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66D18">
      <w:pPr>
        <w:spacing w:after="0" w:line="240" w:lineRule="auto"/>
        <w:jc w:val="center"/>
        <w:rPr>
          <w:rFonts w:ascii="Arial Black" w:hAnsi="Arial Black" w:cs="Arial"/>
          <w:b/>
          <w:sz w:val="40"/>
          <w:szCs w:val="40"/>
        </w:rPr>
      </w:pPr>
    </w:p>
    <w:p w:rsidR="00000000" w:rsidRDefault="00D66D18">
      <w:pPr>
        <w:spacing w:after="0" w:line="240" w:lineRule="auto"/>
        <w:jc w:val="center"/>
        <w:rPr>
          <w:rFonts w:ascii="Arial Black" w:hAnsi="Arial Black" w:cs="Arial"/>
          <w:b/>
          <w:sz w:val="40"/>
          <w:szCs w:val="40"/>
        </w:rPr>
      </w:pPr>
    </w:p>
    <w:p w:rsidR="00000000" w:rsidRDefault="00D66D18">
      <w:pPr>
        <w:spacing w:after="0" w:line="240" w:lineRule="auto"/>
        <w:jc w:val="center"/>
        <w:rPr>
          <w:rFonts w:ascii="Arial Black" w:hAnsi="Arial Black" w:cs="Arial"/>
          <w:b/>
          <w:sz w:val="40"/>
          <w:szCs w:val="40"/>
        </w:rPr>
      </w:pPr>
    </w:p>
    <w:p w:rsidR="00000000" w:rsidRDefault="00D66D18">
      <w:pPr>
        <w:spacing w:after="0" w:line="240" w:lineRule="auto"/>
        <w:jc w:val="center"/>
        <w:rPr>
          <w:rFonts w:ascii="Arial Black" w:hAnsi="Arial Black" w:cs="Arial"/>
          <w:b/>
          <w:sz w:val="40"/>
          <w:szCs w:val="40"/>
        </w:rPr>
      </w:pPr>
    </w:p>
    <w:p w:rsidR="00000000" w:rsidRDefault="00D66D18">
      <w:pPr>
        <w:spacing w:after="0" w:line="240" w:lineRule="auto"/>
        <w:jc w:val="center"/>
        <w:rPr>
          <w:rFonts w:ascii="Arial Black" w:hAnsi="Arial Black" w:cs="Arial"/>
          <w:b/>
          <w:sz w:val="40"/>
          <w:szCs w:val="40"/>
        </w:rPr>
      </w:pPr>
    </w:p>
    <w:p w:rsidR="00000000" w:rsidRDefault="005076E0">
      <w:pPr>
        <w:spacing w:after="0" w:line="240" w:lineRule="auto"/>
        <w:ind w:left="810" w:right="720"/>
        <w:jc w:val="center"/>
        <w:rPr>
          <w:rFonts w:ascii="Arial Black" w:hAnsi="Arial Black" w:cs="Arial"/>
          <w:b/>
          <w:sz w:val="40"/>
          <w:szCs w:val="40"/>
        </w:rPr>
      </w:pPr>
      <w:r w:rsidRPr="005076E0">
        <w:rPr>
          <w:rFonts w:ascii="Arial Black" w:hAnsi="Arial Black" w:cs="Arial"/>
          <w:b/>
          <w:sz w:val="40"/>
          <w:szCs w:val="40"/>
        </w:rPr>
        <w:t>PREA Policy Template for Small Jails</w:t>
      </w:r>
    </w:p>
    <w:p w:rsidR="00000000" w:rsidRDefault="00D66D18">
      <w:pPr>
        <w:spacing w:after="0" w:line="240" w:lineRule="auto"/>
        <w:ind w:left="810" w:right="720"/>
        <w:jc w:val="center"/>
        <w:rPr>
          <w:rFonts w:ascii="Arial Black" w:hAnsi="Arial Black" w:cs="Arial"/>
          <w:b/>
          <w:sz w:val="40"/>
          <w:szCs w:val="40"/>
        </w:rPr>
      </w:pPr>
    </w:p>
    <w:p w:rsidR="00000000" w:rsidRDefault="00D66D18">
      <w:pPr>
        <w:spacing w:after="0" w:line="240" w:lineRule="auto"/>
        <w:jc w:val="center"/>
        <w:rPr>
          <w:rFonts w:ascii="Arial" w:hAnsi="Arial" w:cs="Arial"/>
          <w:sz w:val="24"/>
        </w:rPr>
      </w:pPr>
    </w:p>
    <w:p w:rsidR="00000000" w:rsidRDefault="00D66D18">
      <w:pPr>
        <w:spacing w:after="0" w:line="240" w:lineRule="auto"/>
        <w:jc w:val="center"/>
        <w:rPr>
          <w:rFonts w:ascii="Arial" w:hAnsi="Arial" w:cs="Arial"/>
          <w:sz w:val="24"/>
        </w:rPr>
      </w:pPr>
    </w:p>
    <w:p w:rsidR="00000000" w:rsidRDefault="00D66D18">
      <w:pPr>
        <w:spacing w:after="0" w:line="240" w:lineRule="auto"/>
        <w:jc w:val="center"/>
        <w:rPr>
          <w:rFonts w:ascii="Arial" w:hAnsi="Arial" w:cs="Arial"/>
          <w:sz w:val="24"/>
        </w:rPr>
      </w:pPr>
    </w:p>
    <w:p w:rsidR="00000000" w:rsidRDefault="00D66D18">
      <w:pPr>
        <w:spacing w:after="0" w:line="240" w:lineRule="auto"/>
        <w:jc w:val="center"/>
        <w:rPr>
          <w:rFonts w:ascii="Arial" w:hAnsi="Arial" w:cs="Arial"/>
          <w:sz w:val="24"/>
        </w:rPr>
      </w:pPr>
    </w:p>
    <w:p w:rsidR="00000000" w:rsidRDefault="00D66D18">
      <w:pPr>
        <w:spacing w:after="0" w:line="240" w:lineRule="auto"/>
        <w:jc w:val="center"/>
        <w:rPr>
          <w:rFonts w:ascii="Arial" w:hAnsi="Arial" w:cs="Arial"/>
          <w:sz w:val="24"/>
        </w:rPr>
      </w:pPr>
    </w:p>
    <w:p w:rsidR="00000000" w:rsidRDefault="00D66D18">
      <w:pPr>
        <w:spacing w:after="0" w:line="240" w:lineRule="auto"/>
        <w:jc w:val="center"/>
        <w:rPr>
          <w:rFonts w:ascii="Arial" w:hAnsi="Arial" w:cs="Arial"/>
          <w:sz w:val="24"/>
        </w:rPr>
      </w:pPr>
    </w:p>
    <w:p w:rsidR="00000000" w:rsidRDefault="00D66D18">
      <w:pPr>
        <w:spacing w:after="0" w:line="240" w:lineRule="auto"/>
        <w:jc w:val="center"/>
        <w:rPr>
          <w:rFonts w:ascii="Arial" w:hAnsi="Arial" w:cs="Arial"/>
          <w:sz w:val="24"/>
        </w:rPr>
      </w:pPr>
    </w:p>
    <w:p w:rsidR="00000000" w:rsidRDefault="00D66D18">
      <w:pPr>
        <w:spacing w:after="0" w:line="240" w:lineRule="auto"/>
        <w:jc w:val="center"/>
        <w:rPr>
          <w:rFonts w:ascii="Arial" w:hAnsi="Arial" w:cs="Arial"/>
          <w:sz w:val="24"/>
        </w:rPr>
      </w:pPr>
    </w:p>
    <w:p w:rsidR="00000000" w:rsidRDefault="00D66D18">
      <w:pPr>
        <w:spacing w:after="0" w:line="240" w:lineRule="auto"/>
        <w:jc w:val="center"/>
        <w:rPr>
          <w:rFonts w:ascii="Arial" w:hAnsi="Arial" w:cs="Arial"/>
          <w:sz w:val="24"/>
        </w:rPr>
      </w:pPr>
    </w:p>
    <w:p w:rsidR="00000000" w:rsidRDefault="00D66D18">
      <w:pPr>
        <w:spacing w:after="0" w:line="240" w:lineRule="auto"/>
        <w:jc w:val="center"/>
        <w:rPr>
          <w:rFonts w:ascii="Arial" w:hAnsi="Arial" w:cs="Arial"/>
          <w:sz w:val="24"/>
        </w:rPr>
      </w:pPr>
    </w:p>
    <w:p w:rsidR="00000000" w:rsidRDefault="00D66D18">
      <w:pPr>
        <w:spacing w:after="0" w:line="240" w:lineRule="auto"/>
        <w:jc w:val="center"/>
        <w:rPr>
          <w:rFonts w:ascii="Arial" w:hAnsi="Arial" w:cs="Arial"/>
          <w:sz w:val="24"/>
        </w:rPr>
      </w:pPr>
    </w:p>
    <w:p w:rsidR="00000000" w:rsidRDefault="00D66D18">
      <w:pPr>
        <w:spacing w:after="0" w:line="240" w:lineRule="auto"/>
        <w:jc w:val="center"/>
        <w:rPr>
          <w:rFonts w:ascii="Arial" w:hAnsi="Arial" w:cs="Arial"/>
          <w:sz w:val="24"/>
        </w:rPr>
      </w:pPr>
    </w:p>
    <w:p w:rsidR="00000000" w:rsidRDefault="00D66D18">
      <w:pPr>
        <w:spacing w:after="0" w:line="240" w:lineRule="auto"/>
        <w:jc w:val="center"/>
        <w:rPr>
          <w:rFonts w:ascii="Arial" w:hAnsi="Arial" w:cs="Arial"/>
          <w:sz w:val="24"/>
        </w:rPr>
      </w:pPr>
    </w:p>
    <w:p w:rsidR="00000000" w:rsidRDefault="00D66D18">
      <w:pPr>
        <w:spacing w:after="0" w:line="240" w:lineRule="auto"/>
        <w:jc w:val="center"/>
        <w:rPr>
          <w:rFonts w:ascii="Arial" w:hAnsi="Arial" w:cs="Arial"/>
          <w:sz w:val="24"/>
        </w:rPr>
      </w:pPr>
    </w:p>
    <w:p w:rsidR="00000000" w:rsidRDefault="00D66D18">
      <w:pPr>
        <w:spacing w:after="0" w:line="240" w:lineRule="auto"/>
        <w:jc w:val="center"/>
        <w:rPr>
          <w:rFonts w:ascii="Arial" w:hAnsi="Arial" w:cs="Arial"/>
          <w:sz w:val="24"/>
        </w:rPr>
      </w:pPr>
    </w:p>
    <w:p w:rsidR="00000000" w:rsidRDefault="00D66D18">
      <w:pPr>
        <w:spacing w:after="0" w:line="240" w:lineRule="auto"/>
        <w:jc w:val="center"/>
        <w:rPr>
          <w:rFonts w:ascii="Arial" w:hAnsi="Arial" w:cs="Arial"/>
          <w:sz w:val="24"/>
        </w:rPr>
      </w:pPr>
    </w:p>
    <w:p w:rsidR="00000000" w:rsidRDefault="00D66D18">
      <w:pPr>
        <w:spacing w:after="0" w:line="240" w:lineRule="auto"/>
        <w:jc w:val="center"/>
        <w:rPr>
          <w:rFonts w:ascii="Arial" w:hAnsi="Arial" w:cs="Arial"/>
          <w:sz w:val="24"/>
        </w:rPr>
      </w:pPr>
    </w:p>
    <w:p w:rsidR="00000000" w:rsidRDefault="00D66D18">
      <w:pPr>
        <w:spacing w:after="0" w:line="240" w:lineRule="auto"/>
        <w:jc w:val="center"/>
        <w:rPr>
          <w:rFonts w:ascii="Arial" w:hAnsi="Arial" w:cs="Arial"/>
          <w:sz w:val="24"/>
        </w:rPr>
      </w:pPr>
    </w:p>
    <w:p w:rsidR="00000000" w:rsidRDefault="00D66D18">
      <w:pPr>
        <w:spacing w:after="0" w:line="240" w:lineRule="auto"/>
        <w:jc w:val="center"/>
        <w:rPr>
          <w:rFonts w:ascii="Arial" w:hAnsi="Arial" w:cs="Arial"/>
          <w:sz w:val="24"/>
        </w:rPr>
      </w:pPr>
    </w:p>
    <w:p w:rsidR="00000000" w:rsidRDefault="00D66D18">
      <w:pPr>
        <w:spacing w:after="0" w:line="240" w:lineRule="auto"/>
        <w:jc w:val="center"/>
        <w:rPr>
          <w:rFonts w:ascii="Arial" w:hAnsi="Arial" w:cs="Arial"/>
          <w:color w:val="FFFFFF"/>
        </w:rPr>
      </w:pPr>
      <w:r>
        <w:rPr>
          <w:rFonts w:ascii="Arial" w:hAnsi="Arial" w:cs="Arial"/>
          <w:noProof/>
        </w:rPr>
        <w:drawing>
          <wp:inline distT="0" distB="0" distL="0" distR="0">
            <wp:extent cx="1383653" cy="1362456"/>
            <wp:effectExtent l="19050" t="0" r="6997" b="0"/>
            <wp:docPr id="1" name="Picture 3" descr="jdi.FNL.vert 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i.FNL.vert PS2.jpg"/>
                    <pic:cNvPicPr/>
                  </pic:nvPicPr>
                  <pic:blipFill>
                    <a:blip r:embed="rId8" cstate="print"/>
                    <a:srcRect t="10789" b="14332"/>
                    <a:stretch>
                      <a:fillRect/>
                    </a:stretch>
                  </pic:blipFill>
                  <pic:spPr>
                    <a:xfrm>
                      <a:off x="0" y="0"/>
                      <a:ext cx="1383653" cy="1362456"/>
                    </a:xfrm>
                    <a:prstGeom prst="rect">
                      <a:avLst/>
                    </a:prstGeom>
                  </pic:spPr>
                </pic:pic>
              </a:graphicData>
            </a:graphic>
          </wp:inline>
        </w:drawing>
      </w:r>
      <w:r w:rsidR="00E23EB1" w:rsidRPr="003800DF">
        <w:rPr>
          <w:rFonts w:ascii="Arial" w:hAnsi="Arial" w:cs="Arial"/>
        </w:rPr>
        <w:t xml:space="preserve">                     </w:t>
      </w:r>
      <w:r>
        <w:rPr>
          <w:rFonts w:ascii="Arial" w:hAnsi="Arial" w:cs="Arial"/>
          <w:noProof/>
        </w:rPr>
        <w:drawing>
          <wp:inline distT="0" distB="0" distL="0" distR="0">
            <wp:extent cx="1538515" cy="1362054"/>
            <wp:effectExtent l="19050" t="0" r="4535" b="0"/>
            <wp:docPr id="2" name="Picture 2" descr="DCJ_Seal_BlueBckg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J_Seal_BlueBckgrd.jpg"/>
                    <pic:cNvPicPr/>
                  </pic:nvPicPr>
                  <pic:blipFill>
                    <a:blip r:embed="rId9" cstate="print"/>
                    <a:stretch>
                      <a:fillRect/>
                    </a:stretch>
                  </pic:blipFill>
                  <pic:spPr>
                    <a:xfrm>
                      <a:off x="0" y="0"/>
                      <a:ext cx="1539405" cy="1362842"/>
                    </a:xfrm>
                    <a:prstGeom prst="rect">
                      <a:avLst/>
                    </a:prstGeom>
                  </pic:spPr>
                </pic:pic>
              </a:graphicData>
            </a:graphic>
          </wp:inline>
        </w:drawing>
      </w:r>
    </w:p>
    <w:p w:rsidR="0024479C" w:rsidRPr="00E45B07" w:rsidRDefault="00E23EB1" w:rsidP="00E23EB1">
      <w:pPr>
        <w:jc w:val="center"/>
        <w:rPr>
          <w:rFonts w:ascii="Arial" w:hAnsi="Arial" w:cs="Arial"/>
          <w:color w:val="FFFFFF"/>
        </w:rPr>
      </w:pPr>
      <w:r>
        <w:rPr>
          <w:rFonts w:ascii="Arial" w:hAnsi="Arial" w:cs="Arial"/>
        </w:rPr>
        <w:br w:type="page"/>
      </w:r>
      <w:r w:rsidR="0018781B" w:rsidRPr="00086F3A">
        <w:rPr>
          <w:rFonts w:ascii="Arial" w:hAnsi="Arial" w:cs="Arial"/>
          <w:b/>
          <w:sz w:val="28"/>
          <w:szCs w:val="28"/>
        </w:rPr>
        <w:lastRenderedPageBreak/>
        <w:t>TABLE OF CONTENTS</w:t>
      </w:r>
    </w:p>
    <w:p w:rsidR="00000000" w:rsidRDefault="008903BA">
      <w:pPr>
        <w:spacing w:after="0"/>
        <w:rPr>
          <w:rFonts w:ascii="Arial" w:hAnsi="Arial" w:cs="Arial"/>
          <w:b/>
          <w:sz w:val="24"/>
          <w:szCs w:val="24"/>
        </w:rPr>
      </w:pPr>
      <w:r w:rsidRPr="00086F3A">
        <w:rPr>
          <w:rFonts w:ascii="Arial" w:hAnsi="Arial" w:cs="Arial"/>
          <w:b/>
          <w:sz w:val="24"/>
          <w:szCs w:val="24"/>
        </w:rPr>
        <w:t>ACKNOWLEDGEMENTS</w:t>
      </w:r>
      <w:r w:rsidR="005076E0" w:rsidRPr="005076E0">
        <w:rPr>
          <w:rFonts w:ascii="Arial" w:hAnsi="Arial" w:cs="Arial"/>
          <w:b/>
          <w:sz w:val="24"/>
          <w:szCs w:val="24"/>
          <w:u w:val="dotted"/>
        </w:rPr>
        <w:t xml:space="preserve"> </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B63C00">
        <w:rPr>
          <w:rFonts w:ascii="Arial" w:hAnsi="Arial" w:cs="Arial"/>
          <w:b/>
          <w:sz w:val="24"/>
          <w:szCs w:val="24"/>
        </w:rPr>
        <w:t>4</w:t>
      </w:r>
    </w:p>
    <w:p w:rsidR="00000000" w:rsidRDefault="00D66D18">
      <w:pPr>
        <w:spacing w:after="0"/>
        <w:rPr>
          <w:rFonts w:ascii="Arial" w:hAnsi="Arial" w:cs="Arial"/>
          <w:b/>
          <w:sz w:val="24"/>
          <w:szCs w:val="24"/>
        </w:rPr>
      </w:pPr>
    </w:p>
    <w:p w:rsidR="00000000" w:rsidRDefault="008903BA">
      <w:pPr>
        <w:spacing w:after="0"/>
        <w:rPr>
          <w:rFonts w:ascii="Arial" w:hAnsi="Arial" w:cs="Arial"/>
          <w:b/>
          <w:sz w:val="24"/>
          <w:szCs w:val="24"/>
        </w:rPr>
      </w:pPr>
      <w:r w:rsidRPr="00086F3A">
        <w:rPr>
          <w:rFonts w:ascii="Arial" w:hAnsi="Arial" w:cs="Arial"/>
          <w:b/>
          <w:sz w:val="24"/>
          <w:szCs w:val="24"/>
        </w:rPr>
        <w:t>GUIDE TO USING THIS TEMPLATE</w:t>
      </w:r>
      <w:r w:rsidR="005076E0" w:rsidRPr="005076E0">
        <w:rPr>
          <w:rFonts w:ascii="Arial" w:hAnsi="Arial" w:cs="Arial"/>
          <w:b/>
          <w:sz w:val="24"/>
          <w:szCs w:val="24"/>
          <w:u w:val="dotted"/>
        </w:rPr>
        <w:t xml:space="preserve">  </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B63C00">
        <w:rPr>
          <w:rFonts w:ascii="Arial" w:hAnsi="Arial" w:cs="Arial"/>
          <w:b/>
          <w:sz w:val="24"/>
          <w:szCs w:val="24"/>
        </w:rPr>
        <w:t>5</w:t>
      </w:r>
    </w:p>
    <w:p w:rsidR="00000000" w:rsidRDefault="00D66D18">
      <w:pPr>
        <w:spacing w:after="0"/>
        <w:rPr>
          <w:rFonts w:ascii="Arial" w:hAnsi="Arial" w:cs="Arial"/>
          <w:b/>
          <w:sz w:val="24"/>
          <w:szCs w:val="24"/>
        </w:rPr>
      </w:pPr>
    </w:p>
    <w:p w:rsidR="00000000" w:rsidRDefault="00E63DCB">
      <w:pPr>
        <w:spacing w:after="0"/>
        <w:rPr>
          <w:rFonts w:ascii="Arial" w:hAnsi="Arial" w:cs="Arial"/>
          <w:b/>
          <w:sz w:val="24"/>
          <w:szCs w:val="24"/>
        </w:rPr>
      </w:pPr>
      <w:r w:rsidRPr="00086F3A">
        <w:rPr>
          <w:rFonts w:ascii="Arial" w:hAnsi="Arial" w:cs="Arial"/>
          <w:b/>
          <w:sz w:val="24"/>
          <w:szCs w:val="24"/>
        </w:rPr>
        <w:t>PREA POLICY</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F215BB">
        <w:rPr>
          <w:rFonts w:ascii="Arial" w:hAnsi="Arial" w:cs="Arial"/>
          <w:b/>
          <w:sz w:val="24"/>
          <w:szCs w:val="24"/>
        </w:rPr>
        <w:t>7</w:t>
      </w:r>
    </w:p>
    <w:p w:rsidR="00000000" w:rsidRDefault="00D66D18">
      <w:pPr>
        <w:spacing w:after="0"/>
        <w:rPr>
          <w:rFonts w:ascii="Arial" w:hAnsi="Arial" w:cs="Arial"/>
          <w:b/>
          <w:sz w:val="24"/>
          <w:szCs w:val="24"/>
        </w:rPr>
      </w:pPr>
    </w:p>
    <w:p w:rsidR="00000000" w:rsidRDefault="00F63731">
      <w:pPr>
        <w:spacing w:after="0"/>
        <w:rPr>
          <w:rFonts w:ascii="Arial" w:hAnsi="Arial" w:cs="Arial"/>
          <w:b/>
          <w:sz w:val="24"/>
          <w:szCs w:val="24"/>
        </w:rPr>
      </w:pPr>
      <w:r w:rsidRPr="00086F3A">
        <w:rPr>
          <w:rFonts w:ascii="Arial" w:hAnsi="Arial" w:cs="Arial"/>
          <w:b/>
          <w:sz w:val="24"/>
          <w:szCs w:val="24"/>
        </w:rPr>
        <w:t>1.</w:t>
      </w:r>
      <w:r w:rsidR="00264399" w:rsidRPr="00086F3A">
        <w:rPr>
          <w:rFonts w:ascii="Arial" w:hAnsi="Arial" w:cs="Arial"/>
          <w:b/>
          <w:sz w:val="24"/>
          <w:szCs w:val="24"/>
        </w:rPr>
        <w:t xml:space="preserve"> </w:t>
      </w:r>
      <w:r w:rsidR="00F526E2" w:rsidRPr="00086F3A">
        <w:rPr>
          <w:rFonts w:ascii="Arial" w:hAnsi="Arial" w:cs="Arial"/>
          <w:b/>
          <w:sz w:val="24"/>
          <w:szCs w:val="24"/>
        </w:rPr>
        <w:t xml:space="preserve"> </w:t>
      </w:r>
      <w:r w:rsidR="006056BE" w:rsidRPr="00086F3A">
        <w:rPr>
          <w:rFonts w:ascii="Arial" w:hAnsi="Arial" w:cs="Arial"/>
          <w:b/>
          <w:sz w:val="24"/>
          <w:szCs w:val="24"/>
        </w:rPr>
        <w:t>PURPOSE</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B63C00">
        <w:rPr>
          <w:rFonts w:ascii="Arial" w:hAnsi="Arial" w:cs="Arial"/>
          <w:b/>
          <w:sz w:val="24"/>
          <w:szCs w:val="24"/>
        </w:rPr>
        <w:t>7</w:t>
      </w:r>
    </w:p>
    <w:p w:rsidR="00000000" w:rsidRDefault="00D66D18">
      <w:pPr>
        <w:spacing w:after="0"/>
        <w:rPr>
          <w:rFonts w:ascii="Arial" w:hAnsi="Arial" w:cs="Arial"/>
          <w:b/>
          <w:sz w:val="24"/>
          <w:szCs w:val="24"/>
        </w:rPr>
      </w:pPr>
    </w:p>
    <w:p w:rsidR="00000000" w:rsidRDefault="00F63731">
      <w:pPr>
        <w:spacing w:after="0"/>
        <w:rPr>
          <w:rFonts w:ascii="Arial" w:hAnsi="Arial" w:cs="Arial"/>
          <w:b/>
          <w:sz w:val="24"/>
          <w:szCs w:val="24"/>
        </w:rPr>
      </w:pPr>
      <w:r w:rsidRPr="00086F3A">
        <w:rPr>
          <w:rFonts w:ascii="Arial" w:hAnsi="Arial" w:cs="Arial"/>
          <w:b/>
          <w:sz w:val="24"/>
          <w:szCs w:val="24"/>
        </w:rPr>
        <w:t>2</w:t>
      </w:r>
      <w:r w:rsidR="00264399" w:rsidRPr="00086F3A">
        <w:rPr>
          <w:rFonts w:ascii="Arial" w:hAnsi="Arial" w:cs="Arial"/>
          <w:b/>
          <w:sz w:val="24"/>
          <w:szCs w:val="24"/>
        </w:rPr>
        <w:t>.</w:t>
      </w:r>
      <w:r w:rsidR="00CB40A2" w:rsidRPr="00086F3A">
        <w:rPr>
          <w:rFonts w:ascii="Arial" w:hAnsi="Arial" w:cs="Arial"/>
          <w:b/>
          <w:sz w:val="24"/>
          <w:szCs w:val="24"/>
        </w:rPr>
        <w:t xml:space="preserve"> </w:t>
      </w:r>
      <w:r w:rsidR="00264399" w:rsidRPr="00086F3A">
        <w:rPr>
          <w:rFonts w:ascii="Arial" w:hAnsi="Arial" w:cs="Arial"/>
          <w:b/>
          <w:sz w:val="24"/>
          <w:szCs w:val="24"/>
        </w:rPr>
        <w:t xml:space="preserve"> ZERO TOLERANCE POLICY</w:t>
      </w:r>
      <w:r w:rsidR="005076E0" w:rsidRPr="005076E0">
        <w:rPr>
          <w:rFonts w:ascii="Arial" w:hAnsi="Arial" w:cs="Arial"/>
          <w:b/>
          <w:sz w:val="24"/>
          <w:szCs w:val="24"/>
          <w:u w:val="dotted"/>
        </w:rPr>
        <w:t xml:space="preserve"> </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B63C00">
        <w:rPr>
          <w:rFonts w:ascii="Arial" w:hAnsi="Arial" w:cs="Arial"/>
          <w:b/>
          <w:sz w:val="24"/>
          <w:szCs w:val="24"/>
        </w:rPr>
        <w:t>8</w:t>
      </w:r>
    </w:p>
    <w:p w:rsidR="00000000" w:rsidRDefault="00D66D18">
      <w:pPr>
        <w:spacing w:after="0"/>
        <w:rPr>
          <w:rFonts w:ascii="Arial" w:hAnsi="Arial" w:cs="Arial"/>
          <w:b/>
          <w:sz w:val="24"/>
          <w:szCs w:val="24"/>
        </w:rPr>
      </w:pPr>
    </w:p>
    <w:p w:rsidR="00000000" w:rsidRDefault="00F63731">
      <w:pPr>
        <w:spacing w:after="0"/>
        <w:rPr>
          <w:rFonts w:ascii="Arial" w:hAnsi="Arial" w:cs="Arial"/>
          <w:b/>
          <w:sz w:val="24"/>
          <w:szCs w:val="24"/>
        </w:rPr>
      </w:pPr>
      <w:r w:rsidRPr="00086F3A">
        <w:rPr>
          <w:rFonts w:ascii="Arial" w:hAnsi="Arial" w:cs="Arial"/>
          <w:b/>
          <w:sz w:val="24"/>
          <w:szCs w:val="24"/>
        </w:rPr>
        <w:t>3</w:t>
      </w:r>
      <w:r w:rsidR="00264399" w:rsidRPr="00086F3A">
        <w:rPr>
          <w:rFonts w:ascii="Arial" w:hAnsi="Arial" w:cs="Arial"/>
          <w:b/>
          <w:sz w:val="24"/>
          <w:szCs w:val="24"/>
        </w:rPr>
        <w:t xml:space="preserve">. </w:t>
      </w:r>
      <w:r w:rsidR="00CB40A2" w:rsidRPr="00086F3A">
        <w:rPr>
          <w:rFonts w:ascii="Arial" w:hAnsi="Arial" w:cs="Arial"/>
          <w:b/>
          <w:sz w:val="24"/>
          <w:szCs w:val="24"/>
        </w:rPr>
        <w:t xml:space="preserve"> </w:t>
      </w:r>
      <w:r w:rsidR="00264399" w:rsidRPr="00086F3A">
        <w:rPr>
          <w:rFonts w:ascii="Arial" w:hAnsi="Arial" w:cs="Arial"/>
          <w:b/>
          <w:sz w:val="24"/>
          <w:szCs w:val="24"/>
        </w:rPr>
        <w:t>PREA COORDINATOR</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B63C00">
        <w:rPr>
          <w:rFonts w:ascii="Arial" w:hAnsi="Arial" w:cs="Arial"/>
          <w:b/>
          <w:sz w:val="24"/>
          <w:szCs w:val="24"/>
        </w:rPr>
        <w:t>10</w:t>
      </w:r>
    </w:p>
    <w:p w:rsidR="00000000" w:rsidRDefault="00D66D18">
      <w:pPr>
        <w:spacing w:after="0"/>
        <w:rPr>
          <w:rFonts w:ascii="Arial" w:hAnsi="Arial" w:cs="Arial"/>
          <w:b/>
          <w:sz w:val="24"/>
          <w:szCs w:val="24"/>
        </w:rPr>
      </w:pPr>
    </w:p>
    <w:p w:rsidR="00000000" w:rsidRDefault="00F63731">
      <w:pPr>
        <w:spacing w:after="0"/>
        <w:rPr>
          <w:rFonts w:ascii="Arial" w:hAnsi="Arial" w:cs="Arial"/>
          <w:b/>
          <w:sz w:val="24"/>
          <w:szCs w:val="24"/>
        </w:rPr>
      </w:pPr>
      <w:r w:rsidRPr="00086F3A">
        <w:rPr>
          <w:rFonts w:ascii="Arial" w:hAnsi="Arial" w:cs="Arial"/>
          <w:b/>
          <w:sz w:val="24"/>
          <w:szCs w:val="24"/>
        </w:rPr>
        <w:t>4</w:t>
      </w:r>
      <w:r w:rsidR="00264399" w:rsidRPr="00086F3A">
        <w:rPr>
          <w:rFonts w:ascii="Arial" w:hAnsi="Arial" w:cs="Arial"/>
          <w:b/>
          <w:sz w:val="24"/>
          <w:szCs w:val="24"/>
        </w:rPr>
        <w:t xml:space="preserve">. </w:t>
      </w:r>
      <w:r w:rsidR="00CB40A2" w:rsidRPr="00086F3A">
        <w:rPr>
          <w:rFonts w:ascii="Arial" w:hAnsi="Arial" w:cs="Arial"/>
          <w:b/>
          <w:sz w:val="24"/>
          <w:szCs w:val="24"/>
        </w:rPr>
        <w:t xml:space="preserve"> </w:t>
      </w:r>
      <w:r w:rsidR="00300190" w:rsidRPr="00086F3A">
        <w:rPr>
          <w:rFonts w:ascii="Arial" w:hAnsi="Arial" w:cs="Arial"/>
          <w:b/>
          <w:sz w:val="24"/>
          <w:szCs w:val="24"/>
        </w:rPr>
        <w:t xml:space="preserve">PREVENTING AND </w:t>
      </w:r>
      <w:r w:rsidR="00D60374">
        <w:rPr>
          <w:rFonts w:ascii="Arial" w:hAnsi="Arial" w:cs="Arial"/>
          <w:b/>
          <w:sz w:val="24"/>
          <w:szCs w:val="24"/>
        </w:rPr>
        <w:t xml:space="preserve">DETECTING SEXUAL ABUSE AND </w:t>
      </w:r>
      <w:r w:rsidR="00264399" w:rsidRPr="00086F3A">
        <w:rPr>
          <w:rFonts w:ascii="Arial" w:hAnsi="Arial" w:cs="Arial"/>
          <w:b/>
          <w:sz w:val="24"/>
          <w:szCs w:val="24"/>
        </w:rPr>
        <w:t>HARASSMENT</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2562B6">
        <w:rPr>
          <w:rFonts w:ascii="Arial" w:hAnsi="Arial" w:cs="Arial"/>
          <w:b/>
          <w:sz w:val="24"/>
          <w:szCs w:val="24"/>
        </w:rPr>
        <w:t>11</w:t>
      </w:r>
    </w:p>
    <w:p w:rsidR="00000000" w:rsidRDefault="00264399">
      <w:pPr>
        <w:pStyle w:val="ListParagraph"/>
        <w:numPr>
          <w:ilvl w:val="0"/>
          <w:numId w:val="113"/>
        </w:numPr>
        <w:spacing w:after="0"/>
        <w:rPr>
          <w:rFonts w:ascii="Arial" w:hAnsi="Arial" w:cs="Arial"/>
          <w:b/>
          <w:sz w:val="24"/>
          <w:szCs w:val="24"/>
        </w:rPr>
      </w:pPr>
      <w:r w:rsidRPr="00086F3A">
        <w:rPr>
          <w:rFonts w:ascii="Arial" w:hAnsi="Arial" w:cs="Arial"/>
          <w:b/>
          <w:sz w:val="24"/>
          <w:szCs w:val="24"/>
        </w:rPr>
        <w:t>Staffing Plan/Video Monitoring</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2562B6">
        <w:rPr>
          <w:rFonts w:ascii="Arial" w:hAnsi="Arial" w:cs="Arial"/>
          <w:b/>
          <w:sz w:val="24"/>
          <w:szCs w:val="24"/>
        </w:rPr>
        <w:t>11</w:t>
      </w:r>
    </w:p>
    <w:p w:rsidR="00000000" w:rsidRDefault="00264399">
      <w:pPr>
        <w:pStyle w:val="ListParagraph"/>
        <w:numPr>
          <w:ilvl w:val="0"/>
          <w:numId w:val="113"/>
        </w:numPr>
        <w:spacing w:after="0"/>
        <w:rPr>
          <w:rFonts w:ascii="Arial" w:hAnsi="Arial" w:cs="Arial"/>
          <w:b/>
          <w:sz w:val="24"/>
          <w:szCs w:val="24"/>
        </w:rPr>
      </w:pPr>
      <w:r w:rsidRPr="00086F3A">
        <w:rPr>
          <w:rFonts w:ascii="Arial" w:hAnsi="Arial" w:cs="Arial"/>
          <w:b/>
          <w:sz w:val="24"/>
          <w:szCs w:val="24"/>
        </w:rPr>
        <w:t>Unannounced Rounds</w:t>
      </w:r>
      <w:r w:rsidR="005076E0" w:rsidRPr="005076E0">
        <w:rPr>
          <w:rFonts w:ascii="Arial" w:hAnsi="Arial" w:cs="Arial"/>
          <w:b/>
          <w:sz w:val="24"/>
          <w:szCs w:val="24"/>
          <w:u w:val="dotted"/>
        </w:rPr>
        <w:t xml:space="preserve"> </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2562B6">
        <w:rPr>
          <w:rFonts w:ascii="Arial" w:hAnsi="Arial" w:cs="Arial"/>
          <w:b/>
          <w:sz w:val="24"/>
          <w:szCs w:val="24"/>
        </w:rPr>
        <w:t>12</w:t>
      </w:r>
    </w:p>
    <w:p w:rsidR="00000000" w:rsidRDefault="00086F3A">
      <w:pPr>
        <w:pStyle w:val="ListParagraph"/>
        <w:numPr>
          <w:ilvl w:val="0"/>
          <w:numId w:val="113"/>
        </w:numPr>
        <w:spacing w:after="0"/>
        <w:rPr>
          <w:rFonts w:ascii="Arial" w:hAnsi="Arial" w:cs="Arial"/>
          <w:b/>
          <w:sz w:val="24"/>
          <w:szCs w:val="24"/>
        </w:rPr>
      </w:pPr>
      <w:r w:rsidRPr="00086F3A">
        <w:rPr>
          <w:rFonts w:ascii="Arial" w:hAnsi="Arial" w:cs="Arial"/>
          <w:b/>
          <w:sz w:val="24"/>
          <w:szCs w:val="24"/>
        </w:rPr>
        <w:t>Youthful Inmates</w:t>
      </w:r>
      <w:r w:rsidR="005076E0" w:rsidRPr="005076E0">
        <w:rPr>
          <w:rFonts w:ascii="Arial" w:hAnsi="Arial" w:cs="Arial"/>
          <w:b/>
          <w:sz w:val="24"/>
          <w:szCs w:val="24"/>
          <w:u w:val="dotted"/>
        </w:rPr>
        <w:t xml:space="preserve"> </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2562B6">
        <w:rPr>
          <w:rFonts w:ascii="Arial" w:hAnsi="Arial" w:cs="Arial"/>
          <w:b/>
          <w:sz w:val="24"/>
          <w:szCs w:val="24"/>
        </w:rPr>
        <w:t>13</w:t>
      </w:r>
    </w:p>
    <w:p w:rsidR="00000000" w:rsidRDefault="00264399">
      <w:pPr>
        <w:pStyle w:val="ListParagraph"/>
        <w:numPr>
          <w:ilvl w:val="0"/>
          <w:numId w:val="113"/>
        </w:numPr>
        <w:spacing w:after="0"/>
        <w:rPr>
          <w:rFonts w:ascii="Arial" w:hAnsi="Arial" w:cs="Arial"/>
          <w:b/>
          <w:sz w:val="24"/>
          <w:szCs w:val="24"/>
        </w:rPr>
      </w:pPr>
      <w:r w:rsidRPr="00086F3A">
        <w:rPr>
          <w:rFonts w:ascii="Arial" w:hAnsi="Arial" w:cs="Arial"/>
          <w:b/>
          <w:sz w:val="24"/>
          <w:szCs w:val="24"/>
        </w:rPr>
        <w:t>Cross Gender Viewing and S</w:t>
      </w:r>
      <w:r w:rsidR="00801A7C" w:rsidRPr="00086F3A">
        <w:rPr>
          <w:rFonts w:ascii="Arial" w:hAnsi="Arial" w:cs="Arial"/>
          <w:b/>
          <w:sz w:val="24"/>
          <w:szCs w:val="24"/>
        </w:rPr>
        <w:t>e</w:t>
      </w:r>
      <w:r w:rsidR="00EE16FA" w:rsidRPr="00086F3A">
        <w:rPr>
          <w:rFonts w:ascii="Arial" w:hAnsi="Arial" w:cs="Arial"/>
          <w:b/>
          <w:sz w:val="24"/>
          <w:szCs w:val="24"/>
        </w:rPr>
        <w:t xml:space="preserve">arches/Searches of Transgender </w:t>
      </w:r>
      <w:r w:rsidRPr="00086F3A">
        <w:rPr>
          <w:rFonts w:ascii="Arial" w:hAnsi="Arial" w:cs="Arial"/>
          <w:b/>
          <w:sz w:val="24"/>
          <w:szCs w:val="24"/>
        </w:rPr>
        <w:t>Inmates</w:t>
      </w:r>
      <w:r w:rsidR="005076E0" w:rsidRPr="005076E0">
        <w:rPr>
          <w:rFonts w:ascii="Arial" w:hAnsi="Arial" w:cs="Arial"/>
          <w:b/>
          <w:sz w:val="24"/>
          <w:szCs w:val="24"/>
          <w:u w:val="dotted"/>
        </w:rPr>
        <w:tab/>
      </w:r>
      <w:r w:rsidR="002562B6">
        <w:rPr>
          <w:rFonts w:ascii="Arial" w:hAnsi="Arial" w:cs="Arial"/>
          <w:b/>
          <w:sz w:val="24"/>
          <w:szCs w:val="24"/>
        </w:rPr>
        <w:t>14</w:t>
      </w:r>
    </w:p>
    <w:p w:rsidR="00000000" w:rsidRDefault="00264399">
      <w:pPr>
        <w:pStyle w:val="ListParagraph"/>
        <w:numPr>
          <w:ilvl w:val="0"/>
          <w:numId w:val="113"/>
        </w:numPr>
        <w:spacing w:after="0"/>
        <w:rPr>
          <w:rFonts w:ascii="Arial" w:hAnsi="Arial" w:cs="Arial"/>
          <w:b/>
          <w:sz w:val="24"/>
          <w:szCs w:val="24"/>
        </w:rPr>
      </w:pPr>
      <w:r w:rsidRPr="00086F3A">
        <w:rPr>
          <w:rFonts w:ascii="Arial" w:hAnsi="Arial" w:cs="Arial"/>
          <w:b/>
          <w:sz w:val="24"/>
          <w:szCs w:val="24"/>
        </w:rPr>
        <w:t>Inmates with Disabilities or Limited English Proficiency</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2562B6">
        <w:rPr>
          <w:rFonts w:ascii="Arial" w:hAnsi="Arial" w:cs="Arial"/>
          <w:b/>
          <w:sz w:val="24"/>
          <w:szCs w:val="24"/>
        </w:rPr>
        <w:t>16</w:t>
      </w:r>
    </w:p>
    <w:p w:rsidR="00000000" w:rsidRDefault="00264399">
      <w:pPr>
        <w:pStyle w:val="ListParagraph"/>
        <w:numPr>
          <w:ilvl w:val="0"/>
          <w:numId w:val="113"/>
        </w:numPr>
        <w:spacing w:after="0"/>
        <w:rPr>
          <w:rFonts w:ascii="Arial" w:hAnsi="Arial" w:cs="Arial"/>
          <w:b/>
          <w:sz w:val="24"/>
          <w:szCs w:val="24"/>
        </w:rPr>
      </w:pPr>
      <w:r w:rsidRPr="00086F3A">
        <w:rPr>
          <w:rFonts w:ascii="Arial" w:hAnsi="Arial" w:cs="Arial"/>
          <w:b/>
          <w:sz w:val="24"/>
          <w:szCs w:val="24"/>
        </w:rPr>
        <w:t>Screening of Inmates</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2562B6">
        <w:rPr>
          <w:rFonts w:ascii="Arial" w:hAnsi="Arial" w:cs="Arial"/>
          <w:b/>
          <w:sz w:val="24"/>
          <w:szCs w:val="24"/>
        </w:rPr>
        <w:t>18</w:t>
      </w:r>
    </w:p>
    <w:p w:rsidR="00000000" w:rsidRDefault="00264399">
      <w:pPr>
        <w:pStyle w:val="ListParagraph"/>
        <w:numPr>
          <w:ilvl w:val="0"/>
          <w:numId w:val="113"/>
        </w:numPr>
        <w:spacing w:after="0"/>
        <w:rPr>
          <w:rFonts w:ascii="Arial" w:hAnsi="Arial" w:cs="Arial"/>
          <w:b/>
          <w:sz w:val="24"/>
          <w:szCs w:val="24"/>
        </w:rPr>
      </w:pPr>
      <w:r w:rsidRPr="00086F3A">
        <w:rPr>
          <w:rFonts w:ascii="Arial" w:hAnsi="Arial" w:cs="Arial"/>
          <w:b/>
          <w:sz w:val="24"/>
          <w:szCs w:val="24"/>
        </w:rPr>
        <w:t>Protection of Inmates Facing Substantial Risk</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2562B6">
        <w:rPr>
          <w:rFonts w:ascii="Arial" w:hAnsi="Arial" w:cs="Arial"/>
          <w:b/>
          <w:sz w:val="24"/>
          <w:szCs w:val="24"/>
        </w:rPr>
        <w:t>21</w:t>
      </w:r>
    </w:p>
    <w:p w:rsidR="00000000" w:rsidRDefault="00264399">
      <w:pPr>
        <w:pStyle w:val="ListParagraph"/>
        <w:numPr>
          <w:ilvl w:val="0"/>
          <w:numId w:val="113"/>
        </w:numPr>
        <w:spacing w:after="0"/>
        <w:rPr>
          <w:rFonts w:ascii="Arial" w:hAnsi="Arial" w:cs="Arial"/>
          <w:b/>
          <w:sz w:val="24"/>
          <w:szCs w:val="24"/>
        </w:rPr>
      </w:pPr>
      <w:r w:rsidRPr="00086F3A">
        <w:rPr>
          <w:rFonts w:ascii="Arial" w:hAnsi="Arial" w:cs="Arial"/>
          <w:b/>
          <w:sz w:val="24"/>
          <w:szCs w:val="24"/>
        </w:rPr>
        <w:t>Hiring and Promotion Practices</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2562B6">
        <w:rPr>
          <w:rFonts w:ascii="Arial" w:hAnsi="Arial" w:cs="Arial"/>
          <w:b/>
          <w:sz w:val="24"/>
          <w:szCs w:val="24"/>
        </w:rPr>
        <w:t>24</w:t>
      </w:r>
    </w:p>
    <w:p w:rsidR="00000000" w:rsidRDefault="00264399">
      <w:pPr>
        <w:pStyle w:val="ListParagraph"/>
        <w:numPr>
          <w:ilvl w:val="0"/>
          <w:numId w:val="113"/>
        </w:numPr>
        <w:spacing w:after="0"/>
        <w:rPr>
          <w:rFonts w:ascii="Arial" w:hAnsi="Arial" w:cs="Arial"/>
          <w:b/>
          <w:sz w:val="24"/>
          <w:szCs w:val="24"/>
        </w:rPr>
      </w:pPr>
      <w:r w:rsidRPr="00086F3A">
        <w:rPr>
          <w:rFonts w:ascii="Arial" w:hAnsi="Arial" w:cs="Arial"/>
          <w:b/>
          <w:sz w:val="24"/>
          <w:szCs w:val="24"/>
        </w:rPr>
        <w:t>Upgrades to Facilities and Technologies</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2562B6">
        <w:rPr>
          <w:rFonts w:ascii="Arial" w:hAnsi="Arial" w:cs="Arial"/>
          <w:b/>
          <w:sz w:val="24"/>
          <w:szCs w:val="24"/>
        </w:rPr>
        <w:t>26</w:t>
      </w:r>
    </w:p>
    <w:p w:rsidR="00000000" w:rsidRDefault="00D66D18">
      <w:pPr>
        <w:spacing w:after="0"/>
        <w:ind w:firstLine="720"/>
        <w:rPr>
          <w:rFonts w:ascii="Arial" w:hAnsi="Arial" w:cs="Arial"/>
          <w:b/>
          <w:sz w:val="24"/>
          <w:szCs w:val="24"/>
        </w:rPr>
      </w:pPr>
    </w:p>
    <w:p w:rsidR="00000000" w:rsidRDefault="00F63731">
      <w:pPr>
        <w:spacing w:after="0"/>
        <w:rPr>
          <w:rFonts w:ascii="Arial" w:hAnsi="Arial" w:cs="Arial"/>
          <w:b/>
          <w:sz w:val="24"/>
          <w:szCs w:val="24"/>
        </w:rPr>
      </w:pPr>
      <w:r w:rsidRPr="00086F3A">
        <w:rPr>
          <w:rFonts w:ascii="Arial" w:hAnsi="Arial" w:cs="Arial"/>
          <w:b/>
          <w:sz w:val="24"/>
          <w:szCs w:val="24"/>
        </w:rPr>
        <w:t>5</w:t>
      </w:r>
      <w:r w:rsidR="00264399" w:rsidRPr="00086F3A">
        <w:rPr>
          <w:rFonts w:ascii="Arial" w:hAnsi="Arial" w:cs="Arial"/>
          <w:b/>
          <w:sz w:val="24"/>
          <w:szCs w:val="24"/>
        </w:rPr>
        <w:t>.  RESPONDING</w:t>
      </w:r>
      <w:r w:rsidR="008E7495" w:rsidRPr="00086F3A">
        <w:rPr>
          <w:rFonts w:ascii="Arial" w:hAnsi="Arial" w:cs="Arial"/>
          <w:b/>
          <w:sz w:val="24"/>
          <w:szCs w:val="24"/>
        </w:rPr>
        <w:t xml:space="preserve"> TO ALLEGATIONS OF SEXUAL ABUSE/</w:t>
      </w:r>
      <w:r w:rsidR="00264399" w:rsidRPr="00086F3A">
        <w:rPr>
          <w:rFonts w:ascii="Arial" w:hAnsi="Arial" w:cs="Arial"/>
          <w:b/>
          <w:sz w:val="24"/>
          <w:szCs w:val="24"/>
        </w:rPr>
        <w:t>HARASSMENT</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2562B6">
        <w:rPr>
          <w:rFonts w:ascii="Arial" w:hAnsi="Arial" w:cs="Arial"/>
          <w:b/>
          <w:sz w:val="24"/>
          <w:szCs w:val="24"/>
        </w:rPr>
        <w:t>27</w:t>
      </w:r>
    </w:p>
    <w:p w:rsidR="00000000" w:rsidRDefault="00264399">
      <w:pPr>
        <w:pStyle w:val="ListParagraph"/>
        <w:numPr>
          <w:ilvl w:val="0"/>
          <w:numId w:val="114"/>
        </w:numPr>
        <w:spacing w:after="0"/>
        <w:rPr>
          <w:rFonts w:ascii="Arial" w:hAnsi="Arial" w:cs="Arial"/>
          <w:b/>
          <w:sz w:val="24"/>
          <w:szCs w:val="24"/>
        </w:rPr>
      </w:pPr>
      <w:r w:rsidRPr="00086F3A">
        <w:rPr>
          <w:rFonts w:ascii="Arial" w:hAnsi="Arial" w:cs="Arial"/>
          <w:b/>
          <w:sz w:val="24"/>
          <w:szCs w:val="24"/>
        </w:rPr>
        <w:t xml:space="preserve">Procedures for Reporting Sexual Abuse </w:t>
      </w:r>
      <w:r w:rsidR="002562B6">
        <w:rPr>
          <w:rFonts w:ascii="Arial" w:hAnsi="Arial" w:cs="Arial"/>
          <w:b/>
          <w:sz w:val="24"/>
          <w:szCs w:val="24"/>
        </w:rPr>
        <w:t>and</w:t>
      </w:r>
      <w:r w:rsidRPr="00086F3A">
        <w:rPr>
          <w:rFonts w:ascii="Arial" w:hAnsi="Arial" w:cs="Arial"/>
          <w:b/>
          <w:sz w:val="24"/>
          <w:szCs w:val="24"/>
        </w:rPr>
        <w:t xml:space="preserve"> Sexual Harassment</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2562B6">
        <w:rPr>
          <w:rFonts w:ascii="Arial" w:hAnsi="Arial" w:cs="Arial"/>
          <w:b/>
          <w:sz w:val="24"/>
          <w:szCs w:val="24"/>
        </w:rPr>
        <w:t>27</w:t>
      </w:r>
    </w:p>
    <w:p w:rsidR="00000000" w:rsidRDefault="00264399">
      <w:pPr>
        <w:pStyle w:val="ListParagraph"/>
        <w:numPr>
          <w:ilvl w:val="1"/>
          <w:numId w:val="114"/>
        </w:numPr>
        <w:spacing w:after="0"/>
        <w:rPr>
          <w:rFonts w:ascii="Arial" w:hAnsi="Arial" w:cs="Arial"/>
          <w:b/>
          <w:sz w:val="24"/>
          <w:szCs w:val="24"/>
        </w:rPr>
      </w:pPr>
      <w:r w:rsidRPr="00086F3A">
        <w:rPr>
          <w:rFonts w:ascii="Arial" w:hAnsi="Arial" w:cs="Arial"/>
          <w:b/>
          <w:sz w:val="24"/>
          <w:szCs w:val="24"/>
        </w:rPr>
        <w:t>Inmates</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2562B6">
        <w:rPr>
          <w:rFonts w:ascii="Arial" w:hAnsi="Arial" w:cs="Arial"/>
          <w:b/>
          <w:sz w:val="24"/>
          <w:szCs w:val="24"/>
        </w:rPr>
        <w:t>27</w:t>
      </w:r>
    </w:p>
    <w:p w:rsidR="00000000" w:rsidRDefault="00264399">
      <w:pPr>
        <w:pStyle w:val="ListParagraph"/>
        <w:numPr>
          <w:ilvl w:val="1"/>
          <w:numId w:val="114"/>
        </w:numPr>
        <w:spacing w:after="0"/>
        <w:rPr>
          <w:rFonts w:ascii="Arial" w:hAnsi="Arial" w:cs="Arial"/>
          <w:b/>
          <w:sz w:val="24"/>
          <w:szCs w:val="24"/>
        </w:rPr>
      </w:pPr>
      <w:r w:rsidRPr="00086F3A">
        <w:rPr>
          <w:rFonts w:ascii="Arial" w:hAnsi="Arial" w:cs="Arial"/>
          <w:b/>
          <w:sz w:val="24"/>
          <w:szCs w:val="24"/>
        </w:rPr>
        <w:t>Staff</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2562B6">
        <w:rPr>
          <w:rFonts w:ascii="Arial" w:hAnsi="Arial" w:cs="Arial"/>
          <w:b/>
          <w:sz w:val="24"/>
          <w:szCs w:val="24"/>
        </w:rPr>
        <w:t>30</w:t>
      </w:r>
    </w:p>
    <w:p w:rsidR="00000000" w:rsidRDefault="00264399">
      <w:pPr>
        <w:pStyle w:val="ListParagraph"/>
        <w:numPr>
          <w:ilvl w:val="1"/>
          <w:numId w:val="114"/>
        </w:numPr>
        <w:spacing w:after="0"/>
        <w:rPr>
          <w:rFonts w:ascii="Arial" w:hAnsi="Arial" w:cs="Arial"/>
          <w:b/>
          <w:sz w:val="24"/>
          <w:szCs w:val="24"/>
        </w:rPr>
      </w:pPr>
      <w:r w:rsidRPr="00086F3A">
        <w:rPr>
          <w:rFonts w:ascii="Arial" w:hAnsi="Arial" w:cs="Arial"/>
          <w:b/>
          <w:sz w:val="24"/>
          <w:szCs w:val="24"/>
        </w:rPr>
        <w:t>Third Parties</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2562B6">
        <w:rPr>
          <w:rFonts w:ascii="Arial" w:hAnsi="Arial" w:cs="Arial"/>
          <w:b/>
          <w:sz w:val="24"/>
          <w:szCs w:val="24"/>
        </w:rPr>
        <w:t>31</w:t>
      </w:r>
    </w:p>
    <w:p w:rsidR="00000000" w:rsidRDefault="00264399">
      <w:pPr>
        <w:pStyle w:val="ListParagraph"/>
        <w:numPr>
          <w:ilvl w:val="0"/>
          <w:numId w:val="114"/>
        </w:numPr>
        <w:spacing w:after="0"/>
        <w:rPr>
          <w:rFonts w:ascii="Arial" w:hAnsi="Arial" w:cs="Arial"/>
          <w:b/>
          <w:sz w:val="24"/>
          <w:szCs w:val="24"/>
        </w:rPr>
      </w:pPr>
      <w:r w:rsidRPr="00086F3A">
        <w:rPr>
          <w:rFonts w:ascii="Arial" w:hAnsi="Arial" w:cs="Arial"/>
          <w:b/>
          <w:sz w:val="24"/>
          <w:szCs w:val="24"/>
        </w:rPr>
        <w:t>Coordinated Response to Report of an Incident</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B802E7">
        <w:rPr>
          <w:rFonts w:ascii="Arial" w:hAnsi="Arial" w:cs="Arial"/>
          <w:b/>
          <w:sz w:val="24"/>
          <w:szCs w:val="24"/>
        </w:rPr>
        <w:t>32</w:t>
      </w:r>
    </w:p>
    <w:p w:rsidR="00000000" w:rsidRDefault="00264399">
      <w:pPr>
        <w:pStyle w:val="ListParagraph"/>
        <w:numPr>
          <w:ilvl w:val="0"/>
          <w:numId w:val="114"/>
        </w:numPr>
        <w:spacing w:after="0"/>
        <w:rPr>
          <w:rFonts w:ascii="Arial" w:hAnsi="Arial" w:cs="Arial"/>
          <w:b/>
          <w:sz w:val="24"/>
          <w:szCs w:val="24"/>
        </w:rPr>
      </w:pPr>
      <w:r w:rsidRPr="00086F3A">
        <w:rPr>
          <w:rFonts w:ascii="Arial" w:hAnsi="Arial" w:cs="Arial"/>
          <w:b/>
          <w:sz w:val="24"/>
          <w:szCs w:val="24"/>
        </w:rPr>
        <w:t xml:space="preserve">Immediate Steps After Receiving </w:t>
      </w:r>
      <w:r w:rsidR="00735A24" w:rsidRPr="00086F3A">
        <w:rPr>
          <w:rFonts w:ascii="Arial" w:hAnsi="Arial" w:cs="Arial"/>
          <w:b/>
          <w:sz w:val="24"/>
          <w:szCs w:val="24"/>
        </w:rPr>
        <w:t xml:space="preserve">a </w:t>
      </w:r>
      <w:r w:rsidRPr="00086F3A">
        <w:rPr>
          <w:rFonts w:ascii="Arial" w:hAnsi="Arial" w:cs="Arial"/>
          <w:b/>
          <w:sz w:val="24"/>
          <w:szCs w:val="24"/>
        </w:rPr>
        <w:t>Report</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B802E7">
        <w:rPr>
          <w:rFonts w:ascii="Arial" w:hAnsi="Arial" w:cs="Arial"/>
          <w:b/>
          <w:sz w:val="24"/>
          <w:szCs w:val="24"/>
        </w:rPr>
        <w:t>32</w:t>
      </w:r>
    </w:p>
    <w:p w:rsidR="00000000" w:rsidRDefault="00334E2D">
      <w:pPr>
        <w:pStyle w:val="ListParagraph"/>
        <w:numPr>
          <w:ilvl w:val="0"/>
          <w:numId w:val="114"/>
        </w:numPr>
        <w:spacing w:after="0"/>
        <w:rPr>
          <w:rFonts w:ascii="Arial" w:hAnsi="Arial" w:cs="Arial"/>
          <w:b/>
          <w:sz w:val="24"/>
          <w:szCs w:val="24"/>
        </w:rPr>
      </w:pPr>
      <w:r w:rsidRPr="00086F3A">
        <w:rPr>
          <w:rFonts w:ascii="Arial" w:hAnsi="Arial" w:cs="Arial"/>
          <w:b/>
          <w:sz w:val="24"/>
          <w:szCs w:val="24"/>
        </w:rPr>
        <w:t xml:space="preserve">Medical </w:t>
      </w:r>
      <w:r w:rsidR="00685EC2" w:rsidRPr="00086F3A">
        <w:rPr>
          <w:rFonts w:ascii="Arial" w:hAnsi="Arial" w:cs="Arial"/>
          <w:b/>
          <w:sz w:val="24"/>
          <w:szCs w:val="24"/>
        </w:rPr>
        <w:t>and Mental Health Services</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B802E7">
        <w:rPr>
          <w:rFonts w:ascii="Arial" w:hAnsi="Arial" w:cs="Arial"/>
          <w:b/>
          <w:sz w:val="24"/>
          <w:szCs w:val="24"/>
        </w:rPr>
        <w:t>33</w:t>
      </w:r>
    </w:p>
    <w:p w:rsidR="00000000" w:rsidRDefault="00264399">
      <w:pPr>
        <w:pStyle w:val="ListParagraph"/>
        <w:numPr>
          <w:ilvl w:val="1"/>
          <w:numId w:val="114"/>
        </w:numPr>
        <w:spacing w:after="0"/>
        <w:rPr>
          <w:rFonts w:ascii="Arial" w:hAnsi="Arial" w:cs="Arial"/>
          <w:b/>
          <w:sz w:val="24"/>
          <w:szCs w:val="24"/>
        </w:rPr>
      </w:pPr>
      <w:r w:rsidRPr="00086F3A">
        <w:rPr>
          <w:rFonts w:ascii="Arial" w:hAnsi="Arial" w:cs="Arial"/>
          <w:b/>
          <w:sz w:val="24"/>
          <w:szCs w:val="24"/>
        </w:rPr>
        <w:t>Emergency</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B802E7">
        <w:rPr>
          <w:rFonts w:ascii="Arial" w:hAnsi="Arial" w:cs="Arial"/>
          <w:b/>
          <w:sz w:val="24"/>
          <w:szCs w:val="24"/>
        </w:rPr>
        <w:t>33</w:t>
      </w:r>
    </w:p>
    <w:p w:rsidR="00000000" w:rsidRDefault="00264399">
      <w:pPr>
        <w:pStyle w:val="ListParagraph"/>
        <w:numPr>
          <w:ilvl w:val="1"/>
          <w:numId w:val="114"/>
        </w:numPr>
        <w:spacing w:after="0"/>
        <w:rPr>
          <w:rFonts w:ascii="Arial" w:hAnsi="Arial" w:cs="Arial"/>
          <w:b/>
          <w:sz w:val="24"/>
          <w:szCs w:val="24"/>
        </w:rPr>
      </w:pPr>
      <w:r w:rsidRPr="00086F3A">
        <w:rPr>
          <w:rFonts w:ascii="Arial" w:hAnsi="Arial" w:cs="Arial"/>
          <w:b/>
          <w:sz w:val="24"/>
          <w:szCs w:val="24"/>
        </w:rPr>
        <w:t>Ongoing</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B802E7">
        <w:rPr>
          <w:rFonts w:ascii="Arial" w:hAnsi="Arial" w:cs="Arial"/>
          <w:b/>
          <w:sz w:val="24"/>
          <w:szCs w:val="24"/>
        </w:rPr>
        <w:t>34</w:t>
      </w:r>
    </w:p>
    <w:p w:rsidR="00000000" w:rsidRDefault="00264399">
      <w:pPr>
        <w:pStyle w:val="ListParagraph"/>
        <w:numPr>
          <w:ilvl w:val="0"/>
          <w:numId w:val="114"/>
        </w:numPr>
        <w:spacing w:after="0"/>
        <w:rPr>
          <w:rFonts w:ascii="Arial" w:hAnsi="Arial" w:cs="Arial"/>
          <w:b/>
          <w:sz w:val="24"/>
          <w:szCs w:val="24"/>
        </w:rPr>
      </w:pPr>
      <w:r w:rsidRPr="00086F3A">
        <w:rPr>
          <w:rFonts w:ascii="Arial" w:hAnsi="Arial" w:cs="Arial"/>
          <w:b/>
          <w:sz w:val="24"/>
          <w:szCs w:val="24"/>
        </w:rPr>
        <w:t>Support Services for Victims of Sexual Abuse</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B802E7">
        <w:rPr>
          <w:rFonts w:ascii="Arial" w:hAnsi="Arial" w:cs="Arial"/>
          <w:b/>
          <w:sz w:val="24"/>
          <w:szCs w:val="24"/>
        </w:rPr>
        <w:t>35</w:t>
      </w:r>
    </w:p>
    <w:p w:rsidR="00000000" w:rsidRDefault="00264399">
      <w:pPr>
        <w:pStyle w:val="ListParagraph"/>
        <w:numPr>
          <w:ilvl w:val="0"/>
          <w:numId w:val="114"/>
        </w:numPr>
        <w:spacing w:after="0"/>
        <w:rPr>
          <w:rFonts w:ascii="Arial" w:hAnsi="Arial" w:cs="Arial"/>
          <w:b/>
          <w:sz w:val="24"/>
          <w:szCs w:val="24"/>
        </w:rPr>
      </w:pPr>
      <w:r w:rsidRPr="00086F3A">
        <w:rPr>
          <w:rFonts w:ascii="Arial" w:hAnsi="Arial" w:cs="Arial"/>
          <w:b/>
          <w:sz w:val="24"/>
          <w:szCs w:val="24"/>
        </w:rPr>
        <w:t>Investigation of Incidents</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B802E7">
        <w:rPr>
          <w:rFonts w:ascii="Arial" w:hAnsi="Arial" w:cs="Arial"/>
          <w:b/>
          <w:sz w:val="24"/>
          <w:szCs w:val="24"/>
        </w:rPr>
        <w:t>38</w:t>
      </w:r>
    </w:p>
    <w:p w:rsidR="00000000" w:rsidRDefault="00264399">
      <w:pPr>
        <w:pStyle w:val="ListParagraph"/>
        <w:numPr>
          <w:ilvl w:val="0"/>
          <w:numId w:val="114"/>
        </w:numPr>
        <w:spacing w:after="0"/>
        <w:rPr>
          <w:rFonts w:ascii="Arial" w:hAnsi="Arial" w:cs="Arial"/>
          <w:b/>
          <w:sz w:val="24"/>
          <w:szCs w:val="24"/>
        </w:rPr>
      </w:pPr>
      <w:r w:rsidRPr="00086F3A">
        <w:rPr>
          <w:rFonts w:ascii="Arial" w:hAnsi="Arial" w:cs="Arial"/>
          <w:b/>
          <w:sz w:val="24"/>
          <w:szCs w:val="24"/>
        </w:rPr>
        <w:t>Protection of Inmates from Retaliation</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B802E7">
        <w:rPr>
          <w:rFonts w:ascii="Arial" w:hAnsi="Arial" w:cs="Arial"/>
          <w:b/>
          <w:sz w:val="24"/>
          <w:szCs w:val="24"/>
        </w:rPr>
        <w:t>44</w:t>
      </w:r>
    </w:p>
    <w:p w:rsidR="00000000" w:rsidRDefault="00264399">
      <w:pPr>
        <w:pStyle w:val="ListParagraph"/>
        <w:numPr>
          <w:ilvl w:val="0"/>
          <w:numId w:val="114"/>
        </w:numPr>
        <w:spacing w:after="0"/>
        <w:rPr>
          <w:rFonts w:ascii="Arial" w:hAnsi="Arial" w:cs="Arial"/>
          <w:b/>
          <w:sz w:val="24"/>
          <w:szCs w:val="24"/>
        </w:rPr>
      </w:pPr>
      <w:r w:rsidRPr="00086F3A">
        <w:rPr>
          <w:rFonts w:ascii="Arial" w:hAnsi="Arial" w:cs="Arial"/>
          <w:b/>
          <w:sz w:val="24"/>
          <w:szCs w:val="24"/>
        </w:rPr>
        <w:t xml:space="preserve">Sanctions Against </w:t>
      </w:r>
      <w:r w:rsidR="0022207C" w:rsidRPr="00086F3A">
        <w:rPr>
          <w:rFonts w:ascii="Arial" w:hAnsi="Arial" w:cs="Arial"/>
          <w:b/>
          <w:sz w:val="24"/>
          <w:szCs w:val="24"/>
        </w:rPr>
        <w:t>Sexual Abusers When Allegations are Substantiated</w:t>
      </w:r>
      <w:r w:rsidR="005076E0" w:rsidRPr="005076E0">
        <w:rPr>
          <w:rFonts w:ascii="Arial" w:hAnsi="Arial" w:cs="Arial"/>
          <w:b/>
          <w:sz w:val="24"/>
          <w:szCs w:val="24"/>
          <w:u w:val="dotted"/>
        </w:rPr>
        <w:tab/>
      </w:r>
      <w:r w:rsidR="00B802E7">
        <w:rPr>
          <w:rFonts w:ascii="Arial" w:hAnsi="Arial" w:cs="Arial"/>
          <w:b/>
          <w:sz w:val="24"/>
          <w:szCs w:val="24"/>
        </w:rPr>
        <w:t>46</w:t>
      </w:r>
    </w:p>
    <w:p w:rsidR="00000000" w:rsidRDefault="0022207C">
      <w:pPr>
        <w:pStyle w:val="ListParagraph"/>
        <w:numPr>
          <w:ilvl w:val="0"/>
          <w:numId w:val="114"/>
        </w:numPr>
        <w:spacing w:after="0"/>
        <w:rPr>
          <w:rFonts w:ascii="Arial" w:hAnsi="Arial" w:cs="Arial"/>
          <w:b/>
          <w:sz w:val="24"/>
          <w:szCs w:val="24"/>
        </w:rPr>
      </w:pPr>
      <w:r w:rsidRPr="00086F3A">
        <w:rPr>
          <w:rFonts w:ascii="Arial" w:hAnsi="Arial" w:cs="Arial"/>
          <w:b/>
          <w:sz w:val="24"/>
          <w:szCs w:val="24"/>
        </w:rPr>
        <w:t>Notifying Other Confinement Agencies</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B802E7">
        <w:rPr>
          <w:rFonts w:ascii="Arial" w:hAnsi="Arial" w:cs="Arial"/>
          <w:b/>
          <w:sz w:val="24"/>
          <w:szCs w:val="24"/>
        </w:rPr>
        <w:t>48</w:t>
      </w:r>
    </w:p>
    <w:p w:rsidR="00000000" w:rsidRDefault="00D66D18">
      <w:pPr>
        <w:spacing w:after="0"/>
        <w:ind w:firstLine="720"/>
        <w:rPr>
          <w:rFonts w:ascii="Arial" w:hAnsi="Arial" w:cs="Arial"/>
          <w:b/>
          <w:sz w:val="24"/>
          <w:szCs w:val="24"/>
        </w:rPr>
      </w:pPr>
    </w:p>
    <w:p w:rsidR="00000000" w:rsidRDefault="00CB40A2">
      <w:pPr>
        <w:spacing w:after="0"/>
        <w:rPr>
          <w:rFonts w:ascii="Arial" w:hAnsi="Arial" w:cs="Arial"/>
          <w:b/>
          <w:sz w:val="24"/>
          <w:szCs w:val="24"/>
        </w:rPr>
      </w:pPr>
      <w:r w:rsidRPr="00086F3A">
        <w:rPr>
          <w:rFonts w:ascii="Arial" w:hAnsi="Arial" w:cs="Arial"/>
          <w:b/>
          <w:sz w:val="24"/>
          <w:szCs w:val="24"/>
        </w:rPr>
        <w:t>6</w:t>
      </w:r>
      <w:r w:rsidR="00264399" w:rsidRPr="00086F3A">
        <w:rPr>
          <w:rFonts w:ascii="Arial" w:hAnsi="Arial" w:cs="Arial"/>
          <w:b/>
          <w:sz w:val="24"/>
          <w:szCs w:val="24"/>
        </w:rPr>
        <w:t>.</w:t>
      </w:r>
      <w:r w:rsidRPr="00086F3A">
        <w:rPr>
          <w:rFonts w:ascii="Arial" w:hAnsi="Arial" w:cs="Arial"/>
          <w:b/>
          <w:sz w:val="24"/>
          <w:szCs w:val="24"/>
        </w:rPr>
        <w:t xml:space="preserve"> </w:t>
      </w:r>
      <w:r w:rsidR="00264399" w:rsidRPr="00086F3A">
        <w:rPr>
          <w:rFonts w:ascii="Arial" w:hAnsi="Arial" w:cs="Arial"/>
          <w:b/>
          <w:sz w:val="24"/>
          <w:szCs w:val="24"/>
        </w:rPr>
        <w:t xml:space="preserve"> </w:t>
      </w:r>
      <w:r w:rsidR="00300190" w:rsidRPr="00086F3A">
        <w:rPr>
          <w:rFonts w:ascii="Arial" w:hAnsi="Arial" w:cs="Arial"/>
          <w:b/>
          <w:sz w:val="24"/>
          <w:szCs w:val="24"/>
        </w:rPr>
        <w:t xml:space="preserve">STAFF </w:t>
      </w:r>
      <w:r w:rsidR="00264399" w:rsidRPr="00086F3A">
        <w:rPr>
          <w:rFonts w:ascii="Arial" w:hAnsi="Arial" w:cs="Arial"/>
          <w:b/>
          <w:sz w:val="24"/>
          <w:szCs w:val="24"/>
        </w:rPr>
        <w:t xml:space="preserve">TRAINING AND </w:t>
      </w:r>
      <w:r w:rsidR="00300190" w:rsidRPr="00086F3A">
        <w:rPr>
          <w:rFonts w:ascii="Arial" w:hAnsi="Arial" w:cs="Arial"/>
          <w:b/>
          <w:sz w:val="24"/>
          <w:szCs w:val="24"/>
        </w:rPr>
        <w:t xml:space="preserve">INMATE </w:t>
      </w:r>
      <w:r w:rsidR="00264399" w:rsidRPr="00086F3A">
        <w:rPr>
          <w:rFonts w:ascii="Arial" w:hAnsi="Arial" w:cs="Arial"/>
          <w:b/>
          <w:sz w:val="24"/>
          <w:szCs w:val="24"/>
        </w:rPr>
        <w:t>EDUCATION</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B802E7">
        <w:rPr>
          <w:rFonts w:ascii="Arial" w:hAnsi="Arial" w:cs="Arial"/>
          <w:b/>
          <w:sz w:val="24"/>
          <w:szCs w:val="24"/>
        </w:rPr>
        <w:t>50</w:t>
      </w:r>
    </w:p>
    <w:p w:rsidR="00000000" w:rsidRDefault="00264399">
      <w:pPr>
        <w:pStyle w:val="ListParagraph"/>
        <w:numPr>
          <w:ilvl w:val="0"/>
          <w:numId w:val="115"/>
        </w:numPr>
        <w:spacing w:after="0"/>
        <w:rPr>
          <w:rFonts w:ascii="Arial" w:hAnsi="Arial" w:cs="Arial"/>
          <w:b/>
          <w:sz w:val="24"/>
          <w:szCs w:val="24"/>
        </w:rPr>
      </w:pPr>
      <w:r w:rsidRPr="00086F3A">
        <w:rPr>
          <w:rFonts w:ascii="Arial" w:hAnsi="Arial" w:cs="Arial"/>
          <w:b/>
          <w:sz w:val="24"/>
          <w:szCs w:val="24"/>
        </w:rPr>
        <w:lastRenderedPageBreak/>
        <w:t>Employee Training</w:t>
      </w:r>
      <w:r w:rsidR="00B802E7">
        <w:rPr>
          <w:rFonts w:ascii="Arial" w:hAnsi="Arial" w:cs="Arial"/>
          <w:b/>
          <w:sz w:val="24"/>
          <w:szCs w:val="24"/>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B802E7">
        <w:rPr>
          <w:rFonts w:ascii="Arial" w:hAnsi="Arial" w:cs="Arial"/>
          <w:b/>
          <w:sz w:val="24"/>
          <w:szCs w:val="24"/>
        </w:rPr>
        <w:t>50</w:t>
      </w:r>
    </w:p>
    <w:p w:rsidR="00000000" w:rsidRDefault="00264399">
      <w:pPr>
        <w:pStyle w:val="ListParagraph"/>
        <w:numPr>
          <w:ilvl w:val="0"/>
          <w:numId w:val="115"/>
        </w:numPr>
        <w:spacing w:after="0"/>
        <w:rPr>
          <w:rFonts w:ascii="Arial" w:hAnsi="Arial" w:cs="Arial"/>
          <w:b/>
          <w:sz w:val="24"/>
          <w:szCs w:val="24"/>
        </w:rPr>
      </w:pPr>
      <w:r w:rsidRPr="00086F3A">
        <w:rPr>
          <w:rFonts w:ascii="Arial" w:hAnsi="Arial" w:cs="Arial"/>
          <w:b/>
          <w:sz w:val="24"/>
          <w:szCs w:val="24"/>
        </w:rPr>
        <w:t>Inmate Orientation and Education</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B802E7">
        <w:rPr>
          <w:rFonts w:ascii="Arial" w:hAnsi="Arial" w:cs="Arial"/>
          <w:b/>
          <w:sz w:val="24"/>
          <w:szCs w:val="24"/>
        </w:rPr>
        <w:t>53</w:t>
      </w:r>
    </w:p>
    <w:p w:rsidR="00000000" w:rsidRDefault="00FC272A">
      <w:pPr>
        <w:pStyle w:val="ListParagraph"/>
        <w:numPr>
          <w:ilvl w:val="0"/>
          <w:numId w:val="115"/>
        </w:numPr>
        <w:spacing w:after="0"/>
        <w:rPr>
          <w:rFonts w:ascii="Arial" w:hAnsi="Arial" w:cs="Arial"/>
          <w:b/>
          <w:sz w:val="24"/>
          <w:szCs w:val="24"/>
        </w:rPr>
      </w:pPr>
      <w:r w:rsidRPr="00086F3A">
        <w:rPr>
          <w:rFonts w:ascii="Arial" w:hAnsi="Arial" w:cs="Arial"/>
          <w:b/>
          <w:sz w:val="24"/>
          <w:szCs w:val="24"/>
        </w:rPr>
        <w:t>Contractor and Volunteer Training</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B802E7">
        <w:rPr>
          <w:rFonts w:ascii="Arial" w:hAnsi="Arial" w:cs="Arial"/>
          <w:b/>
          <w:sz w:val="24"/>
          <w:szCs w:val="24"/>
        </w:rPr>
        <w:t>54</w:t>
      </w:r>
    </w:p>
    <w:p w:rsidR="00000000" w:rsidRDefault="00D66D18">
      <w:pPr>
        <w:spacing w:after="0"/>
        <w:ind w:firstLine="720"/>
        <w:rPr>
          <w:rFonts w:ascii="Arial" w:hAnsi="Arial" w:cs="Arial"/>
          <w:b/>
          <w:sz w:val="24"/>
          <w:szCs w:val="24"/>
        </w:rPr>
      </w:pPr>
    </w:p>
    <w:p w:rsidR="00000000" w:rsidRDefault="00CB40A2">
      <w:pPr>
        <w:spacing w:after="0"/>
        <w:rPr>
          <w:rFonts w:ascii="Arial" w:hAnsi="Arial" w:cs="Arial"/>
          <w:b/>
          <w:sz w:val="24"/>
          <w:szCs w:val="24"/>
        </w:rPr>
      </w:pPr>
      <w:r w:rsidRPr="00086F3A">
        <w:rPr>
          <w:rFonts w:ascii="Arial" w:hAnsi="Arial" w:cs="Arial"/>
          <w:b/>
          <w:sz w:val="24"/>
          <w:szCs w:val="24"/>
        </w:rPr>
        <w:t>7</w:t>
      </w:r>
      <w:r w:rsidR="00264399" w:rsidRPr="00086F3A">
        <w:rPr>
          <w:rFonts w:ascii="Arial" w:hAnsi="Arial" w:cs="Arial"/>
          <w:b/>
          <w:sz w:val="24"/>
          <w:szCs w:val="24"/>
        </w:rPr>
        <w:t xml:space="preserve">. </w:t>
      </w:r>
      <w:r w:rsidRPr="00086F3A">
        <w:rPr>
          <w:rFonts w:ascii="Arial" w:hAnsi="Arial" w:cs="Arial"/>
          <w:b/>
          <w:sz w:val="24"/>
          <w:szCs w:val="24"/>
        </w:rPr>
        <w:t xml:space="preserve"> </w:t>
      </w:r>
      <w:r w:rsidR="00DB30BC" w:rsidRPr="00086F3A">
        <w:rPr>
          <w:rFonts w:ascii="Arial" w:hAnsi="Arial" w:cs="Arial"/>
          <w:b/>
          <w:sz w:val="24"/>
          <w:szCs w:val="24"/>
        </w:rPr>
        <w:t>DATA COLLECTION AND REVIEW</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B802E7">
        <w:rPr>
          <w:rFonts w:ascii="Arial" w:hAnsi="Arial" w:cs="Arial"/>
          <w:b/>
          <w:sz w:val="24"/>
          <w:szCs w:val="24"/>
        </w:rPr>
        <w:t>56</w:t>
      </w:r>
    </w:p>
    <w:p w:rsidR="00000000" w:rsidRDefault="00DB30BC">
      <w:pPr>
        <w:pStyle w:val="ListParagraph"/>
        <w:numPr>
          <w:ilvl w:val="0"/>
          <w:numId w:val="116"/>
        </w:numPr>
        <w:spacing w:after="0"/>
        <w:rPr>
          <w:rFonts w:ascii="Arial" w:hAnsi="Arial" w:cs="Arial"/>
          <w:b/>
          <w:sz w:val="24"/>
          <w:szCs w:val="24"/>
        </w:rPr>
      </w:pPr>
      <w:r w:rsidRPr="00086F3A">
        <w:rPr>
          <w:rFonts w:ascii="Arial" w:hAnsi="Arial" w:cs="Arial"/>
          <w:b/>
          <w:sz w:val="24"/>
          <w:szCs w:val="24"/>
        </w:rPr>
        <w:t>Data Collection</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B802E7">
        <w:rPr>
          <w:rFonts w:ascii="Arial" w:hAnsi="Arial" w:cs="Arial"/>
          <w:b/>
          <w:sz w:val="24"/>
          <w:szCs w:val="24"/>
        </w:rPr>
        <w:t>56</w:t>
      </w:r>
    </w:p>
    <w:p w:rsidR="00000000" w:rsidRDefault="00DB30BC">
      <w:pPr>
        <w:pStyle w:val="ListParagraph"/>
        <w:numPr>
          <w:ilvl w:val="0"/>
          <w:numId w:val="116"/>
        </w:numPr>
        <w:spacing w:after="0"/>
        <w:rPr>
          <w:rFonts w:ascii="Arial" w:hAnsi="Arial" w:cs="Arial"/>
          <w:b/>
          <w:sz w:val="24"/>
          <w:szCs w:val="24"/>
        </w:rPr>
      </w:pPr>
      <w:r w:rsidRPr="00086F3A">
        <w:rPr>
          <w:rFonts w:ascii="Arial" w:hAnsi="Arial" w:cs="Arial"/>
          <w:b/>
          <w:sz w:val="24"/>
          <w:szCs w:val="24"/>
        </w:rPr>
        <w:t>Data Review for Corrective Action</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B802E7">
        <w:rPr>
          <w:rFonts w:ascii="Arial" w:hAnsi="Arial" w:cs="Arial"/>
          <w:b/>
          <w:sz w:val="24"/>
          <w:szCs w:val="24"/>
        </w:rPr>
        <w:t>57</w:t>
      </w:r>
    </w:p>
    <w:p w:rsidR="00000000" w:rsidRDefault="00DB30BC">
      <w:pPr>
        <w:pStyle w:val="ListParagraph"/>
        <w:numPr>
          <w:ilvl w:val="0"/>
          <w:numId w:val="116"/>
        </w:numPr>
        <w:spacing w:after="0"/>
        <w:rPr>
          <w:rFonts w:ascii="Arial" w:hAnsi="Arial" w:cs="Arial"/>
          <w:b/>
          <w:sz w:val="24"/>
          <w:szCs w:val="24"/>
        </w:rPr>
      </w:pPr>
      <w:r w:rsidRPr="00086F3A">
        <w:rPr>
          <w:rFonts w:ascii="Arial" w:hAnsi="Arial" w:cs="Arial"/>
          <w:b/>
          <w:sz w:val="24"/>
          <w:szCs w:val="24"/>
        </w:rPr>
        <w:t>Data Storage, Publication, and Destruction</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B802E7">
        <w:rPr>
          <w:rFonts w:ascii="Arial" w:hAnsi="Arial" w:cs="Arial"/>
          <w:b/>
          <w:sz w:val="24"/>
          <w:szCs w:val="24"/>
        </w:rPr>
        <w:t>58</w:t>
      </w:r>
    </w:p>
    <w:p w:rsidR="00000000" w:rsidRDefault="00D66D18">
      <w:pPr>
        <w:spacing w:after="0"/>
        <w:ind w:firstLine="720"/>
        <w:rPr>
          <w:rFonts w:ascii="Arial" w:hAnsi="Arial" w:cs="Arial"/>
          <w:b/>
          <w:sz w:val="24"/>
          <w:szCs w:val="24"/>
        </w:rPr>
      </w:pPr>
    </w:p>
    <w:p w:rsidR="00000000" w:rsidRDefault="00CB40A2">
      <w:pPr>
        <w:spacing w:after="0"/>
        <w:rPr>
          <w:rFonts w:ascii="Arial" w:hAnsi="Arial" w:cs="Arial"/>
          <w:b/>
          <w:sz w:val="24"/>
          <w:szCs w:val="24"/>
        </w:rPr>
      </w:pPr>
      <w:r w:rsidRPr="00086F3A">
        <w:rPr>
          <w:rFonts w:ascii="Arial" w:hAnsi="Arial" w:cs="Arial"/>
          <w:b/>
          <w:sz w:val="24"/>
          <w:szCs w:val="24"/>
        </w:rPr>
        <w:t>8</w:t>
      </w:r>
      <w:r w:rsidR="00DB30BC" w:rsidRPr="00086F3A">
        <w:rPr>
          <w:rFonts w:ascii="Arial" w:hAnsi="Arial" w:cs="Arial"/>
          <w:b/>
          <w:sz w:val="24"/>
          <w:szCs w:val="24"/>
        </w:rPr>
        <w:t>.</w:t>
      </w:r>
      <w:r w:rsidRPr="00086F3A">
        <w:rPr>
          <w:rFonts w:ascii="Arial" w:hAnsi="Arial" w:cs="Arial"/>
          <w:b/>
          <w:sz w:val="24"/>
          <w:szCs w:val="24"/>
        </w:rPr>
        <w:t xml:space="preserve"> </w:t>
      </w:r>
      <w:r w:rsidR="00DB30BC" w:rsidRPr="00086F3A">
        <w:rPr>
          <w:rFonts w:ascii="Arial" w:hAnsi="Arial" w:cs="Arial"/>
          <w:b/>
          <w:sz w:val="24"/>
          <w:szCs w:val="24"/>
        </w:rPr>
        <w:t xml:space="preserve"> COLLECTIVE BARGAINING AGREEMENTS</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B802E7">
        <w:rPr>
          <w:rFonts w:ascii="Arial" w:hAnsi="Arial" w:cs="Arial"/>
          <w:b/>
          <w:sz w:val="24"/>
          <w:szCs w:val="24"/>
        </w:rPr>
        <w:t>59</w:t>
      </w:r>
    </w:p>
    <w:p w:rsidR="00000000" w:rsidRDefault="00D66D18">
      <w:pPr>
        <w:spacing w:after="0"/>
        <w:rPr>
          <w:rFonts w:ascii="Arial" w:hAnsi="Arial" w:cs="Arial"/>
          <w:b/>
          <w:sz w:val="24"/>
          <w:szCs w:val="24"/>
        </w:rPr>
      </w:pPr>
    </w:p>
    <w:p w:rsidR="00000000" w:rsidRDefault="002D7B3D">
      <w:pPr>
        <w:spacing w:after="0"/>
        <w:rPr>
          <w:rFonts w:ascii="Arial" w:hAnsi="Arial" w:cs="Arial"/>
          <w:b/>
          <w:sz w:val="24"/>
          <w:szCs w:val="24"/>
        </w:rPr>
      </w:pPr>
      <w:r w:rsidRPr="007B23CE">
        <w:rPr>
          <w:rFonts w:ascii="Arial" w:hAnsi="Arial" w:cs="Arial"/>
          <w:b/>
          <w:sz w:val="24"/>
          <w:szCs w:val="24"/>
        </w:rPr>
        <w:t>9. AUDITING AND CORRECTIVE ACTION</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F215BB">
        <w:rPr>
          <w:rFonts w:ascii="Arial" w:hAnsi="Arial" w:cs="Arial"/>
          <w:b/>
          <w:sz w:val="24"/>
          <w:szCs w:val="24"/>
        </w:rPr>
        <w:t>60</w:t>
      </w:r>
    </w:p>
    <w:p w:rsidR="00000000" w:rsidRDefault="00A3511A">
      <w:pPr>
        <w:pStyle w:val="ListParagraph"/>
        <w:numPr>
          <w:ilvl w:val="0"/>
          <w:numId w:val="156"/>
        </w:numPr>
        <w:spacing w:after="0"/>
        <w:rPr>
          <w:rFonts w:ascii="Arial" w:hAnsi="Arial" w:cs="Arial"/>
          <w:b/>
          <w:sz w:val="24"/>
          <w:szCs w:val="24"/>
        </w:rPr>
      </w:pPr>
      <w:r w:rsidRPr="007B23CE">
        <w:rPr>
          <w:rFonts w:ascii="Arial" w:hAnsi="Arial" w:cs="Arial"/>
          <w:b/>
          <w:sz w:val="24"/>
          <w:szCs w:val="24"/>
        </w:rPr>
        <w:t>Frequency and Scope of Audits</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F215BB">
        <w:rPr>
          <w:rFonts w:ascii="Arial" w:hAnsi="Arial" w:cs="Arial"/>
          <w:b/>
          <w:sz w:val="24"/>
          <w:szCs w:val="24"/>
        </w:rPr>
        <w:t>60</w:t>
      </w:r>
    </w:p>
    <w:p w:rsidR="00000000" w:rsidRDefault="00A3511A">
      <w:pPr>
        <w:pStyle w:val="ListParagraph"/>
        <w:numPr>
          <w:ilvl w:val="0"/>
          <w:numId w:val="156"/>
        </w:numPr>
        <w:spacing w:after="0"/>
        <w:rPr>
          <w:rFonts w:ascii="Arial" w:hAnsi="Arial" w:cs="Arial"/>
          <w:b/>
          <w:sz w:val="24"/>
          <w:szCs w:val="24"/>
        </w:rPr>
      </w:pPr>
      <w:r w:rsidRPr="00A3511A">
        <w:rPr>
          <w:rFonts w:ascii="Arial" w:hAnsi="Arial" w:cs="Arial"/>
          <w:b/>
          <w:sz w:val="24"/>
          <w:szCs w:val="24"/>
        </w:rPr>
        <w:t>Auditor Qualifications</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F215BB">
        <w:rPr>
          <w:rFonts w:ascii="Arial" w:hAnsi="Arial" w:cs="Arial"/>
          <w:b/>
          <w:sz w:val="24"/>
          <w:szCs w:val="24"/>
        </w:rPr>
        <w:t>62</w:t>
      </w:r>
    </w:p>
    <w:p w:rsidR="00000000" w:rsidRDefault="00A3511A">
      <w:pPr>
        <w:pStyle w:val="ListParagraph"/>
        <w:numPr>
          <w:ilvl w:val="0"/>
          <w:numId w:val="156"/>
        </w:numPr>
        <w:spacing w:after="0"/>
        <w:rPr>
          <w:rFonts w:ascii="Arial" w:hAnsi="Arial" w:cs="Arial"/>
          <w:b/>
          <w:sz w:val="24"/>
          <w:szCs w:val="24"/>
        </w:rPr>
      </w:pPr>
      <w:r w:rsidRPr="00A3511A">
        <w:rPr>
          <w:rFonts w:ascii="Arial" w:hAnsi="Arial" w:cs="Arial"/>
          <w:b/>
          <w:sz w:val="24"/>
          <w:szCs w:val="24"/>
        </w:rPr>
        <w:t>Audit Contents and Findings</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F215BB">
        <w:rPr>
          <w:rFonts w:ascii="Arial" w:hAnsi="Arial" w:cs="Arial"/>
          <w:b/>
          <w:sz w:val="24"/>
          <w:szCs w:val="24"/>
        </w:rPr>
        <w:t>63</w:t>
      </w:r>
    </w:p>
    <w:p w:rsidR="00000000" w:rsidRDefault="00A3511A">
      <w:pPr>
        <w:pStyle w:val="ListParagraph"/>
        <w:numPr>
          <w:ilvl w:val="0"/>
          <w:numId w:val="156"/>
        </w:numPr>
        <w:spacing w:after="0"/>
        <w:rPr>
          <w:rFonts w:ascii="Arial" w:hAnsi="Arial" w:cs="Arial"/>
          <w:b/>
          <w:sz w:val="24"/>
          <w:szCs w:val="24"/>
        </w:rPr>
      </w:pPr>
      <w:r w:rsidRPr="00A3511A">
        <w:rPr>
          <w:rFonts w:ascii="Arial" w:hAnsi="Arial" w:cs="Arial"/>
          <w:b/>
          <w:sz w:val="24"/>
          <w:szCs w:val="24"/>
        </w:rPr>
        <w:t>Audit Corrective Action Plan</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F215BB">
        <w:rPr>
          <w:rFonts w:ascii="Arial" w:hAnsi="Arial" w:cs="Arial"/>
          <w:b/>
          <w:sz w:val="24"/>
          <w:szCs w:val="24"/>
        </w:rPr>
        <w:t>64</w:t>
      </w:r>
    </w:p>
    <w:p w:rsidR="00000000" w:rsidRDefault="00A3511A">
      <w:pPr>
        <w:pStyle w:val="ListParagraph"/>
        <w:numPr>
          <w:ilvl w:val="0"/>
          <w:numId w:val="156"/>
        </w:numPr>
        <w:spacing w:after="0"/>
        <w:rPr>
          <w:rFonts w:ascii="Arial" w:hAnsi="Arial" w:cs="Arial"/>
          <w:b/>
          <w:sz w:val="24"/>
          <w:szCs w:val="24"/>
        </w:rPr>
      </w:pPr>
      <w:r w:rsidRPr="00A3511A">
        <w:rPr>
          <w:rFonts w:ascii="Arial" w:hAnsi="Arial" w:cs="Arial"/>
          <w:b/>
          <w:sz w:val="24"/>
          <w:szCs w:val="24"/>
        </w:rPr>
        <w:t>Audit Appeals</w:t>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5076E0" w:rsidRPr="005076E0">
        <w:rPr>
          <w:rFonts w:ascii="Arial" w:hAnsi="Arial" w:cs="Arial"/>
          <w:b/>
          <w:sz w:val="24"/>
          <w:szCs w:val="24"/>
          <w:u w:val="dotted"/>
        </w:rPr>
        <w:tab/>
      </w:r>
      <w:r w:rsidR="00F215BB">
        <w:rPr>
          <w:rFonts w:ascii="Arial" w:hAnsi="Arial" w:cs="Arial"/>
          <w:b/>
          <w:sz w:val="24"/>
          <w:szCs w:val="24"/>
        </w:rPr>
        <w:t>65</w:t>
      </w:r>
    </w:p>
    <w:p w:rsidR="00D437C1" w:rsidRPr="00086F3A" w:rsidRDefault="00D437C1" w:rsidP="006056BE">
      <w:pPr>
        <w:spacing w:after="0" w:line="240" w:lineRule="auto"/>
        <w:rPr>
          <w:rFonts w:ascii="Arial" w:hAnsi="Arial" w:cs="Arial"/>
          <w:b/>
          <w:sz w:val="24"/>
          <w:szCs w:val="24"/>
        </w:rPr>
      </w:pPr>
    </w:p>
    <w:p w:rsidR="00DB30BC" w:rsidRPr="00086F3A" w:rsidRDefault="00DB30BC" w:rsidP="0024479C">
      <w:pPr>
        <w:spacing w:after="0" w:line="360" w:lineRule="auto"/>
        <w:rPr>
          <w:rFonts w:ascii="Arial" w:hAnsi="Arial" w:cs="Arial"/>
          <w:b/>
          <w:sz w:val="28"/>
          <w:szCs w:val="28"/>
        </w:rPr>
      </w:pPr>
    </w:p>
    <w:p w:rsidR="00DB30BC" w:rsidRPr="00086F3A" w:rsidRDefault="00DB30BC" w:rsidP="00334E2D">
      <w:pPr>
        <w:spacing w:after="120"/>
        <w:rPr>
          <w:rFonts w:ascii="Arial" w:hAnsi="Arial" w:cs="Arial"/>
          <w:b/>
          <w:sz w:val="28"/>
          <w:szCs w:val="28"/>
        </w:rPr>
      </w:pPr>
    </w:p>
    <w:p w:rsidR="006056BE" w:rsidRPr="00086F3A" w:rsidRDefault="006056BE">
      <w:pPr>
        <w:rPr>
          <w:rFonts w:ascii="Arial" w:hAnsi="Arial" w:cs="Arial"/>
          <w:b/>
          <w:sz w:val="28"/>
          <w:szCs w:val="28"/>
        </w:rPr>
      </w:pPr>
      <w:r w:rsidRPr="00086F3A">
        <w:rPr>
          <w:rFonts w:ascii="Arial" w:hAnsi="Arial" w:cs="Arial"/>
          <w:b/>
          <w:sz w:val="28"/>
          <w:szCs w:val="28"/>
        </w:rPr>
        <w:br w:type="page"/>
      </w:r>
    </w:p>
    <w:p w:rsidR="008903BA" w:rsidRPr="00086F3A" w:rsidRDefault="008903BA" w:rsidP="0024479C">
      <w:pPr>
        <w:rPr>
          <w:rFonts w:ascii="Arial" w:hAnsi="Arial" w:cs="Arial"/>
          <w:b/>
          <w:sz w:val="28"/>
          <w:szCs w:val="28"/>
        </w:rPr>
      </w:pPr>
      <w:r w:rsidRPr="00086F3A">
        <w:rPr>
          <w:rFonts w:ascii="Arial" w:hAnsi="Arial" w:cs="Arial"/>
          <w:b/>
          <w:sz w:val="28"/>
          <w:szCs w:val="28"/>
        </w:rPr>
        <w:t>ACKNOWLEDGEMENTS</w:t>
      </w:r>
    </w:p>
    <w:p w:rsidR="00C114B8" w:rsidRPr="00086F3A" w:rsidRDefault="00C114B8" w:rsidP="00C114B8">
      <w:pPr>
        <w:spacing w:after="0" w:line="240" w:lineRule="auto"/>
        <w:rPr>
          <w:rFonts w:ascii="Arial" w:hAnsi="Arial" w:cs="Arial"/>
          <w:sz w:val="24"/>
          <w:szCs w:val="24"/>
        </w:rPr>
      </w:pPr>
      <w:r w:rsidRPr="00086F3A">
        <w:rPr>
          <w:rFonts w:ascii="Arial" w:hAnsi="Arial" w:cs="Arial"/>
          <w:sz w:val="24"/>
          <w:szCs w:val="24"/>
        </w:rPr>
        <w:t>This project was supported by Grant No. 2012-RP-BX-0001 awarded by the Bureau of Justice Assistance. The Bureau of Justice Assistance is a component of the Office of Justice Programs, which also includes the Bureau of Justice Statistics, the National Institute of Justice, the Office of Juvenile Justice and Delinquency Prevention, the Office for Victims of Crime, and the Office of Sex Offender Sentencing, Monitoring, Apprehending, Registering, and Tracking. Points of view or opinions in this document are those of the author and do not necessarily represent the official position or policies of the U.S. Department of Justice.</w:t>
      </w:r>
    </w:p>
    <w:p w:rsidR="00C114B8" w:rsidRPr="00086F3A" w:rsidRDefault="00C114B8" w:rsidP="00C114B8">
      <w:pPr>
        <w:spacing w:after="0" w:line="240" w:lineRule="auto"/>
        <w:rPr>
          <w:rFonts w:ascii="Arial" w:hAnsi="Arial" w:cs="Arial"/>
          <w:sz w:val="24"/>
          <w:szCs w:val="24"/>
        </w:rPr>
      </w:pPr>
    </w:p>
    <w:p w:rsidR="00B26A8D" w:rsidRDefault="00C9288E" w:rsidP="00C114B8">
      <w:pPr>
        <w:spacing w:after="0" w:line="240" w:lineRule="auto"/>
        <w:rPr>
          <w:rFonts w:ascii="Arial" w:hAnsi="Arial" w:cs="Arial"/>
          <w:sz w:val="24"/>
          <w:szCs w:val="24"/>
        </w:rPr>
      </w:pPr>
      <w:r>
        <w:rPr>
          <w:rFonts w:ascii="Arial" w:hAnsi="Arial" w:cs="Arial"/>
          <w:sz w:val="24"/>
          <w:szCs w:val="24"/>
        </w:rPr>
        <w:t xml:space="preserve">Just Detention International </w:t>
      </w:r>
      <w:r w:rsidR="00C114B8" w:rsidRPr="00086F3A">
        <w:rPr>
          <w:rFonts w:ascii="Arial" w:hAnsi="Arial" w:cs="Arial"/>
          <w:sz w:val="24"/>
          <w:szCs w:val="24"/>
        </w:rPr>
        <w:t xml:space="preserve">wishes to thank Lincoln County Jail Administrator Capt. Clint Tweden and Pitkin County Jail Administrator Deputy Don Bird for their invaluable feedback on this document. </w:t>
      </w:r>
    </w:p>
    <w:p w:rsidR="00DA6C86" w:rsidRDefault="00DA6C86" w:rsidP="00C114B8">
      <w:pPr>
        <w:spacing w:after="0" w:line="240" w:lineRule="auto"/>
        <w:rPr>
          <w:rFonts w:ascii="Arial" w:hAnsi="Arial" w:cs="Arial"/>
          <w:sz w:val="24"/>
          <w:szCs w:val="24"/>
        </w:rPr>
      </w:pPr>
    </w:p>
    <w:p w:rsidR="00DA6C86" w:rsidRDefault="00DA6C86" w:rsidP="00C114B8">
      <w:pPr>
        <w:spacing w:after="0" w:line="240" w:lineRule="auto"/>
        <w:rPr>
          <w:rFonts w:ascii="Arial" w:hAnsi="Arial" w:cs="Arial"/>
          <w:sz w:val="24"/>
          <w:szCs w:val="24"/>
        </w:rPr>
      </w:pPr>
    </w:p>
    <w:p w:rsidR="00DA6C86" w:rsidRPr="00775F72" w:rsidRDefault="00DA6C86" w:rsidP="00C114B8">
      <w:pPr>
        <w:spacing w:after="0" w:line="240" w:lineRule="auto"/>
        <w:rPr>
          <w:rFonts w:ascii="Arial" w:hAnsi="Arial" w:cs="Arial"/>
          <w:b/>
          <w:sz w:val="24"/>
          <w:szCs w:val="24"/>
        </w:rPr>
      </w:pPr>
      <w:r w:rsidRPr="00775F72">
        <w:rPr>
          <w:rFonts w:ascii="Arial" w:hAnsi="Arial" w:cs="Arial"/>
          <w:b/>
          <w:sz w:val="24"/>
          <w:szCs w:val="24"/>
        </w:rPr>
        <w:t>For More Information</w:t>
      </w:r>
    </w:p>
    <w:p w:rsidR="00546555" w:rsidRPr="00775F72" w:rsidRDefault="00546555" w:rsidP="00801A7C">
      <w:pPr>
        <w:spacing w:after="0" w:line="240" w:lineRule="auto"/>
        <w:rPr>
          <w:rFonts w:ascii="Arial" w:hAnsi="Arial" w:cs="Arial"/>
          <w:sz w:val="24"/>
          <w:szCs w:val="24"/>
        </w:rPr>
      </w:pPr>
    </w:p>
    <w:p w:rsidR="00000000" w:rsidRDefault="008F60C9">
      <w:pPr>
        <w:tabs>
          <w:tab w:val="left" w:pos="4140"/>
        </w:tabs>
        <w:spacing w:after="0" w:line="240" w:lineRule="auto"/>
        <w:rPr>
          <w:rFonts w:ascii="Arial" w:hAnsi="Arial" w:cs="Arial"/>
          <w:sz w:val="24"/>
          <w:szCs w:val="24"/>
        </w:rPr>
      </w:pPr>
      <w:r w:rsidRPr="00775F72">
        <w:rPr>
          <w:rFonts w:ascii="Arial" w:hAnsi="Arial" w:cs="Arial"/>
          <w:sz w:val="24"/>
          <w:szCs w:val="24"/>
        </w:rPr>
        <w:t xml:space="preserve">Colorado Jail Association (CJA) members can </w:t>
      </w:r>
      <w:r w:rsidR="00DA6C86" w:rsidRPr="00775F72">
        <w:rPr>
          <w:rFonts w:ascii="Arial" w:hAnsi="Arial" w:cs="Arial"/>
          <w:sz w:val="24"/>
          <w:szCs w:val="24"/>
        </w:rPr>
        <w:t xml:space="preserve">obtain </w:t>
      </w:r>
      <w:r w:rsidRPr="00775F72">
        <w:rPr>
          <w:rFonts w:ascii="Arial" w:hAnsi="Arial" w:cs="Arial"/>
          <w:sz w:val="24"/>
          <w:szCs w:val="24"/>
        </w:rPr>
        <w:t>a</w:t>
      </w:r>
      <w:r w:rsidR="00546555" w:rsidRPr="00775F72">
        <w:rPr>
          <w:rFonts w:ascii="Arial" w:hAnsi="Arial" w:cs="Arial"/>
          <w:sz w:val="24"/>
          <w:szCs w:val="24"/>
        </w:rPr>
        <w:t xml:space="preserve">dditional </w:t>
      </w:r>
      <w:r w:rsidR="00DA6C86" w:rsidRPr="00775F72">
        <w:rPr>
          <w:rFonts w:ascii="Arial" w:hAnsi="Arial" w:cs="Arial"/>
          <w:sz w:val="24"/>
          <w:szCs w:val="24"/>
        </w:rPr>
        <w:t>project resources</w:t>
      </w:r>
      <w:r w:rsidR="00546555" w:rsidRPr="00775F72">
        <w:rPr>
          <w:rFonts w:ascii="Arial" w:hAnsi="Arial" w:cs="Arial"/>
          <w:sz w:val="24"/>
          <w:szCs w:val="24"/>
        </w:rPr>
        <w:t xml:space="preserve"> </w:t>
      </w:r>
      <w:r w:rsidR="000D644E" w:rsidRPr="00455076">
        <w:rPr>
          <w:rFonts w:ascii="Arial" w:hAnsi="Arial" w:cs="Arial"/>
          <w:sz w:val="24"/>
          <w:szCs w:val="24"/>
        </w:rPr>
        <w:t>—</w:t>
      </w:r>
      <w:r w:rsidR="000D644E" w:rsidRPr="00775F72">
        <w:rPr>
          <w:rFonts w:ascii="Arial" w:hAnsi="Arial" w:cs="Arial"/>
          <w:sz w:val="24"/>
          <w:szCs w:val="24"/>
        </w:rPr>
        <w:t xml:space="preserve"> </w:t>
      </w:r>
      <w:r w:rsidR="00546555" w:rsidRPr="00775F72">
        <w:rPr>
          <w:rFonts w:ascii="Arial" w:hAnsi="Arial" w:cs="Arial"/>
          <w:sz w:val="24"/>
          <w:szCs w:val="24"/>
        </w:rPr>
        <w:t xml:space="preserve">including sample </w:t>
      </w:r>
      <w:r w:rsidR="003910A9" w:rsidRPr="00775F72">
        <w:rPr>
          <w:rFonts w:ascii="Arial" w:hAnsi="Arial" w:cs="Arial"/>
          <w:sz w:val="24"/>
          <w:szCs w:val="24"/>
        </w:rPr>
        <w:t xml:space="preserve">PREA </w:t>
      </w:r>
      <w:r w:rsidR="00546555" w:rsidRPr="00775F72">
        <w:rPr>
          <w:rFonts w:ascii="Arial" w:hAnsi="Arial" w:cs="Arial"/>
          <w:sz w:val="24"/>
          <w:szCs w:val="24"/>
        </w:rPr>
        <w:t xml:space="preserve">staffing plans, staff training, and inmate education curricula </w:t>
      </w:r>
      <w:r w:rsidR="000D644E">
        <w:rPr>
          <w:rFonts w:ascii="Arial" w:hAnsi="Arial" w:cs="Arial"/>
          <w:sz w:val="24"/>
          <w:szCs w:val="24"/>
        </w:rPr>
        <w:t>—</w:t>
      </w:r>
      <w:r w:rsidR="000D644E" w:rsidRPr="00775F72">
        <w:rPr>
          <w:rFonts w:ascii="Arial" w:hAnsi="Arial" w:cs="Arial"/>
          <w:sz w:val="24"/>
          <w:szCs w:val="24"/>
        </w:rPr>
        <w:t xml:space="preserve"> </w:t>
      </w:r>
      <w:r w:rsidRPr="00775F72">
        <w:rPr>
          <w:rFonts w:ascii="Arial" w:hAnsi="Arial" w:cs="Arial"/>
          <w:sz w:val="24"/>
          <w:szCs w:val="24"/>
        </w:rPr>
        <w:t>on the CJA website. Non-members can contact JDI directly for these materials.</w:t>
      </w:r>
      <w:r w:rsidRPr="00086F3A">
        <w:rPr>
          <w:rFonts w:ascii="Arial" w:hAnsi="Arial" w:cs="Arial"/>
          <w:sz w:val="24"/>
          <w:szCs w:val="24"/>
        </w:rPr>
        <w:t xml:space="preserve"> </w:t>
      </w:r>
    </w:p>
    <w:p w:rsidR="008F60C9" w:rsidRPr="00086F3A" w:rsidRDefault="008F60C9" w:rsidP="00801A7C">
      <w:pPr>
        <w:spacing w:after="0" w:line="240" w:lineRule="auto"/>
        <w:rPr>
          <w:rFonts w:ascii="Arial" w:hAnsi="Arial" w:cs="Arial"/>
          <w:sz w:val="24"/>
          <w:szCs w:val="24"/>
        </w:rPr>
      </w:pPr>
    </w:p>
    <w:p w:rsidR="008903BA" w:rsidRPr="00C9288E" w:rsidRDefault="00C9288E" w:rsidP="008903BA">
      <w:pPr>
        <w:spacing w:after="0" w:line="240" w:lineRule="auto"/>
        <w:rPr>
          <w:rFonts w:ascii="Arial" w:hAnsi="Arial" w:cs="Arial"/>
          <w:sz w:val="24"/>
          <w:szCs w:val="24"/>
        </w:rPr>
      </w:pPr>
      <w:r>
        <w:rPr>
          <w:rFonts w:ascii="Arial" w:hAnsi="Arial" w:cs="Arial"/>
          <w:sz w:val="24"/>
          <w:szCs w:val="24"/>
        </w:rPr>
        <w:t xml:space="preserve">Just Detention International is a health and human rights organization that works to end sexual abuse in all forms of detention. </w:t>
      </w:r>
      <w:r w:rsidRPr="00086F3A">
        <w:rPr>
          <w:rFonts w:ascii="Arial" w:hAnsi="Arial" w:cs="Arial"/>
          <w:sz w:val="24"/>
          <w:szCs w:val="24"/>
        </w:rPr>
        <w:t>For more information on this project or on creating policies that comply with the Department of Justice's national PREA standards, contact Just Detention International at info@justdetention.org or (213) 384-1400.</w:t>
      </w:r>
    </w:p>
    <w:p w:rsidR="008903BA" w:rsidRPr="00086F3A" w:rsidRDefault="008903BA">
      <w:pPr>
        <w:rPr>
          <w:rFonts w:ascii="Arial" w:hAnsi="Arial" w:cs="Arial"/>
          <w:b/>
          <w:sz w:val="28"/>
          <w:szCs w:val="28"/>
        </w:rPr>
      </w:pPr>
      <w:r w:rsidRPr="00086F3A">
        <w:rPr>
          <w:rFonts w:ascii="Arial" w:hAnsi="Arial" w:cs="Arial"/>
          <w:b/>
          <w:sz w:val="28"/>
          <w:szCs w:val="28"/>
        </w:rPr>
        <w:br w:type="page"/>
      </w:r>
    </w:p>
    <w:p w:rsidR="000A79F4" w:rsidRPr="00086F3A" w:rsidRDefault="008903BA" w:rsidP="008903BA">
      <w:pPr>
        <w:spacing w:after="0" w:line="240" w:lineRule="auto"/>
        <w:rPr>
          <w:rFonts w:ascii="Arial" w:hAnsi="Arial" w:cs="Arial"/>
          <w:b/>
          <w:sz w:val="28"/>
          <w:szCs w:val="28"/>
        </w:rPr>
      </w:pPr>
      <w:r w:rsidRPr="00086F3A">
        <w:rPr>
          <w:rFonts w:ascii="Arial" w:hAnsi="Arial" w:cs="Arial"/>
          <w:b/>
          <w:sz w:val="28"/>
          <w:szCs w:val="28"/>
        </w:rPr>
        <w:t>GUIDE TO USING THIS TEMPLATE</w:t>
      </w:r>
    </w:p>
    <w:p w:rsidR="008903BA" w:rsidRPr="00086F3A" w:rsidRDefault="008903BA" w:rsidP="008903BA">
      <w:pPr>
        <w:spacing w:after="0" w:line="240" w:lineRule="auto"/>
        <w:rPr>
          <w:rFonts w:ascii="Arial" w:hAnsi="Arial" w:cs="Arial"/>
          <w:b/>
          <w:sz w:val="28"/>
          <w:szCs w:val="28"/>
        </w:rPr>
      </w:pPr>
    </w:p>
    <w:p w:rsidR="008903BA" w:rsidRPr="00086F3A" w:rsidRDefault="008903BA" w:rsidP="008903BA">
      <w:pPr>
        <w:autoSpaceDE w:val="0"/>
        <w:autoSpaceDN w:val="0"/>
        <w:adjustRightInd w:val="0"/>
        <w:spacing w:after="0" w:line="240" w:lineRule="auto"/>
        <w:rPr>
          <w:rFonts w:ascii="Arial" w:hAnsi="Arial" w:cs="Arial"/>
          <w:color w:val="000000"/>
          <w:sz w:val="24"/>
          <w:szCs w:val="24"/>
        </w:rPr>
      </w:pPr>
      <w:r w:rsidRPr="00086F3A">
        <w:rPr>
          <w:rFonts w:ascii="Arial" w:hAnsi="Arial" w:cs="Arial"/>
          <w:sz w:val="24"/>
          <w:szCs w:val="24"/>
        </w:rPr>
        <w:t xml:space="preserve">This template is intended </w:t>
      </w:r>
      <w:r w:rsidR="0056223A" w:rsidRPr="00086F3A">
        <w:rPr>
          <w:rFonts w:ascii="Arial" w:hAnsi="Arial" w:cs="Arial"/>
          <w:sz w:val="24"/>
          <w:szCs w:val="24"/>
        </w:rPr>
        <w:t xml:space="preserve">to be </w:t>
      </w:r>
      <w:r w:rsidRPr="00086F3A">
        <w:rPr>
          <w:rFonts w:ascii="Arial" w:hAnsi="Arial" w:cs="Arial"/>
          <w:sz w:val="24"/>
          <w:szCs w:val="24"/>
        </w:rPr>
        <w:t xml:space="preserve">a starting point for small jails </w:t>
      </w:r>
      <w:r w:rsidR="0056223A" w:rsidRPr="00086F3A">
        <w:rPr>
          <w:rFonts w:ascii="Arial" w:hAnsi="Arial" w:cs="Arial"/>
          <w:sz w:val="24"/>
          <w:szCs w:val="24"/>
        </w:rPr>
        <w:t xml:space="preserve">as they work to </w:t>
      </w:r>
      <w:r w:rsidRPr="00086F3A">
        <w:rPr>
          <w:rFonts w:ascii="Arial" w:hAnsi="Arial" w:cs="Arial"/>
          <w:sz w:val="24"/>
          <w:szCs w:val="24"/>
        </w:rPr>
        <w:t>creat</w:t>
      </w:r>
      <w:r w:rsidR="0056223A" w:rsidRPr="00086F3A">
        <w:rPr>
          <w:rFonts w:ascii="Arial" w:hAnsi="Arial" w:cs="Arial"/>
          <w:sz w:val="24"/>
          <w:szCs w:val="24"/>
        </w:rPr>
        <w:t>e</w:t>
      </w:r>
      <w:r w:rsidRPr="00086F3A">
        <w:rPr>
          <w:rFonts w:ascii="Arial" w:hAnsi="Arial" w:cs="Arial"/>
          <w:sz w:val="24"/>
          <w:szCs w:val="24"/>
        </w:rPr>
        <w:t xml:space="preserve"> </w:t>
      </w:r>
      <w:r w:rsidR="0079628F" w:rsidRPr="00086F3A">
        <w:rPr>
          <w:rFonts w:ascii="Arial" w:hAnsi="Arial" w:cs="Arial"/>
          <w:sz w:val="24"/>
          <w:szCs w:val="24"/>
        </w:rPr>
        <w:t>or</w:t>
      </w:r>
      <w:r w:rsidR="0056223A" w:rsidRPr="00086F3A">
        <w:rPr>
          <w:rFonts w:ascii="Arial" w:hAnsi="Arial" w:cs="Arial"/>
          <w:sz w:val="24"/>
          <w:szCs w:val="24"/>
        </w:rPr>
        <w:t xml:space="preserve"> revise</w:t>
      </w:r>
      <w:r w:rsidRPr="00086F3A">
        <w:rPr>
          <w:rFonts w:ascii="Arial" w:hAnsi="Arial" w:cs="Arial"/>
          <w:sz w:val="24"/>
          <w:szCs w:val="24"/>
        </w:rPr>
        <w:t xml:space="preserve"> policies </w:t>
      </w:r>
      <w:r w:rsidR="0079628F" w:rsidRPr="00086F3A">
        <w:rPr>
          <w:rFonts w:ascii="Arial" w:hAnsi="Arial" w:cs="Arial"/>
          <w:sz w:val="24"/>
          <w:szCs w:val="24"/>
        </w:rPr>
        <w:t xml:space="preserve">to </w:t>
      </w:r>
      <w:r w:rsidR="0056223A" w:rsidRPr="00086F3A">
        <w:rPr>
          <w:rFonts w:ascii="Arial" w:hAnsi="Arial" w:cs="Arial"/>
          <w:sz w:val="24"/>
          <w:szCs w:val="24"/>
        </w:rPr>
        <w:t xml:space="preserve">comply </w:t>
      </w:r>
      <w:r w:rsidR="0079628F" w:rsidRPr="00086F3A">
        <w:rPr>
          <w:rFonts w:ascii="Arial" w:hAnsi="Arial" w:cs="Arial"/>
          <w:sz w:val="24"/>
          <w:szCs w:val="24"/>
        </w:rPr>
        <w:t>with t</w:t>
      </w:r>
      <w:r w:rsidRPr="00086F3A">
        <w:rPr>
          <w:rFonts w:ascii="Arial" w:hAnsi="Arial" w:cs="Arial"/>
          <w:sz w:val="24"/>
          <w:szCs w:val="24"/>
        </w:rPr>
        <w:t xml:space="preserve">he </w:t>
      </w:r>
      <w:r w:rsidR="0079628F" w:rsidRPr="00086F3A">
        <w:rPr>
          <w:rFonts w:ascii="Arial" w:hAnsi="Arial" w:cs="Arial"/>
          <w:sz w:val="24"/>
          <w:szCs w:val="24"/>
        </w:rPr>
        <w:t>Department of Justice’s</w:t>
      </w:r>
      <w:r w:rsidRPr="00086F3A">
        <w:rPr>
          <w:rFonts w:ascii="Arial" w:hAnsi="Arial" w:cs="Arial"/>
          <w:sz w:val="24"/>
          <w:szCs w:val="24"/>
        </w:rPr>
        <w:t xml:space="preserve"> National Standards  </w:t>
      </w:r>
      <w:r w:rsidRPr="00086F3A">
        <w:rPr>
          <w:rFonts w:ascii="Arial" w:hAnsi="Arial" w:cs="Arial"/>
          <w:color w:val="000000"/>
          <w:sz w:val="24"/>
          <w:szCs w:val="24"/>
        </w:rPr>
        <w:t>to Prevent, Detect, and Respond to Prison Rape (28 C.F.R. Part 115)</w:t>
      </w:r>
      <w:r w:rsidR="0056223A" w:rsidRPr="00086F3A">
        <w:rPr>
          <w:rFonts w:ascii="Arial" w:hAnsi="Arial" w:cs="Arial"/>
          <w:color w:val="000000"/>
          <w:sz w:val="24"/>
          <w:szCs w:val="24"/>
        </w:rPr>
        <w:t xml:space="preserve">. </w:t>
      </w:r>
    </w:p>
    <w:p w:rsidR="008903BA" w:rsidRPr="00086F3A" w:rsidRDefault="008903BA" w:rsidP="008903BA">
      <w:pPr>
        <w:autoSpaceDE w:val="0"/>
        <w:autoSpaceDN w:val="0"/>
        <w:adjustRightInd w:val="0"/>
        <w:spacing w:after="0" w:line="240" w:lineRule="auto"/>
        <w:rPr>
          <w:rFonts w:ascii="Arial" w:hAnsi="Arial" w:cs="Arial"/>
          <w:color w:val="000000"/>
          <w:sz w:val="24"/>
          <w:szCs w:val="24"/>
        </w:rPr>
      </w:pPr>
    </w:p>
    <w:p w:rsidR="008903BA" w:rsidRPr="00086F3A" w:rsidRDefault="008903BA" w:rsidP="008903BA">
      <w:pPr>
        <w:spacing w:after="0" w:line="240" w:lineRule="auto"/>
        <w:rPr>
          <w:rFonts w:ascii="Arial" w:hAnsi="Arial" w:cs="Arial"/>
          <w:color w:val="000000"/>
          <w:sz w:val="24"/>
          <w:szCs w:val="24"/>
        </w:rPr>
      </w:pPr>
      <w:r w:rsidRPr="00086F3A">
        <w:rPr>
          <w:rFonts w:ascii="Arial" w:hAnsi="Arial" w:cs="Arial"/>
          <w:color w:val="000000"/>
          <w:sz w:val="24"/>
          <w:szCs w:val="24"/>
        </w:rPr>
        <w:t>Th</w:t>
      </w:r>
      <w:r w:rsidR="0056223A" w:rsidRPr="00086F3A">
        <w:rPr>
          <w:rFonts w:ascii="Arial" w:hAnsi="Arial" w:cs="Arial"/>
          <w:color w:val="000000"/>
          <w:sz w:val="24"/>
          <w:szCs w:val="24"/>
        </w:rPr>
        <w:t>e template</w:t>
      </w:r>
      <w:r w:rsidRPr="00086F3A">
        <w:rPr>
          <w:rFonts w:ascii="Arial" w:hAnsi="Arial" w:cs="Arial"/>
          <w:color w:val="000000"/>
          <w:sz w:val="24"/>
          <w:szCs w:val="24"/>
        </w:rPr>
        <w:t xml:space="preserve"> provides sample language</w:t>
      </w:r>
      <w:r w:rsidR="0056223A" w:rsidRPr="00086F3A">
        <w:rPr>
          <w:rFonts w:ascii="Arial" w:hAnsi="Arial" w:cs="Arial"/>
          <w:color w:val="000000"/>
          <w:sz w:val="24"/>
          <w:szCs w:val="24"/>
        </w:rPr>
        <w:t xml:space="preserve">, suggested policies, and strategies for implementing </w:t>
      </w:r>
      <w:r w:rsidR="00546555" w:rsidRPr="00086F3A">
        <w:rPr>
          <w:rFonts w:ascii="Arial" w:hAnsi="Arial" w:cs="Arial"/>
          <w:color w:val="000000"/>
          <w:sz w:val="24"/>
          <w:szCs w:val="24"/>
        </w:rPr>
        <w:t xml:space="preserve">these policies. </w:t>
      </w:r>
      <w:r w:rsidRPr="00086F3A">
        <w:rPr>
          <w:rFonts w:ascii="Arial" w:hAnsi="Arial" w:cs="Arial"/>
          <w:color w:val="000000"/>
          <w:sz w:val="24"/>
          <w:szCs w:val="24"/>
        </w:rPr>
        <w:t>It is recommended</w:t>
      </w:r>
      <w:r w:rsidR="0056223A" w:rsidRPr="00086F3A">
        <w:rPr>
          <w:rFonts w:ascii="Arial" w:hAnsi="Arial" w:cs="Arial"/>
          <w:color w:val="000000"/>
          <w:sz w:val="24"/>
          <w:szCs w:val="24"/>
        </w:rPr>
        <w:t xml:space="preserve"> that agencies </w:t>
      </w:r>
      <w:r w:rsidRPr="00086F3A">
        <w:rPr>
          <w:rFonts w:ascii="Arial" w:hAnsi="Arial" w:cs="Arial"/>
          <w:color w:val="000000"/>
          <w:sz w:val="24"/>
          <w:szCs w:val="24"/>
        </w:rPr>
        <w:t>analyze their operat</w:t>
      </w:r>
      <w:r w:rsidR="00EC1895" w:rsidRPr="00086F3A">
        <w:rPr>
          <w:rFonts w:ascii="Arial" w:hAnsi="Arial" w:cs="Arial"/>
          <w:color w:val="000000"/>
          <w:sz w:val="24"/>
          <w:szCs w:val="24"/>
        </w:rPr>
        <w:t>ions</w:t>
      </w:r>
      <w:r w:rsidR="0056223A" w:rsidRPr="00086F3A">
        <w:rPr>
          <w:rFonts w:ascii="Arial" w:hAnsi="Arial" w:cs="Arial"/>
          <w:color w:val="000000"/>
          <w:sz w:val="24"/>
          <w:szCs w:val="24"/>
        </w:rPr>
        <w:t xml:space="preserve">, </w:t>
      </w:r>
      <w:r w:rsidRPr="00086F3A">
        <w:rPr>
          <w:rFonts w:ascii="Arial" w:hAnsi="Arial" w:cs="Arial"/>
          <w:color w:val="000000"/>
          <w:sz w:val="24"/>
          <w:szCs w:val="24"/>
        </w:rPr>
        <w:t>state laws</w:t>
      </w:r>
      <w:r w:rsidR="0056223A" w:rsidRPr="00086F3A">
        <w:rPr>
          <w:rFonts w:ascii="Arial" w:hAnsi="Arial" w:cs="Arial"/>
          <w:color w:val="000000"/>
          <w:sz w:val="24"/>
          <w:szCs w:val="24"/>
        </w:rPr>
        <w:t xml:space="preserve">, </w:t>
      </w:r>
      <w:r w:rsidRPr="00086F3A">
        <w:rPr>
          <w:rFonts w:ascii="Arial" w:hAnsi="Arial" w:cs="Arial"/>
          <w:color w:val="000000"/>
          <w:sz w:val="24"/>
          <w:szCs w:val="24"/>
        </w:rPr>
        <w:t>unique facility needs, designs, staffing</w:t>
      </w:r>
      <w:r w:rsidR="0079628F" w:rsidRPr="00086F3A">
        <w:rPr>
          <w:rFonts w:ascii="Arial" w:hAnsi="Arial" w:cs="Arial"/>
          <w:color w:val="000000"/>
          <w:sz w:val="24"/>
          <w:szCs w:val="24"/>
        </w:rPr>
        <w:t>,</w:t>
      </w:r>
      <w:r w:rsidRPr="00086F3A">
        <w:rPr>
          <w:rFonts w:ascii="Arial" w:hAnsi="Arial" w:cs="Arial"/>
          <w:color w:val="000000"/>
          <w:sz w:val="24"/>
          <w:szCs w:val="24"/>
        </w:rPr>
        <w:t xml:space="preserve"> and b</w:t>
      </w:r>
      <w:r w:rsidR="0079628F" w:rsidRPr="00086F3A">
        <w:rPr>
          <w:rFonts w:ascii="Arial" w:hAnsi="Arial" w:cs="Arial"/>
          <w:color w:val="000000"/>
          <w:sz w:val="24"/>
          <w:szCs w:val="24"/>
        </w:rPr>
        <w:t>udget issues</w:t>
      </w:r>
      <w:r w:rsidR="0056223A" w:rsidRPr="00086F3A">
        <w:rPr>
          <w:rFonts w:ascii="Arial" w:hAnsi="Arial" w:cs="Arial"/>
          <w:color w:val="000000"/>
          <w:sz w:val="24"/>
          <w:szCs w:val="24"/>
        </w:rPr>
        <w:t xml:space="preserve"> as they use this template to customize their sexual abuse prevention, detection, and response policies. </w:t>
      </w:r>
      <w:r w:rsidRPr="00086F3A">
        <w:rPr>
          <w:rFonts w:ascii="Arial" w:hAnsi="Arial" w:cs="Arial"/>
          <w:color w:val="000000"/>
          <w:sz w:val="24"/>
          <w:szCs w:val="24"/>
        </w:rPr>
        <w:t xml:space="preserve">  </w:t>
      </w:r>
    </w:p>
    <w:p w:rsidR="00F71D28" w:rsidRPr="00086F3A" w:rsidRDefault="00F71D28" w:rsidP="008903BA">
      <w:pPr>
        <w:spacing w:after="0" w:line="240" w:lineRule="auto"/>
        <w:rPr>
          <w:rFonts w:ascii="Arial" w:hAnsi="Arial" w:cs="Arial"/>
          <w:color w:val="000000"/>
          <w:sz w:val="24"/>
          <w:szCs w:val="24"/>
        </w:rPr>
      </w:pPr>
    </w:p>
    <w:p w:rsidR="0079628F" w:rsidRPr="00086F3A" w:rsidRDefault="0079628F" w:rsidP="008903BA">
      <w:pPr>
        <w:spacing w:after="0" w:line="240" w:lineRule="auto"/>
        <w:rPr>
          <w:rFonts w:ascii="Arial" w:hAnsi="Arial" w:cs="Arial"/>
          <w:color w:val="000000"/>
          <w:sz w:val="24"/>
          <w:szCs w:val="24"/>
        </w:rPr>
      </w:pPr>
      <w:r w:rsidRPr="00086F3A">
        <w:rPr>
          <w:rFonts w:ascii="Arial" w:hAnsi="Arial" w:cs="Arial"/>
          <w:color w:val="000000"/>
          <w:sz w:val="24"/>
          <w:szCs w:val="24"/>
        </w:rPr>
        <w:t xml:space="preserve">This template PREA policy is written in gender-neutral </w:t>
      </w:r>
      <w:r w:rsidR="00101CBE" w:rsidRPr="00086F3A">
        <w:rPr>
          <w:rFonts w:ascii="Arial" w:hAnsi="Arial" w:cs="Arial"/>
          <w:color w:val="000000"/>
          <w:sz w:val="24"/>
          <w:szCs w:val="24"/>
        </w:rPr>
        <w:t xml:space="preserve">language </w:t>
      </w:r>
      <w:r w:rsidRPr="00086F3A">
        <w:rPr>
          <w:rFonts w:ascii="Arial" w:hAnsi="Arial" w:cs="Arial"/>
          <w:color w:val="000000"/>
          <w:sz w:val="24"/>
          <w:szCs w:val="24"/>
        </w:rPr>
        <w:t>to</w:t>
      </w:r>
      <w:r w:rsidR="00101CBE" w:rsidRPr="00086F3A">
        <w:rPr>
          <w:rFonts w:ascii="Arial" w:hAnsi="Arial" w:cs="Arial"/>
          <w:color w:val="000000"/>
          <w:sz w:val="24"/>
          <w:szCs w:val="24"/>
        </w:rPr>
        <w:t xml:space="preserve"> be </w:t>
      </w:r>
      <w:r w:rsidRPr="00086F3A">
        <w:rPr>
          <w:rFonts w:ascii="Arial" w:hAnsi="Arial" w:cs="Arial"/>
          <w:color w:val="000000"/>
          <w:sz w:val="24"/>
          <w:szCs w:val="24"/>
        </w:rPr>
        <w:t xml:space="preserve">inclusive of </w:t>
      </w:r>
      <w:r w:rsidR="00DF5AAE" w:rsidRPr="00086F3A">
        <w:rPr>
          <w:rFonts w:ascii="Arial" w:hAnsi="Arial" w:cs="Arial"/>
          <w:color w:val="000000"/>
          <w:sz w:val="24"/>
          <w:szCs w:val="24"/>
        </w:rPr>
        <w:t>jail</w:t>
      </w:r>
      <w:r w:rsidRPr="00086F3A">
        <w:rPr>
          <w:rFonts w:ascii="Arial" w:hAnsi="Arial" w:cs="Arial"/>
          <w:color w:val="000000"/>
          <w:sz w:val="24"/>
          <w:szCs w:val="24"/>
        </w:rPr>
        <w:t>s</w:t>
      </w:r>
      <w:r w:rsidR="00DF5AAE" w:rsidRPr="00086F3A">
        <w:rPr>
          <w:rFonts w:ascii="Arial" w:hAnsi="Arial" w:cs="Arial"/>
          <w:color w:val="000000"/>
          <w:sz w:val="24"/>
          <w:szCs w:val="24"/>
        </w:rPr>
        <w:t>’</w:t>
      </w:r>
      <w:r w:rsidRPr="00086F3A">
        <w:rPr>
          <w:rFonts w:ascii="Arial" w:hAnsi="Arial" w:cs="Arial"/>
          <w:color w:val="000000"/>
          <w:sz w:val="24"/>
          <w:szCs w:val="24"/>
        </w:rPr>
        <w:t xml:space="preserve"> </w:t>
      </w:r>
      <w:r w:rsidR="00DF5AAE" w:rsidRPr="00086F3A">
        <w:rPr>
          <w:rFonts w:ascii="Arial" w:hAnsi="Arial" w:cs="Arial"/>
          <w:color w:val="000000"/>
          <w:sz w:val="24"/>
          <w:szCs w:val="24"/>
        </w:rPr>
        <w:t xml:space="preserve">mixed-gender </w:t>
      </w:r>
      <w:r w:rsidRPr="00086F3A">
        <w:rPr>
          <w:rFonts w:ascii="Arial" w:hAnsi="Arial" w:cs="Arial"/>
          <w:color w:val="000000"/>
          <w:sz w:val="24"/>
          <w:szCs w:val="24"/>
        </w:rPr>
        <w:t>populations. Examples of gender-</w:t>
      </w:r>
      <w:r w:rsidR="00101CBE" w:rsidRPr="00086F3A">
        <w:rPr>
          <w:rFonts w:ascii="Arial" w:hAnsi="Arial" w:cs="Arial"/>
          <w:color w:val="000000"/>
          <w:sz w:val="24"/>
          <w:szCs w:val="24"/>
        </w:rPr>
        <w:t xml:space="preserve">neutral </w:t>
      </w:r>
      <w:r w:rsidRPr="00086F3A">
        <w:rPr>
          <w:rFonts w:ascii="Arial" w:hAnsi="Arial" w:cs="Arial"/>
          <w:color w:val="000000"/>
          <w:sz w:val="24"/>
          <w:szCs w:val="24"/>
        </w:rPr>
        <w:t xml:space="preserve">language </w:t>
      </w:r>
      <w:r w:rsidR="00101CBE" w:rsidRPr="00086F3A">
        <w:rPr>
          <w:rFonts w:ascii="Arial" w:hAnsi="Arial" w:cs="Arial"/>
          <w:color w:val="000000"/>
          <w:sz w:val="24"/>
          <w:szCs w:val="24"/>
        </w:rPr>
        <w:t xml:space="preserve">are </w:t>
      </w:r>
      <w:r w:rsidRPr="00086F3A">
        <w:rPr>
          <w:rFonts w:ascii="Arial" w:hAnsi="Arial" w:cs="Arial"/>
          <w:color w:val="000000"/>
          <w:sz w:val="24"/>
          <w:szCs w:val="24"/>
        </w:rPr>
        <w:t>“poli</w:t>
      </w:r>
      <w:r w:rsidR="00DF5AAE" w:rsidRPr="00086F3A">
        <w:rPr>
          <w:rFonts w:ascii="Arial" w:hAnsi="Arial" w:cs="Arial"/>
          <w:color w:val="000000"/>
          <w:sz w:val="24"/>
          <w:szCs w:val="24"/>
        </w:rPr>
        <w:t>ce officer” rather than “police</w:t>
      </w:r>
      <w:r w:rsidRPr="00086F3A">
        <w:rPr>
          <w:rFonts w:ascii="Arial" w:hAnsi="Arial" w:cs="Arial"/>
          <w:color w:val="000000"/>
          <w:sz w:val="24"/>
          <w:szCs w:val="24"/>
        </w:rPr>
        <w:t>man” and “work the post” rather than “man the post</w:t>
      </w:r>
      <w:r w:rsidR="00FA3BFF" w:rsidRPr="00086F3A">
        <w:rPr>
          <w:rFonts w:ascii="Arial" w:hAnsi="Arial" w:cs="Arial"/>
          <w:color w:val="000000"/>
          <w:sz w:val="24"/>
          <w:szCs w:val="24"/>
        </w:rPr>
        <w:t xml:space="preserve">.” </w:t>
      </w:r>
      <w:r w:rsidR="00101CBE" w:rsidRPr="00086F3A">
        <w:rPr>
          <w:rFonts w:ascii="Arial" w:hAnsi="Arial" w:cs="Arial"/>
          <w:color w:val="000000"/>
          <w:sz w:val="24"/>
          <w:szCs w:val="24"/>
        </w:rPr>
        <w:t>The use of inclusive language helps these</w:t>
      </w:r>
      <w:r w:rsidR="00DF5AAE" w:rsidRPr="00086F3A">
        <w:rPr>
          <w:rFonts w:ascii="Arial" w:hAnsi="Arial" w:cs="Arial"/>
          <w:color w:val="000000"/>
          <w:sz w:val="24"/>
          <w:szCs w:val="24"/>
        </w:rPr>
        <w:t xml:space="preserve"> important policies</w:t>
      </w:r>
      <w:r w:rsidRPr="00086F3A">
        <w:rPr>
          <w:rFonts w:ascii="Arial" w:hAnsi="Arial" w:cs="Arial"/>
          <w:color w:val="000000"/>
          <w:sz w:val="24"/>
          <w:szCs w:val="24"/>
        </w:rPr>
        <w:t xml:space="preserve"> </w:t>
      </w:r>
      <w:r w:rsidR="00101CBE" w:rsidRPr="00086F3A">
        <w:rPr>
          <w:rFonts w:ascii="Arial" w:hAnsi="Arial" w:cs="Arial"/>
          <w:color w:val="000000"/>
          <w:sz w:val="24"/>
          <w:szCs w:val="24"/>
        </w:rPr>
        <w:t xml:space="preserve">to </w:t>
      </w:r>
      <w:r w:rsidR="00DF5AAE" w:rsidRPr="00086F3A">
        <w:rPr>
          <w:rFonts w:ascii="Arial" w:hAnsi="Arial" w:cs="Arial"/>
          <w:color w:val="000000"/>
          <w:sz w:val="24"/>
          <w:szCs w:val="24"/>
        </w:rPr>
        <w:t>apply</w:t>
      </w:r>
      <w:r w:rsidRPr="00086F3A">
        <w:rPr>
          <w:rFonts w:ascii="Arial" w:hAnsi="Arial" w:cs="Arial"/>
          <w:color w:val="000000"/>
          <w:sz w:val="24"/>
          <w:szCs w:val="24"/>
        </w:rPr>
        <w:t xml:space="preserve"> to all inmates</w:t>
      </w:r>
      <w:r w:rsidR="00101CBE" w:rsidRPr="00086F3A">
        <w:rPr>
          <w:rFonts w:ascii="Arial" w:hAnsi="Arial" w:cs="Arial"/>
          <w:color w:val="000000"/>
          <w:sz w:val="24"/>
          <w:szCs w:val="24"/>
        </w:rPr>
        <w:t xml:space="preserve"> and staff</w:t>
      </w:r>
      <w:r w:rsidRPr="00086F3A">
        <w:rPr>
          <w:rFonts w:ascii="Arial" w:hAnsi="Arial" w:cs="Arial"/>
          <w:color w:val="000000"/>
          <w:sz w:val="24"/>
          <w:szCs w:val="24"/>
        </w:rPr>
        <w:t xml:space="preserve"> equally. </w:t>
      </w:r>
    </w:p>
    <w:p w:rsidR="0079628F" w:rsidRPr="00086F3A" w:rsidRDefault="0079628F" w:rsidP="008903BA">
      <w:pPr>
        <w:spacing w:after="0" w:line="240" w:lineRule="auto"/>
        <w:rPr>
          <w:rFonts w:ascii="Arial" w:hAnsi="Arial" w:cs="Arial"/>
          <w:color w:val="000000"/>
          <w:sz w:val="24"/>
          <w:szCs w:val="24"/>
        </w:rPr>
      </w:pPr>
    </w:p>
    <w:p w:rsidR="008903BA" w:rsidRPr="00086F3A" w:rsidRDefault="0079628F" w:rsidP="008903BA">
      <w:pPr>
        <w:spacing w:after="0" w:line="240" w:lineRule="auto"/>
        <w:rPr>
          <w:rFonts w:ascii="Arial" w:hAnsi="Arial" w:cs="Arial"/>
          <w:sz w:val="24"/>
          <w:szCs w:val="24"/>
        </w:rPr>
      </w:pPr>
      <w:r w:rsidRPr="00086F3A">
        <w:rPr>
          <w:rFonts w:ascii="Arial" w:hAnsi="Arial" w:cs="Arial"/>
          <w:color w:val="000000"/>
          <w:sz w:val="24"/>
          <w:szCs w:val="24"/>
        </w:rPr>
        <w:t xml:space="preserve">DISCLAIMER: </w:t>
      </w:r>
      <w:r w:rsidR="008903BA" w:rsidRPr="00086F3A">
        <w:rPr>
          <w:rFonts w:ascii="Arial" w:hAnsi="Arial" w:cs="Arial"/>
          <w:color w:val="000000"/>
          <w:sz w:val="24"/>
          <w:szCs w:val="24"/>
        </w:rPr>
        <w:t>This document is not intended as legal advice</w:t>
      </w:r>
      <w:r w:rsidR="00101CBE" w:rsidRPr="00086F3A">
        <w:rPr>
          <w:rFonts w:ascii="Arial" w:hAnsi="Arial" w:cs="Arial"/>
          <w:color w:val="000000"/>
          <w:sz w:val="24"/>
          <w:szCs w:val="24"/>
        </w:rPr>
        <w:t>. A</w:t>
      </w:r>
      <w:r w:rsidR="008903BA" w:rsidRPr="00086F3A">
        <w:rPr>
          <w:rFonts w:ascii="Arial" w:hAnsi="Arial" w:cs="Arial"/>
          <w:color w:val="000000"/>
          <w:sz w:val="24"/>
          <w:szCs w:val="24"/>
        </w:rPr>
        <w:t>gencies are encouraged to consult with counsel, as appropriate, regarding legal compliance and risk management issues.</w:t>
      </w:r>
      <w:r w:rsidR="008903BA" w:rsidRPr="00086F3A">
        <w:rPr>
          <w:rFonts w:ascii="Arial" w:hAnsi="Arial" w:cs="Arial"/>
          <w:sz w:val="24"/>
          <w:szCs w:val="24"/>
        </w:rPr>
        <w:t xml:space="preserve">  </w:t>
      </w:r>
    </w:p>
    <w:p w:rsidR="008903BA" w:rsidRPr="00086F3A" w:rsidRDefault="008903BA" w:rsidP="008903BA">
      <w:pPr>
        <w:spacing w:after="0" w:line="240" w:lineRule="auto"/>
        <w:rPr>
          <w:rFonts w:ascii="Arial" w:hAnsi="Arial" w:cs="Arial"/>
          <w:sz w:val="24"/>
          <w:szCs w:val="24"/>
        </w:rPr>
      </w:pPr>
    </w:p>
    <w:p w:rsidR="008903BA" w:rsidRPr="00086F3A" w:rsidRDefault="008903BA" w:rsidP="008903BA">
      <w:pPr>
        <w:spacing w:after="0" w:line="240" w:lineRule="auto"/>
        <w:rPr>
          <w:rFonts w:ascii="Arial" w:hAnsi="Arial" w:cs="Arial"/>
          <w:b/>
          <w:sz w:val="24"/>
          <w:szCs w:val="24"/>
        </w:rPr>
      </w:pPr>
      <w:r w:rsidRPr="00086F3A">
        <w:rPr>
          <w:rFonts w:ascii="Arial" w:hAnsi="Arial" w:cs="Arial"/>
          <w:b/>
          <w:sz w:val="24"/>
          <w:szCs w:val="24"/>
        </w:rPr>
        <w:t>How the Document is Organized</w:t>
      </w:r>
    </w:p>
    <w:p w:rsidR="008903BA" w:rsidRPr="00086F3A" w:rsidRDefault="008903BA" w:rsidP="008903BA">
      <w:pPr>
        <w:spacing w:after="0" w:line="240" w:lineRule="auto"/>
        <w:rPr>
          <w:rFonts w:ascii="Arial" w:hAnsi="Arial" w:cs="Arial"/>
          <w:b/>
          <w:sz w:val="24"/>
          <w:szCs w:val="24"/>
        </w:rPr>
      </w:pPr>
    </w:p>
    <w:p w:rsidR="008903BA" w:rsidRPr="00086F3A" w:rsidRDefault="008903BA" w:rsidP="008903BA">
      <w:pPr>
        <w:spacing w:after="0" w:line="240" w:lineRule="auto"/>
        <w:rPr>
          <w:rFonts w:ascii="Arial" w:hAnsi="Arial" w:cs="Arial"/>
          <w:sz w:val="24"/>
          <w:szCs w:val="24"/>
        </w:rPr>
      </w:pPr>
      <w:r w:rsidRPr="00086F3A">
        <w:rPr>
          <w:rFonts w:ascii="Arial" w:hAnsi="Arial" w:cs="Arial"/>
          <w:sz w:val="24"/>
          <w:szCs w:val="24"/>
        </w:rPr>
        <w:t xml:space="preserve">This policy template is organized </w:t>
      </w:r>
      <w:r w:rsidR="00101CBE" w:rsidRPr="00086F3A">
        <w:rPr>
          <w:rFonts w:ascii="Arial" w:hAnsi="Arial" w:cs="Arial"/>
          <w:sz w:val="24"/>
          <w:szCs w:val="24"/>
        </w:rPr>
        <w:t xml:space="preserve">by topic </w:t>
      </w:r>
      <w:r w:rsidRPr="00086F3A">
        <w:rPr>
          <w:rFonts w:ascii="Arial" w:hAnsi="Arial" w:cs="Arial"/>
          <w:sz w:val="24"/>
          <w:szCs w:val="24"/>
        </w:rPr>
        <w:t xml:space="preserve">and groups various provisions of the PREA standards by subject area, </w:t>
      </w:r>
      <w:r w:rsidR="00576302" w:rsidRPr="00086F3A">
        <w:rPr>
          <w:rFonts w:ascii="Arial" w:hAnsi="Arial" w:cs="Arial"/>
          <w:sz w:val="24"/>
          <w:szCs w:val="24"/>
        </w:rPr>
        <w:t xml:space="preserve">instead of </w:t>
      </w:r>
      <w:r w:rsidR="00A4761D">
        <w:rPr>
          <w:rFonts w:ascii="Arial" w:hAnsi="Arial" w:cs="Arial"/>
          <w:sz w:val="24"/>
          <w:szCs w:val="24"/>
        </w:rPr>
        <w:t>in</w:t>
      </w:r>
      <w:r w:rsidR="00A4761D" w:rsidRPr="00086F3A">
        <w:rPr>
          <w:rFonts w:ascii="Arial" w:hAnsi="Arial" w:cs="Arial"/>
          <w:sz w:val="24"/>
          <w:szCs w:val="24"/>
        </w:rPr>
        <w:t xml:space="preserve"> </w:t>
      </w:r>
      <w:r w:rsidR="00576302" w:rsidRPr="00086F3A">
        <w:rPr>
          <w:rFonts w:ascii="Arial" w:hAnsi="Arial" w:cs="Arial"/>
          <w:sz w:val="24"/>
          <w:szCs w:val="24"/>
        </w:rPr>
        <w:t xml:space="preserve">numerical order. </w:t>
      </w:r>
      <w:r w:rsidRPr="00086F3A">
        <w:rPr>
          <w:rFonts w:ascii="Arial" w:hAnsi="Arial" w:cs="Arial"/>
          <w:sz w:val="24"/>
          <w:szCs w:val="24"/>
        </w:rPr>
        <w:t>The topics identified and the way they are organized in the template represent only one approach; other approaches may also be suitable</w:t>
      </w:r>
      <w:r w:rsidR="00576302" w:rsidRPr="00086F3A">
        <w:rPr>
          <w:rFonts w:ascii="Arial" w:hAnsi="Arial" w:cs="Arial"/>
          <w:sz w:val="24"/>
          <w:szCs w:val="24"/>
        </w:rPr>
        <w:t xml:space="preserve">. </w:t>
      </w:r>
      <w:r w:rsidR="00801A7C" w:rsidRPr="00086F3A">
        <w:rPr>
          <w:rFonts w:ascii="Arial" w:hAnsi="Arial" w:cs="Arial"/>
          <w:color w:val="000000"/>
          <w:sz w:val="24"/>
          <w:szCs w:val="24"/>
        </w:rPr>
        <w:t xml:space="preserve">Since sections are divided by color, this document should be printed in color, </w:t>
      </w:r>
      <w:r w:rsidR="00576302" w:rsidRPr="00086F3A">
        <w:rPr>
          <w:rFonts w:ascii="Arial" w:hAnsi="Arial" w:cs="Arial"/>
          <w:color w:val="000000"/>
          <w:sz w:val="24"/>
          <w:szCs w:val="24"/>
        </w:rPr>
        <w:t>if possible</w:t>
      </w:r>
      <w:r w:rsidR="00801A7C" w:rsidRPr="00086F3A">
        <w:rPr>
          <w:rFonts w:ascii="Arial" w:hAnsi="Arial" w:cs="Arial"/>
          <w:color w:val="000000"/>
          <w:sz w:val="24"/>
          <w:szCs w:val="24"/>
        </w:rPr>
        <w:t>.</w:t>
      </w:r>
      <w:r w:rsidR="00A20D3A">
        <w:rPr>
          <w:rFonts w:ascii="Arial" w:hAnsi="Arial" w:cs="Arial"/>
          <w:sz w:val="24"/>
          <w:szCs w:val="24"/>
        </w:rPr>
        <w:t xml:space="preserve"> </w:t>
      </w:r>
      <w:r w:rsidRPr="00086F3A">
        <w:rPr>
          <w:rFonts w:ascii="Arial" w:hAnsi="Arial" w:cs="Arial"/>
          <w:sz w:val="24"/>
          <w:szCs w:val="24"/>
        </w:rPr>
        <w:t>For each topic, there are three sections:</w:t>
      </w:r>
    </w:p>
    <w:p w:rsidR="007F5EA1" w:rsidRPr="00086F3A" w:rsidRDefault="007F5EA1" w:rsidP="008903BA">
      <w:pPr>
        <w:spacing w:after="0" w:line="240" w:lineRule="auto"/>
        <w:rPr>
          <w:rFonts w:ascii="Arial" w:hAnsi="Arial" w:cs="Arial"/>
          <w:sz w:val="24"/>
          <w:szCs w:val="24"/>
        </w:rPr>
      </w:pPr>
    </w:p>
    <w:p w:rsidR="00250C9C" w:rsidRPr="00086F3A" w:rsidRDefault="008903BA" w:rsidP="00086F3A">
      <w:pPr>
        <w:spacing w:after="0" w:line="240" w:lineRule="auto"/>
        <w:rPr>
          <w:rFonts w:ascii="Arial" w:hAnsi="Arial" w:cs="Arial"/>
          <w:sz w:val="24"/>
          <w:szCs w:val="24"/>
        </w:rPr>
      </w:pPr>
      <w:r w:rsidRPr="00086F3A">
        <w:rPr>
          <w:rFonts w:ascii="Arial" w:hAnsi="Arial" w:cs="Arial"/>
          <w:b/>
          <w:sz w:val="24"/>
          <w:szCs w:val="24"/>
        </w:rPr>
        <w:t>Black type</w:t>
      </w:r>
      <w:r w:rsidR="00576302" w:rsidRPr="00086F3A">
        <w:rPr>
          <w:rFonts w:ascii="Arial" w:hAnsi="Arial" w:cs="Arial"/>
          <w:sz w:val="24"/>
          <w:szCs w:val="24"/>
        </w:rPr>
        <w:t xml:space="preserve">: </w:t>
      </w:r>
      <w:r w:rsidR="007F5EA1" w:rsidRPr="00086F3A">
        <w:rPr>
          <w:rFonts w:ascii="Arial" w:hAnsi="Arial" w:cs="Arial"/>
          <w:sz w:val="24"/>
          <w:szCs w:val="24"/>
        </w:rPr>
        <w:t xml:space="preserve">Black text </w:t>
      </w:r>
      <w:r w:rsidRPr="00086F3A">
        <w:rPr>
          <w:rFonts w:ascii="Arial" w:hAnsi="Arial" w:cs="Arial"/>
          <w:sz w:val="24"/>
          <w:szCs w:val="24"/>
        </w:rPr>
        <w:t xml:space="preserve">contains sample policy language that agencies are encouraged to adapt to their facility. The text can be copied and edited to meet the specific needs of your facility. </w:t>
      </w:r>
      <w:r w:rsidR="005F2B91" w:rsidRPr="00086F3A">
        <w:rPr>
          <w:rFonts w:ascii="Arial" w:hAnsi="Arial" w:cs="Arial"/>
          <w:sz w:val="24"/>
          <w:szCs w:val="24"/>
        </w:rPr>
        <w:t>Definitions are included to assist ag</w:t>
      </w:r>
      <w:r w:rsidR="009A65D2">
        <w:rPr>
          <w:rFonts w:ascii="Arial" w:hAnsi="Arial" w:cs="Arial"/>
          <w:sz w:val="24"/>
          <w:szCs w:val="24"/>
        </w:rPr>
        <w:t xml:space="preserve">encies to understand key terms. </w:t>
      </w:r>
      <w:r w:rsidRPr="00086F3A">
        <w:rPr>
          <w:rFonts w:ascii="Arial" w:hAnsi="Arial" w:cs="Arial"/>
          <w:sz w:val="24"/>
          <w:szCs w:val="24"/>
        </w:rPr>
        <w:t xml:space="preserve">Any text in brackets, such as [AGENCY], should be substituted with the appropriate corresponding information from </w:t>
      </w:r>
      <w:r w:rsidR="00546555" w:rsidRPr="00086F3A">
        <w:rPr>
          <w:rFonts w:ascii="Arial" w:hAnsi="Arial" w:cs="Arial"/>
          <w:sz w:val="24"/>
          <w:szCs w:val="24"/>
        </w:rPr>
        <w:t>your</w:t>
      </w:r>
      <w:r w:rsidRPr="00086F3A">
        <w:rPr>
          <w:rFonts w:ascii="Arial" w:hAnsi="Arial" w:cs="Arial"/>
          <w:sz w:val="24"/>
          <w:szCs w:val="24"/>
        </w:rPr>
        <w:t xml:space="preserve"> jail. Each of the sections begins with a citation to the applicable section(s) of the PREA standards.  </w:t>
      </w:r>
    </w:p>
    <w:p w:rsidR="00801A7C" w:rsidRPr="00086F3A" w:rsidRDefault="00801A7C" w:rsidP="00801A7C">
      <w:pPr>
        <w:spacing w:after="0" w:line="240" w:lineRule="auto"/>
        <w:rPr>
          <w:rFonts w:ascii="Arial" w:hAnsi="Arial" w:cs="Arial"/>
          <w:sz w:val="24"/>
          <w:szCs w:val="24"/>
        </w:rPr>
      </w:pPr>
    </w:p>
    <w:p w:rsidR="00F46686" w:rsidRPr="00086F3A" w:rsidRDefault="00F46686" w:rsidP="00801A7C">
      <w:pPr>
        <w:spacing w:after="0" w:line="240" w:lineRule="auto"/>
        <w:rPr>
          <w:rFonts w:ascii="Arial" w:hAnsi="Arial" w:cs="Arial"/>
          <w:sz w:val="24"/>
          <w:szCs w:val="24"/>
        </w:rPr>
      </w:pPr>
      <w:r w:rsidRPr="00086F3A">
        <w:rPr>
          <w:rFonts w:ascii="Arial" w:hAnsi="Arial" w:cs="Arial"/>
          <w:sz w:val="24"/>
          <w:szCs w:val="24"/>
        </w:rPr>
        <w:t xml:space="preserve">It is important for the PREA Coordinator and others involved with drafting the </w:t>
      </w:r>
      <w:r w:rsidR="00576302" w:rsidRPr="00086F3A">
        <w:rPr>
          <w:rFonts w:ascii="Arial" w:hAnsi="Arial" w:cs="Arial"/>
          <w:sz w:val="24"/>
          <w:szCs w:val="24"/>
        </w:rPr>
        <w:t xml:space="preserve">PREA </w:t>
      </w:r>
      <w:r w:rsidRPr="00086F3A">
        <w:rPr>
          <w:rFonts w:ascii="Arial" w:hAnsi="Arial" w:cs="Arial"/>
          <w:sz w:val="24"/>
          <w:szCs w:val="24"/>
        </w:rPr>
        <w:t xml:space="preserve">policy to read the full text of each standard, as well as </w:t>
      </w:r>
      <w:r w:rsidR="009A65D2">
        <w:rPr>
          <w:rFonts w:ascii="Arial" w:hAnsi="Arial" w:cs="Arial"/>
          <w:sz w:val="24"/>
          <w:szCs w:val="24"/>
        </w:rPr>
        <w:t>the</w:t>
      </w:r>
      <w:r w:rsidR="00EF139E">
        <w:rPr>
          <w:rFonts w:ascii="Arial" w:hAnsi="Arial" w:cs="Arial"/>
          <w:sz w:val="24"/>
          <w:szCs w:val="24"/>
        </w:rPr>
        <w:t xml:space="preserve"> comments in the preamble to the standards at 28 C.F.R. 115, which </w:t>
      </w:r>
      <w:r w:rsidR="00A4761D">
        <w:rPr>
          <w:rFonts w:ascii="Arial" w:hAnsi="Arial" w:cs="Arial"/>
          <w:sz w:val="24"/>
          <w:szCs w:val="24"/>
        </w:rPr>
        <w:t>highlight</w:t>
      </w:r>
      <w:r w:rsidR="00EF139E" w:rsidRPr="00086F3A">
        <w:rPr>
          <w:rFonts w:ascii="Arial" w:hAnsi="Arial" w:cs="Arial"/>
          <w:sz w:val="24"/>
          <w:szCs w:val="24"/>
        </w:rPr>
        <w:t xml:space="preserve"> </w:t>
      </w:r>
      <w:r w:rsidRPr="00086F3A">
        <w:rPr>
          <w:rFonts w:ascii="Arial" w:hAnsi="Arial" w:cs="Arial"/>
          <w:sz w:val="24"/>
          <w:szCs w:val="24"/>
        </w:rPr>
        <w:t>the history and purpo</w:t>
      </w:r>
      <w:r w:rsidR="007F44DB">
        <w:rPr>
          <w:rFonts w:ascii="Arial" w:hAnsi="Arial" w:cs="Arial"/>
          <w:sz w:val="24"/>
          <w:szCs w:val="24"/>
        </w:rPr>
        <w:t xml:space="preserve">se of </w:t>
      </w:r>
      <w:r w:rsidR="00EF139E">
        <w:rPr>
          <w:rFonts w:ascii="Arial" w:hAnsi="Arial" w:cs="Arial"/>
          <w:sz w:val="24"/>
          <w:szCs w:val="24"/>
        </w:rPr>
        <w:t xml:space="preserve">each </w:t>
      </w:r>
      <w:r w:rsidR="007F44DB">
        <w:rPr>
          <w:rFonts w:ascii="Arial" w:hAnsi="Arial" w:cs="Arial"/>
          <w:sz w:val="24"/>
          <w:szCs w:val="24"/>
        </w:rPr>
        <w:t>standard</w:t>
      </w:r>
      <w:r w:rsidRPr="00086F3A">
        <w:rPr>
          <w:rFonts w:ascii="Arial" w:hAnsi="Arial" w:cs="Arial"/>
          <w:sz w:val="24"/>
          <w:szCs w:val="24"/>
        </w:rPr>
        <w:t>.</w:t>
      </w:r>
    </w:p>
    <w:p w:rsidR="008903BA" w:rsidRPr="00086F3A" w:rsidRDefault="008903BA" w:rsidP="008903BA">
      <w:pPr>
        <w:pStyle w:val="ListParagraph"/>
        <w:spacing w:after="0" w:line="240" w:lineRule="auto"/>
        <w:rPr>
          <w:rFonts w:ascii="Arial" w:hAnsi="Arial" w:cs="Arial"/>
          <w:sz w:val="24"/>
          <w:szCs w:val="24"/>
        </w:rPr>
      </w:pPr>
    </w:p>
    <w:p w:rsidR="00250C9C" w:rsidRPr="00086F3A" w:rsidRDefault="008903BA" w:rsidP="0003260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086F3A">
        <w:rPr>
          <w:rFonts w:ascii="Arial" w:hAnsi="Arial" w:cs="Arial"/>
          <w:b/>
          <w:color w:val="0070C0"/>
          <w:sz w:val="24"/>
          <w:szCs w:val="24"/>
        </w:rPr>
        <w:t>Blue type (Key Implementation Considerations):</w:t>
      </w:r>
      <w:r w:rsidR="007F44DB">
        <w:rPr>
          <w:rFonts w:ascii="Arial" w:hAnsi="Arial" w:cs="Arial"/>
          <w:sz w:val="24"/>
          <w:szCs w:val="24"/>
        </w:rPr>
        <w:t xml:space="preserve"> </w:t>
      </w:r>
      <w:r w:rsidR="007F5EA1" w:rsidRPr="00086F3A">
        <w:rPr>
          <w:rFonts w:ascii="Arial" w:hAnsi="Arial" w:cs="Arial"/>
          <w:sz w:val="24"/>
          <w:szCs w:val="24"/>
        </w:rPr>
        <w:t>Blue text</w:t>
      </w:r>
      <w:r w:rsidR="00FA3BFF" w:rsidRPr="00086F3A">
        <w:rPr>
          <w:rFonts w:ascii="Arial" w:hAnsi="Arial" w:cs="Arial"/>
          <w:sz w:val="24"/>
          <w:szCs w:val="24"/>
        </w:rPr>
        <w:t xml:space="preserve"> </w:t>
      </w:r>
      <w:r w:rsidRPr="00086F3A">
        <w:rPr>
          <w:rFonts w:ascii="Arial" w:hAnsi="Arial" w:cs="Arial"/>
          <w:sz w:val="24"/>
          <w:szCs w:val="24"/>
        </w:rPr>
        <w:t xml:space="preserve">breaks down each topic into key points and provides guidance on issues to consider when creating </w:t>
      </w:r>
      <w:r w:rsidR="00546555" w:rsidRPr="00086F3A">
        <w:rPr>
          <w:rFonts w:ascii="Arial" w:hAnsi="Arial" w:cs="Arial"/>
          <w:sz w:val="24"/>
          <w:szCs w:val="24"/>
        </w:rPr>
        <w:t>your</w:t>
      </w:r>
      <w:r w:rsidR="00576302" w:rsidRPr="00086F3A">
        <w:rPr>
          <w:rFonts w:ascii="Arial" w:hAnsi="Arial" w:cs="Arial"/>
          <w:sz w:val="24"/>
          <w:szCs w:val="24"/>
        </w:rPr>
        <w:t xml:space="preserve"> PREA </w:t>
      </w:r>
      <w:r w:rsidR="007F44DB">
        <w:rPr>
          <w:rFonts w:ascii="Arial" w:hAnsi="Arial" w:cs="Arial"/>
          <w:sz w:val="24"/>
          <w:szCs w:val="24"/>
        </w:rPr>
        <w:t xml:space="preserve">policy. </w:t>
      </w:r>
      <w:r w:rsidRPr="00086F3A">
        <w:rPr>
          <w:rFonts w:ascii="Arial" w:hAnsi="Arial" w:cs="Arial"/>
          <w:sz w:val="24"/>
          <w:szCs w:val="24"/>
        </w:rPr>
        <w:t>Considerations have been included for how small jails, in pa</w:t>
      </w:r>
      <w:r w:rsidRPr="00493166">
        <w:rPr>
          <w:rFonts w:ascii="Arial" w:hAnsi="Arial" w:cs="Arial"/>
          <w:sz w:val="24"/>
          <w:szCs w:val="24"/>
        </w:rPr>
        <w:t xml:space="preserve">rticular, can approach the development of policies that are </w:t>
      </w:r>
      <w:r w:rsidR="003B35DF" w:rsidRPr="00493166">
        <w:rPr>
          <w:rFonts w:ascii="Arial" w:hAnsi="Arial" w:cs="Arial"/>
          <w:sz w:val="24"/>
          <w:szCs w:val="24"/>
        </w:rPr>
        <w:t xml:space="preserve">in </w:t>
      </w:r>
      <w:r w:rsidRPr="00493166">
        <w:rPr>
          <w:rFonts w:ascii="Arial" w:hAnsi="Arial" w:cs="Arial"/>
          <w:sz w:val="24"/>
          <w:szCs w:val="24"/>
        </w:rPr>
        <w:t>comp</w:t>
      </w:r>
      <w:r w:rsidR="007F44DB" w:rsidRPr="00493166">
        <w:rPr>
          <w:rFonts w:ascii="Arial" w:hAnsi="Arial" w:cs="Arial"/>
          <w:sz w:val="24"/>
          <w:szCs w:val="24"/>
        </w:rPr>
        <w:t xml:space="preserve">liance with the PREA standards. </w:t>
      </w:r>
      <w:r w:rsidR="004343E1" w:rsidRPr="00493166">
        <w:rPr>
          <w:rFonts w:ascii="Arial" w:hAnsi="Arial" w:cs="Arial"/>
          <w:sz w:val="24"/>
          <w:szCs w:val="24"/>
        </w:rPr>
        <w:t xml:space="preserve">In most instances, additional information is provided on how to implement the standard; in other places, this section summarizes the preceding standard. </w:t>
      </w:r>
      <w:r w:rsidRPr="00493166">
        <w:rPr>
          <w:rFonts w:ascii="Arial" w:hAnsi="Arial" w:cs="Arial"/>
          <w:sz w:val="24"/>
          <w:szCs w:val="24"/>
        </w:rPr>
        <w:t xml:space="preserve">This </w:t>
      </w:r>
      <w:r w:rsidRPr="00086F3A">
        <w:rPr>
          <w:rFonts w:ascii="Arial" w:hAnsi="Arial" w:cs="Arial"/>
          <w:sz w:val="24"/>
          <w:szCs w:val="24"/>
        </w:rPr>
        <w:t xml:space="preserve">section also contains information that can be used by agency staff when applying the standards on a day-to-day </w:t>
      </w:r>
      <w:r w:rsidR="00A23C6B" w:rsidRPr="00086F3A">
        <w:rPr>
          <w:rFonts w:ascii="Arial" w:hAnsi="Arial" w:cs="Arial"/>
          <w:sz w:val="24"/>
          <w:szCs w:val="24"/>
        </w:rPr>
        <w:t xml:space="preserve">basis, as well as to facilitate staff </w:t>
      </w:r>
      <w:r w:rsidRPr="00086F3A">
        <w:rPr>
          <w:rFonts w:ascii="Arial" w:hAnsi="Arial" w:cs="Arial"/>
          <w:sz w:val="24"/>
          <w:szCs w:val="24"/>
        </w:rPr>
        <w:t>training</w:t>
      </w:r>
      <w:r w:rsidR="00A23C6B" w:rsidRPr="00086F3A">
        <w:rPr>
          <w:rFonts w:ascii="Arial" w:hAnsi="Arial" w:cs="Arial"/>
          <w:sz w:val="24"/>
          <w:szCs w:val="24"/>
        </w:rPr>
        <w:t xml:space="preserve"> on these topics</w:t>
      </w:r>
      <w:r w:rsidRPr="00086F3A">
        <w:rPr>
          <w:rFonts w:ascii="Arial" w:hAnsi="Arial" w:cs="Arial"/>
          <w:sz w:val="24"/>
          <w:szCs w:val="24"/>
        </w:rPr>
        <w:t xml:space="preserve">. </w:t>
      </w:r>
    </w:p>
    <w:p w:rsidR="008903BA" w:rsidRPr="00086F3A" w:rsidRDefault="008903BA" w:rsidP="0024479C">
      <w:pPr>
        <w:spacing w:after="0" w:line="240" w:lineRule="auto"/>
        <w:rPr>
          <w:rFonts w:ascii="Arial" w:hAnsi="Arial" w:cs="Arial"/>
          <w:sz w:val="24"/>
          <w:szCs w:val="24"/>
        </w:rPr>
      </w:pPr>
    </w:p>
    <w:p w:rsidR="00250C9C" w:rsidRPr="00086F3A" w:rsidRDefault="008903BA" w:rsidP="0003260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086F3A">
        <w:rPr>
          <w:rFonts w:ascii="Arial" w:hAnsi="Arial" w:cs="Arial"/>
          <w:b/>
          <w:color w:val="00B050"/>
          <w:sz w:val="24"/>
          <w:szCs w:val="24"/>
        </w:rPr>
        <w:t>Green type (Action Steps</w:t>
      </w:r>
      <w:r w:rsidR="00CA3F59" w:rsidRPr="00086F3A">
        <w:rPr>
          <w:rFonts w:ascii="Arial" w:hAnsi="Arial" w:cs="Arial"/>
          <w:b/>
          <w:color w:val="00B050"/>
          <w:sz w:val="24"/>
          <w:szCs w:val="24"/>
        </w:rPr>
        <w:t>):</w:t>
      </w:r>
      <w:r w:rsidRPr="00086F3A">
        <w:rPr>
          <w:rFonts w:ascii="Arial" w:hAnsi="Arial" w:cs="Arial"/>
          <w:color w:val="4F6228" w:themeColor="accent3" w:themeShade="80"/>
          <w:sz w:val="24"/>
          <w:szCs w:val="24"/>
        </w:rPr>
        <w:t xml:space="preserve"> </w:t>
      </w:r>
      <w:r w:rsidR="00CA3F59" w:rsidRPr="00086F3A">
        <w:rPr>
          <w:rFonts w:ascii="Arial" w:hAnsi="Arial" w:cs="Arial"/>
          <w:sz w:val="24"/>
          <w:szCs w:val="24"/>
        </w:rPr>
        <w:t>Green text</w:t>
      </w:r>
      <w:r w:rsidR="007F5EA1" w:rsidRPr="00086F3A">
        <w:rPr>
          <w:rFonts w:ascii="Arial" w:hAnsi="Arial" w:cs="Arial"/>
          <w:sz w:val="24"/>
          <w:szCs w:val="24"/>
        </w:rPr>
        <w:t xml:space="preserve"> </w:t>
      </w:r>
      <w:r w:rsidRPr="00086F3A">
        <w:rPr>
          <w:rFonts w:ascii="Arial" w:hAnsi="Arial" w:cs="Arial"/>
          <w:sz w:val="24"/>
          <w:szCs w:val="24"/>
        </w:rPr>
        <w:t xml:space="preserve">suggests steps </w:t>
      </w:r>
      <w:r w:rsidR="007F5EA1" w:rsidRPr="00086F3A">
        <w:rPr>
          <w:rFonts w:ascii="Arial" w:hAnsi="Arial" w:cs="Arial"/>
          <w:sz w:val="24"/>
          <w:szCs w:val="24"/>
        </w:rPr>
        <w:t xml:space="preserve">for </w:t>
      </w:r>
      <w:r w:rsidRPr="00086F3A">
        <w:rPr>
          <w:rFonts w:ascii="Arial" w:hAnsi="Arial" w:cs="Arial"/>
          <w:sz w:val="24"/>
          <w:szCs w:val="24"/>
        </w:rPr>
        <w:t>jail administrator</w:t>
      </w:r>
      <w:r w:rsidR="0004393F" w:rsidRPr="00086F3A">
        <w:rPr>
          <w:rFonts w:ascii="Arial" w:hAnsi="Arial" w:cs="Arial"/>
          <w:sz w:val="24"/>
          <w:szCs w:val="24"/>
        </w:rPr>
        <w:t xml:space="preserve">s to </w:t>
      </w:r>
      <w:r w:rsidR="007F5EA1" w:rsidRPr="00086F3A">
        <w:rPr>
          <w:rFonts w:ascii="Arial" w:hAnsi="Arial" w:cs="Arial"/>
          <w:sz w:val="24"/>
          <w:szCs w:val="24"/>
        </w:rPr>
        <w:t xml:space="preserve">implement </w:t>
      </w:r>
      <w:r w:rsidR="0004393F" w:rsidRPr="00086F3A">
        <w:rPr>
          <w:rFonts w:ascii="Arial" w:hAnsi="Arial" w:cs="Arial"/>
          <w:sz w:val="24"/>
          <w:szCs w:val="24"/>
        </w:rPr>
        <w:t xml:space="preserve">the PREA policy. </w:t>
      </w:r>
      <w:r w:rsidRPr="00086F3A">
        <w:rPr>
          <w:rFonts w:ascii="Arial" w:hAnsi="Arial" w:cs="Arial"/>
          <w:sz w:val="24"/>
          <w:szCs w:val="24"/>
        </w:rPr>
        <w:t>For example, some of the agency’s existing procedures and protocols may need to be updated, or new ones created, in order to comply with the PREA standards.</w:t>
      </w:r>
    </w:p>
    <w:p w:rsidR="007F44DB" w:rsidRDefault="007F44DB" w:rsidP="008903BA">
      <w:pPr>
        <w:spacing w:after="0" w:line="240" w:lineRule="auto"/>
        <w:rPr>
          <w:rFonts w:ascii="Arial" w:hAnsi="Arial" w:cs="Arial"/>
          <w:sz w:val="24"/>
          <w:szCs w:val="24"/>
        </w:rPr>
      </w:pPr>
    </w:p>
    <w:p w:rsidR="00A23C6B" w:rsidRPr="00086F3A" w:rsidRDefault="007F5EA1" w:rsidP="008903BA">
      <w:pPr>
        <w:spacing w:after="0" w:line="240" w:lineRule="auto"/>
        <w:rPr>
          <w:rFonts w:ascii="Arial" w:hAnsi="Arial" w:cs="Arial"/>
          <w:sz w:val="24"/>
          <w:szCs w:val="24"/>
        </w:rPr>
      </w:pPr>
      <w:r w:rsidRPr="00086F3A">
        <w:rPr>
          <w:rFonts w:ascii="Arial" w:hAnsi="Arial" w:cs="Arial"/>
          <w:sz w:val="24"/>
          <w:szCs w:val="24"/>
        </w:rPr>
        <w:t>T</w:t>
      </w:r>
      <w:r w:rsidR="008903BA" w:rsidRPr="00086F3A">
        <w:rPr>
          <w:rFonts w:ascii="Arial" w:hAnsi="Arial" w:cs="Arial"/>
          <w:sz w:val="24"/>
          <w:szCs w:val="24"/>
        </w:rPr>
        <w:t>his policy te</w:t>
      </w:r>
      <w:r w:rsidR="0004393F" w:rsidRPr="00086F3A">
        <w:rPr>
          <w:rFonts w:ascii="Arial" w:hAnsi="Arial" w:cs="Arial"/>
          <w:sz w:val="24"/>
          <w:szCs w:val="24"/>
        </w:rPr>
        <w:t xml:space="preserve">mplate </w:t>
      </w:r>
      <w:r w:rsidR="00AE3E41" w:rsidRPr="00086F3A">
        <w:rPr>
          <w:rFonts w:ascii="Arial" w:hAnsi="Arial" w:cs="Arial"/>
          <w:sz w:val="24"/>
          <w:szCs w:val="24"/>
        </w:rPr>
        <w:t>was develope</w:t>
      </w:r>
      <w:r w:rsidR="007F44DB">
        <w:rPr>
          <w:rFonts w:ascii="Arial" w:hAnsi="Arial" w:cs="Arial"/>
          <w:sz w:val="24"/>
          <w:szCs w:val="24"/>
        </w:rPr>
        <w:t xml:space="preserve">d specifically for small jails. </w:t>
      </w:r>
      <w:r w:rsidRPr="00086F3A">
        <w:rPr>
          <w:rFonts w:ascii="Arial" w:hAnsi="Arial" w:cs="Arial"/>
          <w:sz w:val="24"/>
          <w:szCs w:val="24"/>
        </w:rPr>
        <w:t xml:space="preserve">Not </w:t>
      </w:r>
      <w:r w:rsidR="008903BA" w:rsidRPr="00086F3A">
        <w:rPr>
          <w:rFonts w:ascii="Arial" w:hAnsi="Arial" w:cs="Arial"/>
          <w:sz w:val="24"/>
          <w:szCs w:val="24"/>
        </w:rPr>
        <w:t xml:space="preserve">all of the template language will apply to your facility, so use your discretion </w:t>
      </w:r>
      <w:r w:rsidR="00003751" w:rsidRPr="00086F3A">
        <w:rPr>
          <w:rFonts w:ascii="Arial" w:hAnsi="Arial" w:cs="Arial"/>
          <w:sz w:val="24"/>
          <w:szCs w:val="24"/>
        </w:rPr>
        <w:t>when creating your PREA policy</w:t>
      </w:r>
      <w:r w:rsidR="008903BA" w:rsidRPr="00086F3A">
        <w:rPr>
          <w:rFonts w:ascii="Arial" w:hAnsi="Arial" w:cs="Arial"/>
          <w:sz w:val="24"/>
          <w:szCs w:val="24"/>
        </w:rPr>
        <w:t xml:space="preserve">. </w:t>
      </w:r>
    </w:p>
    <w:p w:rsidR="00A23C6B" w:rsidRPr="00086F3A" w:rsidRDefault="00A23C6B" w:rsidP="008903BA">
      <w:pPr>
        <w:spacing w:after="0" w:line="240" w:lineRule="auto"/>
        <w:rPr>
          <w:rFonts w:ascii="Arial" w:hAnsi="Arial" w:cs="Arial"/>
          <w:sz w:val="24"/>
          <w:szCs w:val="24"/>
        </w:rPr>
      </w:pPr>
    </w:p>
    <w:p w:rsidR="00D572C5" w:rsidRPr="00086F3A" w:rsidRDefault="008903BA" w:rsidP="00D572C5">
      <w:pPr>
        <w:spacing w:after="0" w:line="240" w:lineRule="auto"/>
        <w:rPr>
          <w:rFonts w:ascii="Arial" w:hAnsi="Arial" w:cs="Arial"/>
          <w:sz w:val="24"/>
          <w:szCs w:val="24"/>
        </w:rPr>
      </w:pPr>
      <w:r w:rsidRPr="00086F3A">
        <w:rPr>
          <w:rFonts w:ascii="Arial" w:hAnsi="Arial" w:cs="Arial"/>
          <w:sz w:val="24"/>
          <w:szCs w:val="24"/>
        </w:rPr>
        <w:t xml:space="preserve">It </w:t>
      </w:r>
      <w:r w:rsidR="000D644E">
        <w:rPr>
          <w:rFonts w:ascii="Arial" w:hAnsi="Arial" w:cs="Arial"/>
          <w:sz w:val="24"/>
          <w:szCs w:val="24"/>
        </w:rPr>
        <w:t>may</w:t>
      </w:r>
      <w:r w:rsidR="000D644E" w:rsidRPr="00086F3A">
        <w:rPr>
          <w:rFonts w:ascii="Arial" w:hAnsi="Arial" w:cs="Arial"/>
          <w:sz w:val="24"/>
          <w:szCs w:val="24"/>
        </w:rPr>
        <w:t xml:space="preserve"> </w:t>
      </w:r>
      <w:r w:rsidRPr="00086F3A">
        <w:rPr>
          <w:rFonts w:ascii="Arial" w:hAnsi="Arial" w:cs="Arial"/>
          <w:sz w:val="24"/>
          <w:szCs w:val="24"/>
        </w:rPr>
        <w:t xml:space="preserve">also be a good idea to cross-reference your current or existing policies with the PREA policy. For example, </w:t>
      </w:r>
      <w:r w:rsidR="00EC1895" w:rsidRPr="00086F3A">
        <w:rPr>
          <w:rFonts w:ascii="Arial" w:hAnsi="Arial" w:cs="Arial"/>
          <w:sz w:val="24"/>
          <w:szCs w:val="24"/>
        </w:rPr>
        <w:t>a jail may want to reference it</w:t>
      </w:r>
      <w:r w:rsidRPr="00086F3A">
        <w:rPr>
          <w:rFonts w:ascii="Arial" w:hAnsi="Arial" w:cs="Arial"/>
          <w:sz w:val="24"/>
          <w:szCs w:val="24"/>
        </w:rPr>
        <w:t>s medical policies in Section 5, part D of th</w:t>
      </w:r>
      <w:r w:rsidR="005D0767" w:rsidRPr="00086F3A">
        <w:rPr>
          <w:rFonts w:ascii="Arial" w:hAnsi="Arial" w:cs="Arial"/>
          <w:sz w:val="24"/>
          <w:szCs w:val="24"/>
        </w:rPr>
        <w:t>is</w:t>
      </w:r>
      <w:r w:rsidRPr="00086F3A">
        <w:rPr>
          <w:rFonts w:ascii="Arial" w:hAnsi="Arial" w:cs="Arial"/>
          <w:sz w:val="24"/>
          <w:szCs w:val="24"/>
        </w:rPr>
        <w:t xml:space="preserve"> PREA policy</w:t>
      </w:r>
      <w:r w:rsidR="005D0767" w:rsidRPr="00086F3A">
        <w:rPr>
          <w:rFonts w:ascii="Arial" w:hAnsi="Arial" w:cs="Arial"/>
          <w:sz w:val="24"/>
          <w:szCs w:val="24"/>
        </w:rPr>
        <w:t xml:space="preserve"> (below)</w:t>
      </w:r>
      <w:r w:rsidRPr="00086F3A">
        <w:rPr>
          <w:rFonts w:ascii="Arial" w:hAnsi="Arial" w:cs="Arial"/>
          <w:sz w:val="24"/>
          <w:szCs w:val="24"/>
        </w:rPr>
        <w:t xml:space="preserve"> regarding medical and mental health care for survivors of sexual abuse in the jail. </w:t>
      </w:r>
    </w:p>
    <w:p w:rsidR="00D572C5" w:rsidRPr="00086F3A" w:rsidRDefault="00D572C5" w:rsidP="00D572C5">
      <w:pPr>
        <w:spacing w:after="0" w:line="240" w:lineRule="auto"/>
        <w:rPr>
          <w:rFonts w:ascii="Arial" w:hAnsi="Arial" w:cs="Arial"/>
          <w:sz w:val="24"/>
          <w:szCs w:val="24"/>
        </w:rPr>
      </w:pPr>
    </w:p>
    <w:p w:rsidR="008903BA" w:rsidRPr="00086F3A" w:rsidRDefault="00D572C5" w:rsidP="00D572C5">
      <w:pPr>
        <w:spacing w:after="0" w:line="240" w:lineRule="auto"/>
        <w:rPr>
          <w:rFonts w:ascii="Arial" w:hAnsi="Arial" w:cs="Arial"/>
          <w:sz w:val="24"/>
          <w:szCs w:val="24"/>
        </w:rPr>
      </w:pPr>
      <w:r w:rsidRPr="00775F72">
        <w:rPr>
          <w:rFonts w:ascii="Arial" w:hAnsi="Arial" w:cs="Arial"/>
          <w:sz w:val="24"/>
          <w:szCs w:val="24"/>
        </w:rPr>
        <w:t>The policy template begins on the next page</w:t>
      </w:r>
      <w:r w:rsidR="002D1723" w:rsidRPr="00775F72">
        <w:rPr>
          <w:rFonts w:ascii="Arial" w:hAnsi="Arial" w:cs="Arial"/>
          <w:sz w:val="24"/>
          <w:szCs w:val="24"/>
        </w:rPr>
        <w:t xml:space="preserve">. </w:t>
      </w:r>
      <w:r w:rsidR="007F44DB" w:rsidRPr="00775F72">
        <w:rPr>
          <w:rFonts w:ascii="Arial" w:hAnsi="Arial" w:cs="Arial"/>
          <w:sz w:val="24"/>
          <w:szCs w:val="24"/>
        </w:rPr>
        <w:t>The first six pages of this document are meant to provide guidance on the template and should not be included in your PREA policy.</w:t>
      </w:r>
      <w:r w:rsidR="007F44DB">
        <w:rPr>
          <w:rFonts w:ascii="Arial" w:hAnsi="Arial" w:cs="Arial"/>
          <w:sz w:val="24"/>
          <w:szCs w:val="24"/>
        </w:rPr>
        <w:t xml:space="preserve"> </w:t>
      </w:r>
      <w:r w:rsidR="008903BA" w:rsidRPr="00086F3A">
        <w:rPr>
          <w:rFonts w:ascii="Arial" w:hAnsi="Arial" w:cs="Arial"/>
        </w:rPr>
        <w:br w:type="page"/>
      </w:r>
    </w:p>
    <w:p w:rsidR="0024479C" w:rsidRPr="00086F3A" w:rsidRDefault="00E63DCB" w:rsidP="008E7495">
      <w:pPr>
        <w:spacing w:after="0" w:line="240" w:lineRule="auto"/>
        <w:jc w:val="center"/>
        <w:rPr>
          <w:rFonts w:ascii="Arial" w:hAnsi="Arial" w:cs="Arial"/>
          <w:b/>
          <w:sz w:val="36"/>
          <w:szCs w:val="36"/>
        </w:rPr>
      </w:pPr>
      <w:r w:rsidRPr="00086F3A">
        <w:rPr>
          <w:rFonts w:ascii="Arial" w:hAnsi="Arial" w:cs="Arial"/>
          <w:b/>
          <w:sz w:val="36"/>
          <w:szCs w:val="36"/>
        </w:rPr>
        <w:t>[AGENCY] PREA Policy</w:t>
      </w:r>
    </w:p>
    <w:p w:rsidR="008E7495" w:rsidRPr="00086F3A" w:rsidRDefault="008E7495" w:rsidP="008E7495">
      <w:pPr>
        <w:spacing w:after="0" w:line="240" w:lineRule="auto"/>
        <w:jc w:val="center"/>
        <w:rPr>
          <w:rFonts w:ascii="Arial" w:hAnsi="Arial" w:cs="Arial"/>
          <w:b/>
          <w:sz w:val="36"/>
          <w:szCs w:val="36"/>
        </w:rPr>
      </w:pPr>
    </w:p>
    <w:p w:rsidR="008903BA" w:rsidRPr="00086F3A" w:rsidRDefault="00CB40A2" w:rsidP="00387170">
      <w:pPr>
        <w:rPr>
          <w:rFonts w:ascii="Arial" w:hAnsi="Arial" w:cs="Arial"/>
          <w:b/>
          <w:sz w:val="28"/>
          <w:szCs w:val="28"/>
        </w:rPr>
      </w:pPr>
      <w:r w:rsidRPr="00086F3A">
        <w:rPr>
          <w:rFonts w:ascii="Arial" w:hAnsi="Arial" w:cs="Arial"/>
          <w:b/>
          <w:sz w:val="28"/>
          <w:szCs w:val="28"/>
        </w:rPr>
        <w:t>1</w:t>
      </w:r>
      <w:r w:rsidR="00387170" w:rsidRPr="00086F3A">
        <w:rPr>
          <w:rFonts w:ascii="Arial" w:hAnsi="Arial" w:cs="Arial"/>
          <w:b/>
          <w:sz w:val="28"/>
          <w:szCs w:val="28"/>
        </w:rPr>
        <w:t xml:space="preserve">. </w:t>
      </w:r>
      <w:r w:rsidRPr="00086F3A">
        <w:rPr>
          <w:rFonts w:ascii="Arial" w:hAnsi="Arial" w:cs="Arial"/>
          <w:b/>
          <w:sz w:val="28"/>
          <w:szCs w:val="28"/>
        </w:rPr>
        <w:t xml:space="preserve"> </w:t>
      </w:r>
      <w:r w:rsidR="009A7778" w:rsidRPr="00086F3A">
        <w:rPr>
          <w:rFonts w:ascii="Arial" w:hAnsi="Arial" w:cs="Arial"/>
          <w:b/>
          <w:sz w:val="28"/>
          <w:szCs w:val="28"/>
        </w:rPr>
        <w:t>PURPOSE</w:t>
      </w:r>
    </w:p>
    <w:p w:rsidR="008903BA" w:rsidRPr="00086F3A" w:rsidRDefault="008903BA" w:rsidP="008903BA">
      <w:pPr>
        <w:spacing w:after="0"/>
        <w:rPr>
          <w:rFonts w:ascii="Arial" w:hAnsi="Arial" w:cs="Arial"/>
        </w:rPr>
      </w:pPr>
      <w:r w:rsidRPr="00086F3A">
        <w:rPr>
          <w:rFonts w:ascii="Arial" w:hAnsi="Arial" w:cs="Arial"/>
        </w:rPr>
        <w:t xml:space="preserve">[AGENCY] is committed to </w:t>
      </w:r>
      <w:r w:rsidR="005E7AE1">
        <w:rPr>
          <w:rFonts w:ascii="Arial" w:hAnsi="Arial" w:cs="Arial"/>
        </w:rPr>
        <w:t xml:space="preserve">zero </w:t>
      </w:r>
      <w:r w:rsidRPr="00086F3A">
        <w:rPr>
          <w:rFonts w:ascii="Arial" w:hAnsi="Arial" w:cs="Arial"/>
        </w:rPr>
        <w:t>tolerance of any form of sexual abuse and sexual</w:t>
      </w:r>
      <w:r w:rsidRPr="00086F3A">
        <w:rPr>
          <w:rFonts w:ascii="Arial" w:hAnsi="Arial" w:cs="Arial"/>
          <w:i/>
        </w:rPr>
        <w:t xml:space="preserve"> </w:t>
      </w:r>
      <w:r w:rsidRPr="00086F3A">
        <w:rPr>
          <w:rFonts w:ascii="Arial" w:hAnsi="Arial" w:cs="Arial"/>
        </w:rPr>
        <w:t>harassment</w:t>
      </w:r>
      <w:r w:rsidRPr="00086F3A">
        <w:rPr>
          <w:rFonts w:ascii="Arial" w:hAnsi="Arial" w:cs="Arial"/>
          <w:i/>
        </w:rPr>
        <w:t xml:space="preserve"> </w:t>
      </w:r>
      <w:r w:rsidRPr="00086F3A">
        <w:rPr>
          <w:rFonts w:ascii="Arial" w:hAnsi="Arial" w:cs="Arial"/>
        </w:rPr>
        <w:t xml:space="preserve">in facilities it operates directly or </w:t>
      </w:r>
      <w:r w:rsidR="007F5EA1" w:rsidRPr="00086F3A">
        <w:rPr>
          <w:rFonts w:ascii="Arial" w:hAnsi="Arial" w:cs="Arial"/>
        </w:rPr>
        <w:t xml:space="preserve">with which it holds </w:t>
      </w:r>
      <w:r w:rsidRPr="00086F3A">
        <w:rPr>
          <w:rFonts w:ascii="Arial" w:hAnsi="Arial" w:cs="Arial"/>
        </w:rPr>
        <w:t>contract</w:t>
      </w:r>
      <w:r w:rsidR="007F5EA1" w:rsidRPr="00086F3A">
        <w:rPr>
          <w:rFonts w:ascii="Arial" w:hAnsi="Arial" w:cs="Arial"/>
        </w:rPr>
        <w:t>s</w:t>
      </w:r>
      <w:r w:rsidR="004F47F3" w:rsidRPr="00086F3A">
        <w:rPr>
          <w:rFonts w:ascii="Arial" w:hAnsi="Arial" w:cs="Arial"/>
        </w:rPr>
        <w:t xml:space="preserve"> for the confinement of inmates</w:t>
      </w:r>
      <w:r w:rsidRPr="00086F3A">
        <w:rPr>
          <w:rFonts w:ascii="Arial" w:hAnsi="Arial" w:cs="Arial"/>
        </w:rPr>
        <w:t xml:space="preserve">. </w:t>
      </w:r>
    </w:p>
    <w:p w:rsidR="008903BA" w:rsidRPr="00086F3A" w:rsidRDefault="008903BA" w:rsidP="008903BA">
      <w:pPr>
        <w:spacing w:after="0"/>
        <w:rPr>
          <w:rFonts w:ascii="Arial" w:hAnsi="Arial" w:cs="Arial"/>
        </w:rPr>
      </w:pPr>
    </w:p>
    <w:p w:rsidR="008903BA" w:rsidRPr="00086F3A" w:rsidRDefault="008903BA" w:rsidP="00516A8C">
      <w:pPr>
        <w:rPr>
          <w:rFonts w:ascii="Arial" w:hAnsi="Arial" w:cs="Arial"/>
        </w:rPr>
      </w:pPr>
      <w:r w:rsidRPr="00086F3A">
        <w:rPr>
          <w:rFonts w:ascii="Arial" w:hAnsi="Arial" w:cs="Arial"/>
        </w:rPr>
        <w:t xml:space="preserve">The purpose of this policy is to </w:t>
      </w:r>
      <w:r w:rsidR="007F5EA1" w:rsidRPr="00086F3A">
        <w:rPr>
          <w:rFonts w:ascii="Arial" w:hAnsi="Arial" w:cs="Arial"/>
        </w:rPr>
        <w:t xml:space="preserve">describe </w:t>
      </w:r>
      <w:r w:rsidRPr="00086F3A">
        <w:rPr>
          <w:rFonts w:ascii="Arial" w:hAnsi="Arial" w:cs="Arial"/>
        </w:rPr>
        <w:t>[AGENCY</w:t>
      </w:r>
      <w:r w:rsidR="00BC6346" w:rsidRPr="00086F3A">
        <w:rPr>
          <w:rFonts w:ascii="Arial" w:hAnsi="Arial" w:cs="Arial"/>
        </w:rPr>
        <w:t>’</w:t>
      </w:r>
      <w:r w:rsidR="00B00BF3">
        <w:rPr>
          <w:rFonts w:ascii="Arial" w:hAnsi="Arial" w:cs="Arial"/>
        </w:rPr>
        <w:t>S</w:t>
      </w:r>
      <w:r w:rsidRPr="00086F3A">
        <w:rPr>
          <w:rFonts w:ascii="Arial" w:hAnsi="Arial" w:cs="Arial"/>
        </w:rPr>
        <w:t xml:space="preserve">] </w:t>
      </w:r>
      <w:r w:rsidR="007F5EA1" w:rsidRPr="00086F3A">
        <w:rPr>
          <w:rFonts w:ascii="Arial" w:hAnsi="Arial" w:cs="Arial"/>
        </w:rPr>
        <w:t xml:space="preserve">mandate </w:t>
      </w:r>
      <w:r w:rsidR="00833C64" w:rsidRPr="00086F3A">
        <w:rPr>
          <w:rFonts w:ascii="Arial" w:hAnsi="Arial" w:cs="Arial"/>
        </w:rPr>
        <w:t xml:space="preserve">of </w:t>
      </w:r>
      <w:r w:rsidRPr="00086F3A">
        <w:rPr>
          <w:rFonts w:ascii="Arial" w:hAnsi="Arial" w:cs="Arial"/>
        </w:rPr>
        <w:t>zero tolerance toward all forms of sexual abuse and sexual harassme</w:t>
      </w:r>
      <w:r w:rsidR="00100507" w:rsidRPr="00086F3A">
        <w:rPr>
          <w:rFonts w:ascii="Arial" w:hAnsi="Arial" w:cs="Arial"/>
        </w:rPr>
        <w:t>nt; and to outline [AGENCY</w:t>
      </w:r>
      <w:r w:rsidR="00BC6346" w:rsidRPr="00086F3A">
        <w:rPr>
          <w:rFonts w:ascii="Arial" w:hAnsi="Arial" w:cs="Arial"/>
        </w:rPr>
        <w:t>’</w:t>
      </w:r>
      <w:r w:rsidR="00B00BF3">
        <w:rPr>
          <w:rFonts w:ascii="Arial" w:hAnsi="Arial" w:cs="Arial"/>
        </w:rPr>
        <w:t>S</w:t>
      </w:r>
      <w:r w:rsidR="00100507" w:rsidRPr="00086F3A">
        <w:rPr>
          <w:rFonts w:ascii="Arial" w:hAnsi="Arial" w:cs="Arial"/>
        </w:rPr>
        <w:t xml:space="preserve">] </w:t>
      </w:r>
      <w:r w:rsidRPr="00086F3A">
        <w:rPr>
          <w:rFonts w:ascii="Arial" w:hAnsi="Arial" w:cs="Arial"/>
        </w:rPr>
        <w:t xml:space="preserve">approach to preventing, detecting, and responding to sexual abuse and harassment.   </w:t>
      </w:r>
    </w:p>
    <w:p w:rsidR="008E7495" w:rsidRPr="00086F3A" w:rsidRDefault="008E7495">
      <w:pPr>
        <w:rPr>
          <w:rFonts w:ascii="Arial" w:hAnsi="Arial" w:cs="Arial"/>
          <w:b/>
          <w:sz w:val="28"/>
          <w:szCs w:val="28"/>
        </w:rPr>
      </w:pPr>
      <w:r w:rsidRPr="00086F3A">
        <w:rPr>
          <w:rFonts w:ascii="Arial" w:hAnsi="Arial" w:cs="Arial"/>
          <w:b/>
          <w:sz w:val="28"/>
          <w:szCs w:val="28"/>
        </w:rPr>
        <w:br w:type="page"/>
      </w:r>
    </w:p>
    <w:p w:rsidR="00210400" w:rsidRPr="00086F3A" w:rsidRDefault="00CB40A2" w:rsidP="00516A8C">
      <w:pPr>
        <w:rPr>
          <w:rFonts w:ascii="Arial" w:hAnsi="Arial" w:cs="Arial"/>
          <w:b/>
          <w:sz w:val="28"/>
          <w:szCs w:val="28"/>
        </w:rPr>
      </w:pPr>
      <w:r w:rsidRPr="00086F3A">
        <w:rPr>
          <w:rFonts w:ascii="Arial" w:hAnsi="Arial" w:cs="Arial"/>
          <w:b/>
          <w:sz w:val="28"/>
          <w:szCs w:val="28"/>
        </w:rPr>
        <w:t>2</w:t>
      </w:r>
      <w:r w:rsidR="00FD1301" w:rsidRPr="00086F3A">
        <w:rPr>
          <w:rFonts w:ascii="Arial" w:hAnsi="Arial" w:cs="Arial"/>
          <w:b/>
          <w:sz w:val="28"/>
          <w:szCs w:val="28"/>
        </w:rPr>
        <w:t xml:space="preserve">. </w:t>
      </w:r>
      <w:r w:rsidRPr="00086F3A">
        <w:rPr>
          <w:rFonts w:ascii="Arial" w:hAnsi="Arial" w:cs="Arial"/>
          <w:b/>
          <w:sz w:val="28"/>
          <w:szCs w:val="28"/>
        </w:rPr>
        <w:t xml:space="preserve"> </w:t>
      </w:r>
      <w:r w:rsidR="00FD1301" w:rsidRPr="00086F3A">
        <w:rPr>
          <w:rFonts w:ascii="Arial" w:hAnsi="Arial" w:cs="Arial"/>
          <w:b/>
          <w:sz w:val="28"/>
          <w:szCs w:val="28"/>
        </w:rPr>
        <w:t>ZERO TOLERANCE POLICY</w:t>
      </w:r>
      <w:r w:rsidR="00FD1301" w:rsidRPr="00086F3A">
        <w:rPr>
          <w:rFonts w:ascii="Arial" w:hAnsi="Arial" w:cs="Arial"/>
          <w:sz w:val="28"/>
          <w:szCs w:val="28"/>
        </w:rPr>
        <w:t xml:space="preserve"> [</w:t>
      </w:r>
      <w:r w:rsidR="00E34FA6">
        <w:rPr>
          <w:rFonts w:ascii="Arial" w:hAnsi="Arial" w:cs="Arial"/>
          <w:sz w:val="28"/>
          <w:szCs w:val="28"/>
        </w:rPr>
        <w:t>28 C.F.R.</w:t>
      </w:r>
      <w:r w:rsidR="00E34FA6" w:rsidRPr="00086F3A">
        <w:rPr>
          <w:rFonts w:ascii="Arial" w:hAnsi="Arial" w:cs="Arial"/>
          <w:sz w:val="28"/>
          <w:szCs w:val="28"/>
        </w:rPr>
        <w:t xml:space="preserve"> </w:t>
      </w:r>
      <w:r w:rsidR="00FD1301" w:rsidRPr="00086F3A">
        <w:rPr>
          <w:rFonts w:ascii="Arial" w:hAnsi="Arial" w:cs="Arial"/>
          <w:sz w:val="28"/>
          <w:szCs w:val="28"/>
        </w:rPr>
        <w:t>§ 115.11(a)]</w:t>
      </w:r>
    </w:p>
    <w:p w:rsidR="00871A19" w:rsidRPr="00086F3A" w:rsidRDefault="009B0423" w:rsidP="008903BA">
      <w:pPr>
        <w:spacing w:after="0"/>
        <w:rPr>
          <w:rFonts w:ascii="Arial" w:hAnsi="Arial" w:cs="Arial"/>
        </w:rPr>
      </w:pPr>
      <w:r w:rsidRPr="00086F3A">
        <w:rPr>
          <w:rFonts w:ascii="Arial" w:hAnsi="Arial" w:cs="Arial"/>
        </w:rPr>
        <w:t>[</w:t>
      </w:r>
      <w:r w:rsidR="00B00BF3">
        <w:rPr>
          <w:rFonts w:ascii="Arial" w:hAnsi="Arial" w:cs="Arial"/>
        </w:rPr>
        <w:t>AGENCY</w:t>
      </w:r>
      <w:r w:rsidRPr="00086F3A">
        <w:rPr>
          <w:rFonts w:ascii="Arial" w:hAnsi="Arial" w:cs="Arial"/>
        </w:rPr>
        <w:t>]</w:t>
      </w:r>
      <w:r w:rsidR="00516A8C" w:rsidRPr="00086F3A">
        <w:rPr>
          <w:rFonts w:ascii="Arial" w:hAnsi="Arial" w:cs="Arial"/>
        </w:rPr>
        <w:t xml:space="preserve"> mandates zero tolerance</w:t>
      </w:r>
      <w:r w:rsidR="00B7711B" w:rsidRPr="00086F3A">
        <w:rPr>
          <w:rFonts w:ascii="Arial" w:hAnsi="Arial" w:cs="Arial"/>
        </w:rPr>
        <w:t xml:space="preserve"> toward all forms of </w:t>
      </w:r>
      <w:r w:rsidR="00871A19" w:rsidRPr="00086F3A">
        <w:rPr>
          <w:rFonts w:ascii="Arial" w:hAnsi="Arial" w:cs="Arial"/>
        </w:rPr>
        <w:t>s</w:t>
      </w:r>
      <w:r w:rsidR="00516A8C" w:rsidRPr="00086F3A">
        <w:rPr>
          <w:rFonts w:ascii="Arial" w:hAnsi="Arial" w:cs="Arial"/>
        </w:rPr>
        <w:t>exual abuse and sexual harassment</w:t>
      </w:r>
      <w:r w:rsidR="00D71FB8" w:rsidRPr="00086F3A">
        <w:rPr>
          <w:rFonts w:ascii="Arial" w:hAnsi="Arial" w:cs="Arial"/>
        </w:rPr>
        <w:t>.</w:t>
      </w:r>
      <w:r w:rsidR="00516A8C" w:rsidRPr="00086F3A">
        <w:rPr>
          <w:rFonts w:ascii="Arial" w:hAnsi="Arial" w:cs="Arial"/>
        </w:rPr>
        <w:t xml:space="preserve"> </w:t>
      </w:r>
      <w:r w:rsidR="00D71FB8" w:rsidRPr="00086F3A">
        <w:rPr>
          <w:rFonts w:ascii="Arial" w:hAnsi="Arial" w:cs="Arial"/>
        </w:rPr>
        <w:t xml:space="preserve"> Sexual abuse of an inmate and sexual harassment of an inmate are prohibited. </w:t>
      </w:r>
    </w:p>
    <w:p w:rsidR="00871A19" w:rsidRPr="00086F3A" w:rsidRDefault="00871A19" w:rsidP="00554A47">
      <w:pPr>
        <w:spacing w:after="0"/>
        <w:rPr>
          <w:rFonts w:ascii="Arial" w:hAnsi="Arial" w:cs="Arial"/>
        </w:rPr>
      </w:pPr>
    </w:p>
    <w:p w:rsidR="00250C9C" w:rsidRPr="00086F3A" w:rsidRDefault="008F2403">
      <w:pPr>
        <w:pStyle w:val="ListParagraph"/>
        <w:numPr>
          <w:ilvl w:val="0"/>
          <w:numId w:val="1"/>
        </w:numPr>
        <w:spacing w:after="0"/>
        <w:rPr>
          <w:rFonts w:ascii="Arial" w:hAnsi="Arial" w:cs="Arial"/>
          <w:b/>
          <w:sz w:val="24"/>
        </w:rPr>
      </w:pPr>
      <w:r w:rsidRPr="00086F3A">
        <w:rPr>
          <w:rFonts w:ascii="Arial" w:hAnsi="Arial" w:cs="Arial"/>
          <w:b/>
          <w:sz w:val="24"/>
        </w:rPr>
        <w:t>Definitions</w:t>
      </w:r>
    </w:p>
    <w:p w:rsidR="00684C3A" w:rsidRPr="00086F3A" w:rsidRDefault="00684C3A" w:rsidP="00684C3A">
      <w:pPr>
        <w:pStyle w:val="ListParagraph"/>
        <w:spacing w:after="0"/>
        <w:rPr>
          <w:rFonts w:ascii="Arial" w:hAnsi="Arial" w:cs="Arial"/>
          <w:b/>
        </w:rPr>
      </w:pPr>
    </w:p>
    <w:p w:rsidR="00250C9C" w:rsidRPr="00086F3A" w:rsidRDefault="008F2403">
      <w:pPr>
        <w:pStyle w:val="ListParagraph"/>
        <w:numPr>
          <w:ilvl w:val="0"/>
          <w:numId w:val="6"/>
        </w:numPr>
        <w:spacing w:after="0"/>
        <w:rPr>
          <w:rFonts w:ascii="Arial" w:hAnsi="Arial" w:cs="Arial"/>
        </w:rPr>
      </w:pPr>
      <w:r w:rsidRPr="00086F3A">
        <w:rPr>
          <w:rFonts w:ascii="Arial" w:hAnsi="Arial" w:cs="Arial"/>
        </w:rPr>
        <w:t xml:space="preserve">“Inmate” means any person incarcerated or detained in the jail; </w:t>
      </w:r>
    </w:p>
    <w:p w:rsidR="00684C3A" w:rsidRPr="00086F3A" w:rsidRDefault="00684C3A" w:rsidP="00684C3A">
      <w:pPr>
        <w:pStyle w:val="ListParagraph"/>
        <w:spacing w:after="0"/>
        <w:ind w:left="1080"/>
        <w:rPr>
          <w:rFonts w:ascii="Arial" w:hAnsi="Arial" w:cs="Arial"/>
        </w:rPr>
      </w:pPr>
    </w:p>
    <w:p w:rsidR="00250C9C" w:rsidRPr="00086F3A" w:rsidRDefault="008F2403">
      <w:pPr>
        <w:pStyle w:val="ListParagraph"/>
        <w:numPr>
          <w:ilvl w:val="0"/>
          <w:numId w:val="6"/>
        </w:numPr>
        <w:spacing w:after="0"/>
        <w:rPr>
          <w:rFonts w:ascii="Arial" w:hAnsi="Arial" w:cs="Arial"/>
        </w:rPr>
      </w:pPr>
      <w:r w:rsidRPr="00086F3A">
        <w:rPr>
          <w:rFonts w:ascii="Arial" w:hAnsi="Arial" w:cs="Arial"/>
        </w:rPr>
        <w:t>“Staff” means an agency employee;</w:t>
      </w:r>
    </w:p>
    <w:p w:rsidR="00684C3A" w:rsidRPr="00086F3A" w:rsidRDefault="00684C3A" w:rsidP="00684C3A">
      <w:pPr>
        <w:spacing w:after="0"/>
        <w:rPr>
          <w:rFonts w:ascii="Arial" w:hAnsi="Arial" w:cs="Arial"/>
        </w:rPr>
      </w:pPr>
    </w:p>
    <w:p w:rsidR="00250C9C" w:rsidRPr="00086F3A" w:rsidRDefault="008F2403">
      <w:pPr>
        <w:pStyle w:val="ListParagraph"/>
        <w:numPr>
          <w:ilvl w:val="0"/>
          <w:numId w:val="6"/>
        </w:numPr>
        <w:spacing w:after="0"/>
        <w:rPr>
          <w:rFonts w:ascii="Arial" w:hAnsi="Arial" w:cs="Arial"/>
        </w:rPr>
      </w:pPr>
      <w:r w:rsidRPr="00086F3A">
        <w:rPr>
          <w:rFonts w:ascii="Arial" w:hAnsi="Arial" w:cs="Arial"/>
        </w:rPr>
        <w:t>“Contractor” means a person who provides services on a recurring basis pursuant to a contractual agreement with the agency; and</w:t>
      </w:r>
    </w:p>
    <w:p w:rsidR="00684C3A" w:rsidRPr="00086F3A" w:rsidRDefault="00684C3A" w:rsidP="00684C3A">
      <w:pPr>
        <w:spacing w:after="0"/>
        <w:rPr>
          <w:rFonts w:ascii="Arial" w:hAnsi="Arial" w:cs="Arial"/>
        </w:rPr>
      </w:pPr>
    </w:p>
    <w:p w:rsidR="006470B6" w:rsidRPr="00086F3A" w:rsidRDefault="008F2403" w:rsidP="006470B6">
      <w:pPr>
        <w:pStyle w:val="ListParagraph"/>
        <w:numPr>
          <w:ilvl w:val="0"/>
          <w:numId w:val="6"/>
        </w:numPr>
        <w:spacing w:after="0"/>
        <w:rPr>
          <w:rFonts w:ascii="Arial" w:hAnsi="Arial" w:cs="Arial"/>
        </w:rPr>
      </w:pPr>
      <w:r w:rsidRPr="00086F3A">
        <w:rPr>
          <w:rFonts w:ascii="Arial" w:hAnsi="Arial" w:cs="Arial"/>
        </w:rPr>
        <w:t>“Volunteer” means an individual who donates time and effort on a recurring basis to enhance the activities and programs of the agency.</w:t>
      </w:r>
    </w:p>
    <w:p w:rsidR="006470B6" w:rsidRPr="00086F3A" w:rsidRDefault="006470B6" w:rsidP="006470B6">
      <w:pPr>
        <w:pStyle w:val="ListParagraph"/>
        <w:rPr>
          <w:rFonts w:ascii="Arial" w:hAnsi="Arial" w:cs="Arial"/>
        </w:rPr>
      </w:pPr>
    </w:p>
    <w:p w:rsidR="006470B6" w:rsidRPr="00086F3A" w:rsidRDefault="006470B6" w:rsidP="006470B6">
      <w:pPr>
        <w:pStyle w:val="ListParagraph"/>
        <w:numPr>
          <w:ilvl w:val="0"/>
          <w:numId w:val="6"/>
        </w:numPr>
        <w:spacing w:after="0"/>
        <w:rPr>
          <w:rFonts w:ascii="Arial" w:hAnsi="Arial" w:cs="Arial"/>
        </w:rPr>
      </w:pPr>
      <w:r w:rsidRPr="00086F3A">
        <w:rPr>
          <w:rFonts w:ascii="Arial" w:hAnsi="Arial" w:cs="Arial"/>
        </w:rPr>
        <w:t>“Consent” refers to cooperation in act or attitude pursuant to an exercise of free will and with full understanding of the nature of the act. Inmates cannot consent to sexual contact with staff members, volunteers or contractors.</w:t>
      </w:r>
    </w:p>
    <w:p w:rsidR="008F2403" w:rsidRPr="00086F3A" w:rsidRDefault="008F2403" w:rsidP="008F2403">
      <w:pPr>
        <w:pStyle w:val="ListParagraph"/>
        <w:spacing w:after="0"/>
        <w:rPr>
          <w:rFonts w:ascii="Arial" w:hAnsi="Arial" w:cs="Arial"/>
          <w:u w:val="single"/>
        </w:rPr>
      </w:pPr>
    </w:p>
    <w:p w:rsidR="00250C9C" w:rsidRPr="00086F3A" w:rsidRDefault="008F2403">
      <w:pPr>
        <w:pStyle w:val="ListParagraph"/>
        <w:numPr>
          <w:ilvl w:val="0"/>
          <w:numId w:val="1"/>
        </w:numPr>
        <w:spacing w:after="0"/>
        <w:rPr>
          <w:rFonts w:ascii="Arial" w:hAnsi="Arial" w:cs="Arial"/>
          <w:b/>
          <w:sz w:val="24"/>
        </w:rPr>
      </w:pPr>
      <w:r w:rsidRPr="00086F3A">
        <w:rPr>
          <w:rFonts w:ascii="Arial" w:hAnsi="Arial" w:cs="Arial"/>
          <w:b/>
          <w:sz w:val="24"/>
        </w:rPr>
        <w:t>Sexual Abuse</w:t>
      </w:r>
    </w:p>
    <w:p w:rsidR="00684C3A" w:rsidRPr="00086F3A" w:rsidRDefault="00684C3A" w:rsidP="00684C3A">
      <w:pPr>
        <w:pStyle w:val="ListParagraph"/>
        <w:spacing w:after="0"/>
        <w:rPr>
          <w:rFonts w:ascii="Arial" w:hAnsi="Arial" w:cs="Arial"/>
          <w:b/>
        </w:rPr>
      </w:pPr>
    </w:p>
    <w:p w:rsidR="00250C9C" w:rsidRPr="00086F3A" w:rsidRDefault="00871A19" w:rsidP="00336752">
      <w:pPr>
        <w:pStyle w:val="ListParagraph"/>
        <w:numPr>
          <w:ilvl w:val="0"/>
          <w:numId w:val="48"/>
        </w:numPr>
        <w:spacing w:after="0"/>
        <w:rPr>
          <w:rFonts w:ascii="Arial" w:hAnsi="Arial" w:cs="Arial"/>
        </w:rPr>
      </w:pPr>
      <w:r w:rsidRPr="00086F3A">
        <w:rPr>
          <w:rFonts w:ascii="Arial" w:hAnsi="Arial" w:cs="Arial"/>
        </w:rPr>
        <w:t>“Sexual abuse” includes</w:t>
      </w:r>
      <w:r w:rsidR="00455076">
        <w:rPr>
          <w:rFonts w:ascii="Arial" w:hAnsi="Arial" w:cs="Arial"/>
        </w:rPr>
        <w:t>:</w:t>
      </w:r>
    </w:p>
    <w:p w:rsidR="00250C9C" w:rsidRPr="00086F3A" w:rsidRDefault="00554A47" w:rsidP="00336752">
      <w:pPr>
        <w:pStyle w:val="ListParagraph"/>
        <w:numPr>
          <w:ilvl w:val="1"/>
          <w:numId w:val="48"/>
        </w:numPr>
        <w:spacing w:after="0"/>
        <w:ind w:left="1440"/>
        <w:rPr>
          <w:rFonts w:ascii="Arial" w:hAnsi="Arial" w:cs="Arial"/>
          <w:color w:val="FF0000"/>
        </w:rPr>
      </w:pPr>
      <w:r w:rsidRPr="00086F3A">
        <w:rPr>
          <w:rFonts w:ascii="Arial" w:hAnsi="Arial" w:cs="Arial"/>
        </w:rPr>
        <w:t>Sexual abuse of an inmate by another inmate; and</w:t>
      </w:r>
      <w:r w:rsidR="00BD66B0" w:rsidRPr="00086F3A">
        <w:rPr>
          <w:rFonts w:ascii="Arial" w:hAnsi="Arial" w:cs="Arial"/>
        </w:rPr>
        <w:t xml:space="preserve"> </w:t>
      </w:r>
    </w:p>
    <w:p w:rsidR="00250C9C" w:rsidRPr="00086F3A" w:rsidRDefault="00554A47" w:rsidP="00336752">
      <w:pPr>
        <w:pStyle w:val="ListParagraph"/>
        <w:numPr>
          <w:ilvl w:val="1"/>
          <w:numId w:val="48"/>
        </w:numPr>
        <w:spacing w:after="0"/>
        <w:ind w:left="1440"/>
        <w:rPr>
          <w:rFonts w:ascii="Arial" w:hAnsi="Arial" w:cs="Arial"/>
          <w:color w:val="FF0000"/>
        </w:rPr>
      </w:pPr>
      <w:r w:rsidRPr="00086F3A">
        <w:rPr>
          <w:rFonts w:ascii="Arial" w:hAnsi="Arial" w:cs="Arial"/>
        </w:rPr>
        <w:t>Sexual abuse of an inmate by a staff member, contractor, or volunteer.</w:t>
      </w:r>
      <w:r w:rsidR="00972117" w:rsidRPr="00086F3A">
        <w:rPr>
          <w:rFonts w:ascii="Arial" w:hAnsi="Arial" w:cs="Arial"/>
        </w:rPr>
        <w:t xml:space="preserve"> </w:t>
      </w:r>
    </w:p>
    <w:p w:rsidR="008F29D4" w:rsidRPr="00086F3A" w:rsidRDefault="008F29D4" w:rsidP="008F2403">
      <w:pPr>
        <w:spacing w:after="0"/>
        <w:rPr>
          <w:rFonts w:ascii="Arial" w:hAnsi="Arial" w:cs="Arial"/>
        </w:rPr>
      </w:pPr>
    </w:p>
    <w:p w:rsidR="00250C9C" w:rsidRPr="00086F3A" w:rsidRDefault="00554A47" w:rsidP="00336752">
      <w:pPr>
        <w:pStyle w:val="ListParagraph"/>
        <w:numPr>
          <w:ilvl w:val="0"/>
          <w:numId w:val="48"/>
        </w:numPr>
        <w:spacing w:after="0"/>
        <w:rPr>
          <w:rFonts w:ascii="Arial" w:hAnsi="Arial" w:cs="Arial"/>
        </w:rPr>
      </w:pPr>
      <w:r w:rsidRPr="00086F3A">
        <w:rPr>
          <w:rFonts w:ascii="Arial" w:hAnsi="Arial" w:cs="Arial"/>
        </w:rPr>
        <w:t>Sexual abuse of an inmate by another inmate</w:t>
      </w:r>
      <w:r w:rsidR="00871A19" w:rsidRPr="00086F3A">
        <w:rPr>
          <w:rFonts w:ascii="Arial" w:hAnsi="Arial" w:cs="Arial"/>
        </w:rPr>
        <w:t xml:space="preserve"> includes any of the following acts, if the victim does not consent, is coerced into such </w:t>
      </w:r>
      <w:r w:rsidR="00B7711B" w:rsidRPr="00086F3A">
        <w:rPr>
          <w:rFonts w:ascii="Arial" w:hAnsi="Arial" w:cs="Arial"/>
        </w:rPr>
        <w:t xml:space="preserve">an </w:t>
      </w:r>
      <w:r w:rsidR="00871A19" w:rsidRPr="00086F3A">
        <w:rPr>
          <w:rFonts w:ascii="Arial" w:hAnsi="Arial" w:cs="Arial"/>
        </w:rPr>
        <w:t>act by overt or implied threats of violence, or is unable to consent or refuse:</w:t>
      </w:r>
    </w:p>
    <w:p w:rsidR="00250C9C" w:rsidRPr="00086F3A" w:rsidRDefault="00871A19">
      <w:pPr>
        <w:pStyle w:val="ListParagraph"/>
        <w:numPr>
          <w:ilvl w:val="0"/>
          <w:numId w:val="3"/>
        </w:numPr>
        <w:spacing w:after="0"/>
        <w:ind w:left="1440"/>
        <w:rPr>
          <w:rFonts w:ascii="Arial" w:hAnsi="Arial" w:cs="Arial"/>
        </w:rPr>
      </w:pPr>
      <w:r w:rsidRPr="00086F3A">
        <w:rPr>
          <w:rFonts w:ascii="Arial" w:hAnsi="Arial" w:cs="Arial"/>
        </w:rPr>
        <w:t>Contact between the penis and the vulva or the penis and the anus, including penetration, however slight;</w:t>
      </w:r>
    </w:p>
    <w:p w:rsidR="00250C9C" w:rsidRPr="00086F3A" w:rsidRDefault="00871A19">
      <w:pPr>
        <w:pStyle w:val="ListParagraph"/>
        <w:numPr>
          <w:ilvl w:val="0"/>
          <w:numId w:val="3"/>
        </w:numPr>
        <w:ind w:left="1440"/>
        <w:rPr>
          <w:rFonts w:ascii="Arial" w:hAnsi="Arial" w:cs="Arial"/>
        </w:rPr>
      </w:pPr>
      <w:r w:rsidRPr="00086F3A">
        <w:rPr>
          <w:rFonts w:ascii="Arial" w:hAnsi="Arial" w:cs="Arial"/>
        </w:rPr>
        <w:t>Contact between the mout</w:t>
      </w:r>
      <w:r w:rsidR="006C1A6F" w:rsidRPr="00086F3A">
        <w:rPr>
          <w:rFonts w:ascii="Arial" w:hAnsi="Arial" w:cs="Arial"/>
        </w:rPr>
        <w:t>h and the penis, vulva, or anus</w:t>
      </w:r>
      <w:r w:rsidR="003F45AD" w:rsidRPr="00086F3A">
        <w:rPr>
          <w:rFonts w:ascii="Arial" w:hAnsi="Arial" w:cs="Arial"/>
        </w:rPr>
        <w:t>;</w:t>
      </w:r>
    </w:p>
    <w:p w:rsidR="00250C9C" w:rsidRPr="00086F3A" w:rsidRDefault="00871A19">
      <w:pPr>
        <w:pStyle w:val="ListParagraph"/>
        <w:numPr>
          <w:ilvl w:val="0"/>
          <w:numId w:val="3"/>
        </w:numPr>
        <w:ind w:left="1440"/>
        <w:rPr>
          <w:rFonts w:ascii="Arial" w:hAnsi="Arial" w:cs="Arial"/>
        </w:rPr>
      </w:pPr>
      <w:r w:rsidRPr="00086F3A">
        <w:rPr>
          <w:rFonts w:ascii="Arial" w:hAnsi="Arial" w:cs="Arial"/>
        </w:rPr>
        <w:t>Penetration of the anal or genital opening of another person, however slight, by a hand, finger, object, or other instrument; and</w:t>
      </w:r>
    </w:p>
    <w:p w:rsidR="003F287B" w:rsidRPr="00086F3A" w:rsidRDefault="00871A19" w:rsidP="003F287B">
      <w:pPr>
        <w:pStyle w:val="ListParagraph"/>
        <w:numPr>
          <w:ilvl w:val="0"/>
          <w:numId w:val="3"/>
        </w:numPr>
        <w:spacing w:after="0"/>
        <w:ind w:left="1440"/>
        <w:rPr>
          <w:rFonts w:ascii="Arial" w:hAnsi="Arial" w:cs="Arial"/>
        </w:rPr>
      </w:pPr>
      <w:r w:rsidRPr="00086F3A">
        <w:rPr>
          <w:rFonts w:ascii="Arial" w:hAnsi="Arial" w:cs="Arial"/>
        </w:rPr>
        <w:t>Any other intentional touching, either directly or through the clothing, of the genitalia, anus, groin, breast, inner thigh, or the buttocks of another person, excluding contact incidental to a physical altercation.</w:t>
      </w:r>
    </w:p>
    <w:p w:rsidR="003F287B" w:rsidRPr="00086F3A" w:rsidRDefault="003F287B" w:rsidP="006C1A6F">
      <w:pPr>
        <w:spacing w:after="0"/>
        <w:rPr>
          <w:rFonts w:ascii="Arial" w:hAnsi="Arial" w:cs="Arial"/>
        </w:rPr>
      </w:pPr>
    </w:p>
    <w:p w:rsidR="00250C9C" w:rsidRPr="00086F3A" w:rsidRDefault="00871A19" w:rsidP="00336752">
      <w:pPr>
        <w:pStyle w:val="ListParagraph"/>
        <w:numPr>
          <w:ilvl w:val="0"/>
          <w:numId w:val="48"/>
        </w:numPr>
        <w:spacing w:after="0"/>
        <w:rPr>
          <w:rFonts w:ascii="Arial" w:hAnsi="Arial" w:cs="Arial"/>
        </w:rPr>
      </w:pPr>
      <w:r w:rsidRPr="00086F3A">
        <w:rPr>
          <w:rFonts w:ascii="Arial" w:hAnsi="Arial" w:cs="Arial"/>
        </w:rPr>
        <w:t>Sexual abuse of an inmate by a staff member, contractor, or volunteer includes any of the following acts, with or without consent of the inmate:</w:t>
      </w:r>
    </w:p>
    <w:p w:rsidR="00250C9C" w:rsidRPr="00086F3A" w:rsidRDefault="00871A19">
      <w:pPr>
        <w:pStyle w:val="ListParagraph"/>
        <w:numPr>
          <w:ilvl w:val="0"/>
          <w:numId w:val="4"/>
        </w:numPr>
        <w:spacing w:after="0"/>
        <w:ind w:left="1440"/>
        <w:rPr>
          <w:rFonts w:ascii="Arial" w:hAnsi="Arial" w:cs="Arial"/>
        </w:rPr>
      </w:pPr>
      <w:r w:rsidRPr="00086F3A">
        <w:rPr>
          <w:rFonts w:ascii="Arial" w:hAnsi="Arial" w:cs="Arial"/>
        </w:rPr>
        <w:t>Contact between the penis and the vulva or the penis and the anus, including penetration, however slight;</w:t>
      </w:r>
    </w:p>
    <w:p w:rsidR="00250C9C" w:rsidRPr="00086F3A" w:rsidRDefault="00871A19">
      <w:pPr>
        <w:pStyle w:val="ListParagraph"/>
        <w:numPr>
          <w:ilvl w:val="0"/>
          <w:numId w:val="4"/>
        </w:numPr>
        <w:spacing w:after="0"/>
        <w:ind w:left="1440"/>
        <w:rPr>
          <w:rFonts w:ascii="Arial" w:hAnsi="Arial" w:cs="Arial"/>
        </w:rPr>
      </w:pPr>
      <w:r w:rsidRPr="00086F3A">
        <w:rPr>
          <w:rFonts w:ascii="Arial" w:hAnsi="Arial" w:cs="Arial"/>
        </w:rPr>
        <w:t>Contact between the mouth and the penis, vulva, or anus;</w:t>
      </w:r>
    </w:p>
    <w:p w:rsidR="00250C9C" w:rsidRPr="00086F3A" w:rsidRDefault="00871A19">
      <w:pPr>
        <w:pStyle w:val="ListParagraph"/>
        <w:numPr>
          <w:ilvl w:val="0"/>
          <w:numId w:val="4"/>
        </w:numPr>
        <w:spacing w:after="0"/>
        <w:ind w:left="1440"/>
        <w:rPr>
          <w:rFonts w:ascii="Arial" w:hAnsi="Arial" w:cs="Arial"/>
        </w:rPr>
      </w:pPr>
      <w:r w:rsidRPr="00086F3A">
        <w:rPr>
          <w:rFonts w:ascii="Arial" w:hAnsi="Arial" w:cs="Arial"/>
        </w:rPr>
        <w:t>Contact between the mouth and any body part where the staff member, contractor, or volunteer has the intent to abuse, arouse, or gratify sexual desire;</w:t>
      </w:r>
    </w:p>
    <w:p w:rsidR="00250C9C" w:rsidRPr="00086F3A" w:rsidRDefault="00871A19">
      <w:pPr>
        <w:pStyle w:val="ListParagraph"/>
        <w:numPr>
          <w:ilvl w:val="0"/>
          <w:numId w:val="4"/>
        </w:numPr>
        <w:spacing w:after="0"/>
        <w:ind w:left="1440"/>
        <w:rPr>
          <w:rFonts w:ascii="Arial" w:hAnsi="Arial" w:cs="Arial"/>
        </w:rPr>
      </w:pPr>
      <w:r w:rsidRPr="00086F3A">
        <w:rPr>
          <w:rFonts w:ascii="Arial" w:hAnsi="Arial" w:cs="Arial"/>
        </w:rPr>
        <w:t>Penetration of the anal or genital opening, however slight, by a hand, finger, object, or other instrument, that is unrelated to official duties or where the staff member, contractor, or volunteer has the intent to abuse, arouse, or gratify sexual desire;</w:t>
      </w:r>
    </w:p>
    <w:p w:rsidR="00250C9C" w:rsidRPr="00086F3A" w:rsidRDefault="00871A19">
      <w:pPr>
        <w:pStyle w:val="ListParagraph"/>
        <w:numPr>
          <w:ilvl w:val="0"/>
          <w:numId w:val="4"/>
        </w:numPr>
        <w:spacing w:after="0"/>
        <w:ind w:left="1440"/>
        <w:rPr>
          <w:rFonts w:ascii="Arial" w:hAnsi="Arial" w:cs="Arial"/>
        </w:rPr>
      </w:pPr>
      <w:r w:rsidRPr="00086F3A">
        <w:rPr>
          <w:rFonts w:ascii="Arial" w:hAnsi="Arial" w:cs="Arial"/>
        </w:rPr>
        <w:t>Any other intentional contact, either directly or through the clothing, of or with the genitalia, anus, groin, breast, inner thigh, or the buttocks, that is unrelated to official duties or where the staff member, contractor, or volunteer has the intent to abuse, arouse, or gratify sexual desire;</w:t>
      </w:r>
    </w:p>
    <w:p w:rsidR="00250C9C" w:rsidRPr="00086F3A" w:rsidRDefault="00871A19">
      <w:pPr>
        <w:pStyle w:val="ListParagraph"/>
        <w:numPr>
          <w:ilvl w:val="0"/>
          <w:numId w:val="4"/>
        </w:numPr>
        <w:spacing w:after="0"/>
        <w:ind w:left="1440"/>
        <w:rPr>
          <w:rFonts w:ascii="Arial" w:hAnsi="Arial" w:cs="Arial"/>
        </w:rPr>
      </w:pPr>
      <w:r w:rsidRPr="00086F3A">
        <w:rPr>
          <w:rFonts w:ascii="Arial" w:hAnsi="Arial" w:cs="Arial"/>
        </w:rPr>
        <w:t>Any attempt, threat, or request by a staff member, contractor, or volunteer to engage in the acti</w:t>
      </w:r>
      <w:r w:rsidR="00B7711B" w:rsidRPr="00086F3A">
        <w:rPr>
          <w:rFonts w:ascii="Arial" w:hAnsi="Arial" w:cs="Arial"/>
        </w:rPr>
        <w:t xml:space="preserve">vities described in paragraphs </w:t>
      </w:r>
      <w:r w:rsidR="00684C3A" w:rsidRPr="00086F3A">
        <w:rPr>
          <w:rFonts w:ascii="Arial" w:hAnsi="Arial" w:cs="Arial"/>
        </w:rPr>
        <w:t>(a)</w:t>
      </w:r>
      <w:r w:rsidR="005D0767" w:rsidRPr="00086F3A">
        <w:rPr>
          <w:rFonts w:ascii="Arial" w:hAnsi="Arial" w:cs="Arial"/>
        </w:rPr>
        <w:t xml:space="preserve"> through </w:t>
      </w:r>
      <w:r w:rsidR="00684C3A" w:rsidRPr="00086F3A">
        <w:rPr>
          <w:rFonts w:ascii="Arial" w:hAnsi="Arial" w:cs="Arial"/>
        </w:rPr>
        <w:t>(e)</w:t>
      </w:r>
      <w:r w:rsidRPr="00086F3A">
        <w:rPr>
          <w:rFonts w:ascii="Arial" w:hAnsi="Arial" w:cs="Arial"/>
        </w:rPr>
        <w:t xml:space="preserve"> of this section;</w:t>
      </w:r>
    </w:p>
    <w:p w:rsidR="00250C9C" w:rsidRPr="00086F3A" w:rsidRDefault="00871A19">
      <w:pPr>
        <w:pStyle w:val="ListParagraph"/>
        <w:numPr>
          <w:ilvl w:val="0"/>
          <w:numId w:val="4"/>
        </w:numPr>
        <w:spacing w:after="0"/>
        <w:ind w:left="1440"/>
        <w:rPr>
          <w:rFonts w:ascii="Arial" w:hAnsi="Arial" w:cs="Arial"/>
        </w:rPr>
      </w:pPr>
      <w:r w:rsidRPr="00086F3A">
        <w:rPr>
          <w:rFonts w:ascii="Arial" w:hAnsi="Arial" w:cs="Arial"/>
        </w:rPr>
        <w:t>Any display by a staff member, contractor, or volunteer of his or her uncovered genitalia, buttocks, or breast in the presence of an in</w:t>
      </w:r>
      <w:r w:rsidR="00841421">
        <w:rPr>
          <w:rFonts w:ascii="Arial" w:hAnsi="Arial" w:cs="Arial"/>
        </w:rPr>
        <w:t>mate;</w:t>
      </w:r>
      <w:r w:rsidR="00403AC9" w:rsidRPr="00086F3A">
        <w:rPr>
          <w:rFonts w:ascii="Arial" w:hAnsi="Arial" w:cs="Arial"/>
        </w:rPr>
        <w:t xml:space="preserve"> and</w:t>
      </w:r>
    </w:p>
    <w:p w:rsidR="00F46686" w:rsidRPr="00841421" w:rsidRDefault="00684C3A" w:rsidP="00841421">
      <w:pPr>
        <w:pStyle w:val="ListParagraph"/>
        <w:numPr>
          <w:ilvl w:val="0"/>
          <w:numId w:val="4"/>
        </w:numPr>
        <w:spacing w:after="0"/>
        <w:ind w:left="1440"/>
        <w:rPr>
          <w:rFonts w:ascii="Arial" w:hAnsi="Arial" w:cs="Arial"/>
        </w:rPr>
      </w:pPr>
      <w:r w:rsidRPr="00086F3A">
        <w:rPr>
          <w:rFonts w:ascii="Arial" w:hAnsi="Arial" w:cs="Arial"/>
        </w:rPr>
        <w:t xml:space="preserve"> </w:t>
      </w:r>
      <w:r w:rsidR="00841421">
        <w:rPr>
          <w:rFonts w:ascii="Arial" w:hAnsi="Arial" w:cs="Arial"/>
        </w:rPr>
        <w:t>Voyeurism</w:t>
      </w:r>
      <w:r w:rsidR="00871A19" w:rsidRPr="00086F3A">
        <w:rPr>
          <w:rFonts w:ascii="Arial" w:hAnsi="Arial" w:cs="Arial"/>
        </w:rPr>
        <w:t xml:space="preserve"> by a staff member, contractor, or volunteer.</w:t>
      </w:r>
      <w:r w:rsidR="00841421">
        <w:rPr>
          <w:rFonts w:ascii="Arial" w:hAnsi="Arial" w:cs="Arial"/>
        </w:rPr>
        <w:t xml:space="preserve"> </w:t>
      </w:r>
      <w:r w:rsidR="00841421" w:rsidRPr="00841421">
        <w:rPr>
          <w:rFonts w:ascii="Arial" w:hAnsi="Arial" w:cs="Arial"/>
        </w:rPr>
        <w:t>Voyeurism</w:t>
      </w:r>
      <w:r w:rsidR="00871A19" w:rsidRPr="00841421">
        <w:rPr>
          <w:rFonts w:ascii="Arial" w:hAnsi="Arial" w:cs="Arial"/>
        </w:rPr>
        <w:t xml:space="preserve"> by a staff member, contractor, or volunteer means an invasion of privacy of an inmate by staff for reasons unrelated to official duties, such as peering at an inmate who is using a toilet in his or her cell to perform bodily functions; requiring an inmate to expose his or her buttocks, genitals, or breasts; or taking images of all or part of an inmate’s naked body or of an inmate performing bodily functions.</w:t>
      </w:r>
    </w:p>
    <w:p w:rsidR="007C3057" w:rsidRPr="00086F3A" w:rsidRDefault="007C3057" w:rsidP="007C3057">
      <w:pPr>
        <w:pStyle w:val="ListParagraph"/>
        <w:spacing w:after="0"/>
        <w:ind w:left="1080"/>
        <w:rPr>
          <w:rFonts w:ascii="Arial" w:hAnsi="Arial" w:cs="Arial"/>
          <w:u w:val="single"/>
        </w:rPr>
      </w:pPr>
    </w:p>
    <w:p w:rsidR="00250C9C" w:rsidRPr="00086F3A" w:rsidRDefault="005E4CD1">
      <w:pPr>
        <w:pStyle w:val="ListParagraph"/>
        <w:numPr>
          <w:ilvl w:val="0"/>
          <w:numId w:val="1"/>
        </w:numPr>
        <w:rPr>
          <w:rFonts w:ascii="Arial" w:hAnsi="Arial" w:cs="Arial"/>
          <w:b/>
          <w:sz w:val="24"/>
        </w:rPr>
      </w:pPr>
      <w:r w:rsidRPr="00086F3A">
        <w:rPr>
          <w:rFonts w:ascii="Arial" w:hAnsi="Arial" w:cs="Arial"/>
          <w:b/>
          <w:sz w:val="24"/>
        </w:rPr>
        <w:t>Sexual Harassment</w:t>
      </w:r>
    </w:p>
    <w:p w:rsidR="00171213" w:rsidRPr="00086F3A" w:rsidRDefault="00171213" w:rsidP="00171213">
      <w:pPr>
        <w:pStyle w:val="ListParagraph"/>
        <w:rPr>
          <w:rFonts w:ascii="Arial" w:hAnsi="Arial" w:cs="Arial"/>
          <w:b/>
        </w:rPr>
      </w:pPr>
    </w:p>
    <w:p w:rsidR="00250C9C" w:rsidRPr="00086F3A" w:rsidRDefault="00D71FB8" w:rsidP="00BC6346">
      <w:pPr>
        <w:pStyle w:val="ListParagraph"/>
        <w:numPr>
          <w:ilvl w:val="1"/>
          <w:numId w:val="1"/>
        </w:numPr>
        <w:rPr>
          <w:rFonts w:ascii="Arial" w:hAnsi="Arial" w:cs="Arial"/>
        </w:rPr>
      </w:pPr>
      <w:r w:rsidRPr="00086F3A">
        <w:rPr>
          <w:rFonts w:ascii="Arial" w:hAnsi="Arial" w:cs="Arial"/>
        </w:rPr>
        <w:t>“</w:t>
      </w:r>
      <w:r w:rsidR="00871A19" w:rsidRPr="00086F3A">
        <w:rPr>
          <w:rFonts w:ascii="Arial" w:hAnsi="Arial" w:cs="Arial"/>
        </w:rPr>
        <w:t>Sexual harassment</w:t>
      </w:r>
      <w:r w:rsidRPr="00086F3A">
        <w:rPr>
          <w:rFonts w:ascii="Arial" w:hAnsi="Arial" w:cs="Arial"/>
        </w:rPr>
        <w:t>”</w:t>
      </w:r>
      <w:r w:rsidR="00871A19" w:rsidRPr="00086F3A">
        <w:rPr>
          <w:rFonts w:ascii="Arial" w:hAnsi="Arial" w:cs="Arial"/>
        </w:rPr>
        <w:t xml:space="preserve"> includes</w:t>
      </w:r>
      <w:r w:rsidR="00455076">
        <w:rPr>
          <w:rFonts w:ascii="Arial" w:hAnsi="Arial" w:cs="Arial"/>
        </w:rPr>
        <w:t>:</w:t>
      </w:r>
    </w:p>
    <w:p w:rsidR="00250C9C" w:rsidRPr="00086F3A" w:rsidRDefault="00D71FB8">
      <w:pPr>
        <w:pStyle w:val="ListParagraph"/>
        <w:numPr>
          <w:ilvl w:val="1"/>
          <w:numId w:val="4"/>
        </w:numPr>
        <w:ind w:left="1440"/>
        <w:rPr>
          <w:rFonts w:ascii="Arial" w:hAnsi="Arial" w:cs="Arial"/>
        </w:rPr>
      </w:pPr>
      <w:r w:rsidRPr="00086F3A">
        <w:rPr>
          <w:rFonts w:ascii="Arial" w:hAnsi="Arial" w:cs="Arial"/>
        </w:rPr>
        <w:t>Sexual harassment of an inmate by another inmate; and</w:t>
      </w:r>
    </w:p>
    <w:p w:rsidR="00250C9C" w:rsidRPr="00086F3A" w:rsidRDefault="00CA2998">
      <w:pPr>
        <w:pStyle w:val="ListParagraph"/>
        <w:numPr>
          <w:ilvl w:val="1"/>
          <w:numId w:val="4"/>
        </w:numPr>
        <w:ind w:left="1440"/>
        <w:rPr>
          <w:rFonts w:ascii="Arial" w:hAnsi="Arial" w:cs="Arial"/>
        </w:rPr>
      </w:pPr>
      <w:r w:rsidRPr="00086F3A">
        <w:rPr>
          <w:rFonts w:ascii="Arial" w:hAnsi="Arial" w:cs="Arial"/>
        </w:rPr>
        <w:t>Sexual harassment of an inmate by a staff member, contractor, or volunteer.</w:t>
      </w:r>
    </w:p>
    <w:p w:rsidR="00D71FB8" w:rsidRPr="00086F3A" w:rsidRDefault="00D71FB8" w:rsidP="00D71FB8">
      <w:pPr>
        <w:pStyle w:val="ListParagraph"/>
        <w:rPr>
          <w:rFonts w:ascii="Arial" w:hAnsi="Arial" w:cs="Arial"/>
        </w:rPr>
      </w:pPr>
    </w:p>
    <w:p w:rsidR="00250C9C" w:rsidRPr="00086F3A" w:rsidRDefault="00D71FB8">
      <w:pPr>
        <w:pStyle w:val="ListParagraph"/>
        <w:numPr>
          <w:ilvl w:val="1"/>
          <w:numId w:val="1"/>
        </w:numPr>
        <w:rPr>
          <w:rFonts w:ascii="Arial" w:hAnsi="Arial" w:cs="Arial"/>
        </w:rPr>
      </w:pPr>
      <w:r w:rsidRPr="00086F3A">
        <w:rPr>
          <w:rFonts w:ascii="Arial" w:hAnsi="Arial" w:cs="Arial"/>
        </w:rPr>
        <w:t>Sexual harassment of an inmate by another inmate includes</w:t>
      </w:r>
      <w:r w:rsidR="000714BB" w:rsidRPr="00086F3A">
        <w:rPr>
          <w:rFonts w:ascii="Arial" w:hAnsi="Arial" w:cs="Arial"/>
        </w:rPr>
        <w:t>:</w:t>
      </w:r>
      <w:r w:rsidR="00CA2998" w:rsidRPr="00086F3A">
        <w:rPr>
          <w:rFonts w:ascii="Arial" w:hAnsi="Arial" w:cs="Arial"/>
        </w:rPr>
        <w:t xml:space="preserve"> </w:t>
      </w:r>
    </w:p>
    <w:p w:rsidR="00871A19" w:rsidRPr="00086F3A" w:rsidRDefault="00871A19" w:rsidP="00CA2998">
      <w:pPr>
        <w:pStyle w:val="ListParagraph"/>
        <w:ind w:left="1260"/>
        <w:rPr>
          <w:rFonts w:ascii="Arial" w:hAnsi="Arial" w:cs="Arial"/>
        </w:rPr>
      </w:pPr>
      <w:r w:rsidRPr="00086F3A">
        <w:rPr>
          <w:rFonts w:ascii="Arial" w:hAnsi="Arial" w:cs="Arial"/>
        </w:rPr>
        <w:t xml:space="preserve">Repeated and unwelcome sexual advances, requests for sexual favors, or verbal comments, gestures, or actions of a derogatory or offensive sexual nature by </w:t>
      </w:r>
      <w:r w:rsidR="00FC16C0" w:rsidRPr="00086F3A">
        <w:rPr>
          <w:rFonts w:ascii="Arial" w:hAnsi="Arial" w:cs="Arial"/>
        </w:rPr>
        <w:t>an</w:t>
      </w:r>
      <w:r w:rsidRPr="00086F3A">
        <w:rPr>
          <w:rFonts w:ascii="Arial" w:hAnsi="Arial" w:cs="Arial"/>
        </w:rPr>
        <w:t xml:space="preserve"> inmate directed toward another</w:t>
      </w:r>
      <w:r w:rsidR="00403AC9" w:rsidRPr="00086F3A">
        <w:rPr>
          <w:rFonts w:ascii="Arial" w:hAnsi="Arial" w:cs="Arial"/>
        </w:rPr>
        <w:t>.</w:t>
      </w:r>
    </w:p>
    <w:p w:rsidR="00CA2998" w:rsidRPr="00086F3A" w:rsidRDefault="00CA2998" w:rsidP="00CA2998">
      <w:pPr>
        <w:pStyle w:val="ListParagraph"/>
        <w:ind w:left="1260"/>
        <w:rPr>
          <w:rFonts w:ascii="Arial" w:hAnsi="Arial" w:cs="Arial"/>
        </w:rPr>
      </w:pPr>
    </w:p>
    <w:p w:rsidR="00250C9C" w:rsidRPr="00086F3A" w:rsidRDefault="000714BB">
      <w:pPr>
        <w:pStyle w:val="ListParagraph"/>
        <w:numPr>
          <w:ilvl w:val="1"/>
          <w:numId w:val="1"/>
        </w:numPr>
        <w:rPr>
          <w:rFonts w:ascii="Arial" w:hAnsi="Arial" w:cs="Arial"/>
        </w:rPr>
      </w:pPr>
      <w:r w:rsidRPr="00086F3A">
        <w:rPr>
          <w:rFonts w:ascii="Arial" w:hAnsi="Arial" w:cs="Arial"/>
        </w:rPr>
        <w:t>Sexual harassment of an inmate</w:t>
      </w:r>
      <w:r w:rsidRPr="00086F3A">
        <w:rPr>
          <w:rFonts w:ascii="Arial" w:hAnsi="Arial" w:cs="Arial"/>
          <w:b/>
        </w:rPr>
        <w:t xml:space="preserve"> </w:t>
      </w:r>
      <w:r w:rsidRPr="00086F3A">
        <w:rPr>
          <w:rFonts w:ascii="Arial" w:hAnsi="Arial" w:cs="Arial"/>
        </w:rPr>
        <w:t>by a staff member, contractor, or volunteer includes</w:t>
      </w:r>
      <w:r w:rsidR="00403AC9" w:rsidRPr="00086F3A">
        <w:rPr>
          <w:rFonts w:ascii="Arial" w:hAnsi="Arial" w:cs="Arial"/>
        </w:rPr>
        <w:t>:</w:t>
      </w:r>
    </w:p>
    <w:p w:rsidR="00666923" w:rsidRPr="00086F3A" w:rsidRDefault="00871A19" w:rsidP="00CA2998">
      <w:pPr>
        <w:pStyle w:val="ListParagraph"/>
        <w:ind w:left="1260"/>
        <w:rPr>
          <w:rFonts w:ascii="Arial" w:hAnsi="Arial" w:cs="Arial"/>
        </w:rPr>
      </w:pPr>
      <w:r w:rsidRPr="00086F3A">
        <w:rPr>
          <w:rFonts w:ascii="Arial" w:hAnsi="Arial" w:cs="Arial"/>
        </w:rPr>
        <w:t>Repeated verbal comments or gestures of a sexual nature to an inmate by a staff member, contractor, or volunteer, including demeaning references to gender, sexually suggestive or derogatory comments about body or clothing, or obscene language or gestures</w:t>
      </w:r>
      <w:r w:rsidR="00403AC9" w:rsidRPr="00086F3A">
        <w:rPr>
          <w:rFonts w:ascii="Arial" w:hAnsi="Arial" w:cs="Arial"/>
        </w:rPr>
        <w:t>.</w:t>
      </w:r>
      <w:r w:rsidR="00343BE3" w:rsidRPr="00086F3A">
        <w:rPr>
          <w:rFonts w:ascii="Arial" w:hAnsi="Arial" w:cs="Arial"/>
          <w:b/>
        </w:rPr>
        <w:t xml:space="preserve"> </w:t>
      </w:r>
    </w:p>
    <w:p w:rsidR="000E4A7B" w:rsidRPr="00086F3A" w:rsidRDefault="000E4A7B">
      <w:pPr>
        <w:rPr>
          <w:rFonts w:ascii="Arial" w:hAnsi="Arial" w:cs="Arial"/>
          <w:b/>
          <w:sz w:val="28"/>
          <w:szCs w:val="28"/>
        </w:rPr>
      </w:pPr>
      <w:r w:rsidRPr="00086F3A">
        <w:rPr>
          <w:rFonts w:ascii="Arial" w:hAnsi="Arial" w:cs="Arial"/>
          <w:b/>
          <w:sz w:val="28"/>
          <w:szCs w:val="28"/>
        </w:rPr>
        <w:br w:type="page"/>
      </w:r>
    </w:p>
    <w:p w:rsidR="00787C1C" w:rsidRPr="00086F3A" w:rsidRDefault="005921E3" w:rsidP="00516A8C">
      <w:pPr>
        <w:rPr>
          <w:rFonts w:ascii="Arial" w:hAnsi="Arial" w:cs="Arial"/>
        </w:rPr>
      </w:pPr>
      <w:r w:rsidRPr="00086F3A">
        <w:rPr>
          <w:rFonts w:ascii="Arial" w:hAnsi="Arial" w:cs="Arial"/>
          <w:b/>
          <w:sz w:val="28"/>
          <w:szCs w:val="28"/>
        </w:rPr>
        <w:t>3</w:t>
      </w:r>
      <w:r w:rsidR="0037483E" w:rsidRPr="00086F3A">
        <w:rPr>
          <w:rFonts w:ascii="Arial" w:hAnsi="Arial" w:cs="Arial"/>
          <w:b/>
          <w:sz w:val="28"/>
          <w:szCs w:val="28"/>
        </w:rPr>
        <w:t>.</w:t>
      </w:r>
      <w:r w:rsidRPr="00086F3A">
        <w:rPr>
          <w:rFonts w:ascii="Arial" w:hAnsi="Arial" w:cs="Arial"/>
          <w:b/>
          <w:sz w:val="28"/>
          <w:szCs w:val="28"/>
        </w:rPr>
        <w:t xml:space="preserve"> </w:t>
      </w:r>
      <w:r w:rsidR="0037483E" w:rsidRPr="00086F3A">
        <w:rPr>
          <w:rFonts w:ascii="Arial" w:hAnsi="Arial" w:cs="Arial"/>
          <w:b/>
          <w:sz w:val="28"/>
          <w:szCs w:val="28"/>
        </w:rPr>
        <w:t xml:space="preserve"> </w:t>
      </w:r>
      <w:r w:rsidR="00787C1C" w:rsidRPr="00086F3A">
        <w:rPr>
          <w:rFonts w:ascii="Arial" w:hAnsi="Arial" w:cs="Arial"/>
          <w:b/>
          <w:sz w:val="28"/>
          <w:szCs w:val="28"/>
        </w:rPr>
        <w:t xml:space="preserve">PREA </w:t>
      </w:r>
      <w:r w:rsidR="00EE7048" w:rsidRPr="00086F3A">
        <w:rPr>
          <w:rFonts w:ascii="Arial" w:hAnsi="Arial" w:cs="Arial"/>
          <w:b/>
          <w:sz w:val="28"/>
          <w:szCs w:val="28"/>
        </w:rPr>
        <w:t>COORDINATOR</w:t>
      </w:r>
      <w:r w:rsidR="000764DE" w:rsidRPr="00086F3A">
        <w:rPr>
          <w:rFonts w:ascii="Arial" w:hAnsi="Arial" w:cs="Arial"/>
          <w:sz w:val="28"/>
          <w:szCs w:val="28"/>
        </w:rPr>
        <w:t xml:space="preserve"> </w:t>
      </w:r>
      <w:r w:rsidR="008A18F8" w:rsidRPr="00086F3A">
        <w:rPr>
          <w:rFonts w:ascii="Arial" w:hAnsi="Arial" w:cs="Arial"/>
          <w:sz w:val="28"/>
          <w:szCs w:val="28"/>
        </w:rPr>
        <w:t>[</w:t>
      </w:r>
      <w:r w:rsidR="00E34FA6">
        <w:rPr>
          <w:rFonts w:ascii="Arial" w:hAnsi="Arial" w:cs="Arial"/>
          <w:sz w:val="28"/>
          <w:szCs w:val="28"/>
        </w:rPr>
        <w:t xml:space="preserve">28 C.F.R. </w:t>
      </w:r>
      <w:r w:rsidR="008A18F8" w:rsidRPr="00086F3A">
        <w:rPr>
          <w:rFonts w:ascii="Arial" w:hAnsi="Arial" w:cs="Arial"/>
          <w:sz w:val="28"/>
          <w:szCs w:val="28"/>
        </w:rPr>
        <w:t>§ 115.11(b)]</w:t>
      </w:r>
    </w:p>
    <w:p w:rsidR="002B0E43" w:rsidRPr="00086F3A" w:rsidRDefault="00B41496" w:rsidP="00516A8C">
      <w:pPr>
        <w:rPr>
          <w:rFonts w:ascii="Arial" w:hAnsi="Arial" w:cs="Arial"/>
        </w:rPr>
      </w:pPr>
      <w:r w:rsidRPr="00086F3A">
        <w:rPr>
          <w:rFonts w:ascii="Arial" w:hAnsi="Arial" w:cs="Arial"/>
        </w:rPr>
        <w:t>[</w:t>
      </w:r>
      <w:r w:rsidR="00705997" w:rsidRPr="00086F3A">
        <w:rPr>
          <w:rFonts w:ascii="Arial" w:hAnsi="Arial" w:cs="Arial"/>
        </w:rPr>
        <w:t>AGENCY</w:t>
      </w:r>
      <w:r w:rsidRPr="00086F3A">
        <w:rPr>
          <w:rFonts w:ascii="Arial" w:hAnsi="Arial" w:cs="Arial"/>
        </w:rPr>
        <w:t xml:space="preserve">] </w:t>
      </w:r>
      <w:r w:rsidR="008B76B2" w:rsidRPr="00086F3A">
        <w:rPr>
          <w:rFonts w:ascii="Arial" w:hAnsi="Arial" w:cs="Arial"/>
        </w:rPr>
        <w:t xml:space="preserve">has designated a PREA Coordinator with sufficient time and authority to develop, implement, </w:t>
      </w:r>
      <w:r w:rsidR="002B0E43" w:rsidRPr="00086F3A">
        <w:rPr>
          <w:rFonts w:ascii="Arial" w:hAnsi="Arial" w:cs="Arial"/>
        </w:rPr>
        <w:t xml:space="preserve">and </w:t>
      </w:r>
      <w:r w:rsidR="008B76B2" w:rsidRPr="00086F3A">
        <w:rPr>
          <w:rFonts w:ascii="Arial" w:hAnsi="Arial" w:cs="Arial"/>
        </w:rPr>
        <w:t xml:space="preserve">oversee </w:t>
      </w:r>
      <w:r w:rsidR="003F45AD" w:rsidRPr="00086F3A">
        <w:rPr>
          <w:rFonts w:ascii="Arial" w:hAnsi="Arial" w:cs="Arial"/>
        </w:rPr>
        <w:t>its</w:t>
      </w:r>
      <w:r w:rsidRPr="00086F3A">
        <w:rPr>
          <w:rFonts w:ascii="Arial" w:hAnsi="Arial" w:cs="Arial"/>
        </w:rPr>
        <w:t xml:space="preserve"> </w:t>
      </w:r>
      <w:r w:rsidR="008B76B2" w:rsidRPr="00086F3A">
        <w:rPr>
          <w:rFonts w:ascii="Arial" w:hAnsi="Arial" w:cs="Arial"/>
        </w:rPr>
        <w:t>efforts to co</w:t>
      </w:r>
      <w:r w:rsidR="004C665D" w:rsidRPr="00086F3A">
        <w:rPr>
          <w:rFonts w:ascii="Arial" w:hAnsi="Arial" w:cs="Arial"/>
        </w:rPr>
        <w:t xml:space="preserve">mply with the PREA standards. </w:t>
      </w:r>
      <w:r w:rsidR="00673817" w:rsidRPr="00086F3A">
        <w:rPr>
          <w:rFonts w:ascii="Arial" w:hAnsi="Arial" w:cs="Arial"/>
        </w:rPr>
        <w:t xml:space="preserve">The PREA Coordinator </w:t>
      </w:r>
      <w:r w:rsidR="002339C6" w:rsidRPr="00086F3A">
        <w:rPr>
          <w:rFonts w:ascii="Arial" w:hAnsi="Arial" w:cs="Arial"/>
        </w:rPr>
        <w:t>shall</w:t>
      </w:r>
      <w:r w:rsidR="00673817" w:rsidRPr="00086F3A">
        <w:rPr>
          <w:rFonts w:ascii="Arial" w:hAnsi="Arial" w:cs="Arial"/>
        </w:rPr>
        <w:t xml:space="preserve"> be </w:t>
      </w:r>
      <w:r w:rsidR="007413CE" w:rsidRPr="00086F3A">
        <w:rPr>
          <w:rFonts w:ascii="Arial" w:hAnsi="Arial" w:cs="Arial"/>
        </w:rPr>
        <w:t xml:space="preserve">[TITLE] </w:t>
      </w:r>
      <w:r w:rsidR="00673817" w:rsidRPr="00086F3A">
        <w:rPr>
          <w:rFonts w:ascii="Arial" w:hAnsi="Arial" w:cs="Arial"/>
        </w:rPr>
        <w:t xml:space="preserve">or someone designated by that person, in writing. </w:t>
      </w:r>
    </w:p>
    <w:tbl>
      <w:tblPr>
        <w:tblStyle w:val="TableGrid"/>
        <w:tblW w:w="0" w:type="auto"/>
        <w:tblBorders>
          <w:insideH w:val="none" w:sz="0" w:space="0" w:color="auto"/>
          <w:insideV w:val="none" w:sz="0" w:space="0" w:color="auto"/>
        </w:tblBorders>
        <w:tblLook w:val="04A0"/>
      </w:tblPr>
      <w:tblGrid>
        <w:gridCol w:w="10152"/>
      </w:tblGrid>
      <w:tr w:rsidR="00561C0E" w:rsidRPr="00086F3A" w:rsidTr="00561C0E">
        <w:tc>
          <w:tcPr>
            <w:tcW w:w="10152" w:type="dxa"/>
            <w:tcBorders>
              <w:bottom w:val="single" w:sz="4" w:space="0" w:color="auto"/>
            </w:tcBorders>
          </w:tcPr>
          <w:p w:rsidR="0056128F" w:rsidRPr="00086F3A" w:rsidRDefault="00561C0E" w:rsidP="00561C0E">
            <w:pPr>
              <w:spacing w:before="240" w:line="360" w:lineRule="auto"/>
              <w:rPr>
                <w:rFonts w:ascii="Arial" w:hAnsi="Arial" w:cs="Arial"/>
                <w:color w:val="0070C0"/>
                <w:sz w:val="24"/>
              </w:rPr>
            </w:pPr>
            <w:r w:rsidRPr="00086F3A">
              <w:rPr>
                <w:rFonts w:ascii="Arial" w:hAnsi="Arial" w:cs="Arial"/>
                <w:b/>
                <w:color w:val="0070C0"/>
                <w:sz w:val="24"/>
              </w:rPr>
              <w:t>Key Implementation Considerations</w:t>
            </w:r>
            <w:r w:rsidRPr="00086F3A">
              <w:rPr>
                <w:rFonts w:ascii="Arial" w:hAnsi="Arial" w:cs="Arial"/>
                <w:color w:val="0070C0"/>
                <w:sz w:val="24"/>
              </w:rPr>
              <w:t>:</w:t>
            </w:r>
          </w:p>
        </w:tc>
      </w:tr>
      <w:tr w:rsidR="00561C0E" w:rsidRPr="00086F3A" w:rsidTr="00561C0E">
        <w:tc>
          <w:tcPr>
            <w:tcW w:w="10152" w:type="dxa"/>
            <w:tcBorders>
              <w:top w:val="single" w:sz="4" w:space="0" w:color="auto"/>
            </w:tcBorders>
          </w:tcPr>
          <w:p w:rsidR="00561C0E" w:rsidRPr="00086F3A" w:rsidRDefault="00561C0E" w:rsidP="00A60103">
            <w:pPr>
              <w:pStyle w:val="ListParagraph"/>
              <w:numPr>
                <w:ilvl w:val="0"/>
                <w:numId w:val="5"/>
              </w:numPr>
              <w:pBdr>
                <w:between w:val="single" w:sz="4" w:space="1" w:color="auto"/>
              </w:pBdr>
              <w:ind w:left="907"/>
              <w:rPr>
                <w:rFonts w:ascii="Arial" w:hAnsi="Arial" w:cs="Arial"/>
                <w:color w:val="0070C0"/>
              </w:rPr>
            </w:pPr>
            <w:r w:rsidRPr="00086F3A">
              <w:rPr>
                <w:rFonts w:ascii="Arial" w:hAnsi="Arial" w:cs="Arial"/>
                <w:color w:val="0070C0"/>
              </w:rPr>
              <w:t xml:space="preserve">The PREA Coordinator should be </w:t>
            </w:r>
            <w:r w:rsidR="00841421">
              <w:rPr>
                <w:rFonts w:ascii="Arial" w:hAnsi="Arial" w:cs="Arial"/>
                <w:color w:val="0070C0"/>
              </w:rPr>
              <w:t xml:space="preserve">an </w:t>
            </w:r>
            <w:r w:rsidRPr="00086F3A">
              <w:rPr>
                <w:rFonts w:ascii="Arial" w:hAnsi="Arial" w:cs="Arial"/>
                <w:color w:val="0070C0"/>
              </w:rPr>
              <w:t xml:space="preserve">upper level </w:t>
            </w:r>
            <w:r w:rsidR="00841421">
              <w:rPr>
                <w:rFonts w:ascii="Arial" w:hAnsi="Arial" w:cs="Arial"/>
                <w:color w:val="0070C0"/>
              </w:rPr>
              <w:t xml:space="preserve">agency staff member </w:t>
            </w:r>
            <w:r w:rsidRPr="00086F3A">
              <w:rPr>
                <w:rFonts w:ascii="Arial" w:hAnsi="Arial" w:cs="Arial"/>
                <w:color w:val="0070C0"/>
              </w:rPr>
              <w:t>and have both of the following:</w:t>
            </w:r>
          </w:p>
        </w:tc>
      </w:tr>
      <w:tr w:rsidR="00561C0E" w:rsidRPr="00086F3A" w:rsidTr="00561C0E">
        <w:tc>
          <w:tcPr>
            <w:tcW w:w="10152" w:type="dxa"/>
          </w:tcPr>
          <w:p w:rsidR="00561C0E" w:rsidRPr="00086F3A" w:rsidRDefault="00561C0E" w:rsidP="00A60103">
            <w:pPr>
              <w:pStyle w:val="ListParagraph"/>
              <w:numPr>
                <w:ilvl w:val="1"/>
                <w:numId w:val="5"/>
              </w:numPr>
              <w:ind w:left="1627"/>
              <w:rPr>
                <w:rFonts w:ascii="Arial" w:hAnsi="Arial" w:cs="Arial"/>
                <w:color w:val="0070C0"/>
              </w:rPr>
            </w:pPr>
            <w:r w:rsidRPr="00086F3A">
              <w:rPr>
                <w:rFonts w:ascii="Arial" w:hAnsi="Arial" w:cs="Arial"/>
                <w:color w:val="0070C0"/>
              </w:rPr>
              <w:t>Access to agency/facility leadership on a regular basis; and</w:t>
            </w:r>
          </w:p>
        </w:tc>
      </w:tr>
      <w:tr w:rsidR="00561C0E" w:rsidRPr="00086F3A" w:rsidTr="00561C0E">
        <w:tc>
          <w:tcPr>
            <w:tcW w:w="10152" w:type="dxa"/>
          </w:tcPr>
          <w:p w:rsidR="00561C0E" w:rsidRDefault="00561C0E" w:rsidP="00A60103">
            <w:pPr>
              <w:pStyle w:val="ListParagraph"/>
              <w:numPr>
                <w:ilvl w:val="1"/>
                <w:numId w:val="5"/>
              </w:numPr>
              <w:ind w:left="1627"/>
              <w:rPr>
                <w:rFonts w:ascii="Arial" w:hAnsi="Arial" w:cs="Arial"/>
                <w:color w:val="0070C0"/>
              </w:rPr>
            </w:pPr>
            <w:r w:rsidRPr="00086F3A">
              <w:rPr>
                <w:rFonts w:ascii="Arial" w:hAnsi="Arial" w:cs="Arial"/>
                <w:color w:val="0070C0"/>
              </w:rPr>
              <w:t>Auth</w:t>
            </w:r>
            <w:r w:rsidR="00841421">
              <w:rPr>
                <w:rFonts w:ascii="Arial" w:hAnsi="Arial" w:cs="Arial"/>
                <w:color w:val="0070C0"/>
              </w:rPr>
              <w:t xml:space="preserve">ority to work with other staff </w:t>
            </w:r>
            <w:r w:rsidRPr="00086F3A">
              <w:rPr>
                <w:rFonts w:ascii="Arial" w:hAnsi="Arial" w:cs="Arial"/>
                <w:color w:val="0070C0"/>
              </w:rPr>
              <w:t>and supervisors to effect change.</w:t>
            </w:r>
            <w:r w:rsidRPr="00086F3A">
              <w:rPr>
                <w:rFonts w:ascii="Arial" w:hAnsi="Arial" w:cs="Arial"/>
                <w:color w:val="0070C0"/>
              </w:rPr>
              <w:tab/>
            </w:r>
          </w:p>
          <w:p w:rsidR="00841421" w:rsidRPr="00086F3A" w:rsidRDefault="00841421" w:rsidP="00841421">
            <w:pPr>
              <w:pStyle w:val="ListParagraph"/>
              <w:ind w:left="1627"/>
              <w:rPr>
                <w:rFonts w:ascii="Arial" w:hAnsi="Arial" w:cs="Arial"/>
                <w:color w:val="0070C0"/>
              </w:rPr>
            </w:pPr>
          </w:p>
        </w:tc>
      </w:tr>
      <w:tr w:rsidR="00561C0E" w:rsidRPr="00086F3A" w:rsidTr="00561C0E">
        <w:tc>
          <w:tcPr>
            <w:tcW w:w="10152" w:type="dxa"/>
          </w:tcPr>
          <w:p w:rsidR="00561C0E" w:rsidRDefault="00561C0E" w:rsidP="00A60103">
            <w:pPr>
              <w:pStyle w:val="ListParagraph"/>
              <w:numPr>
                <w:ilvl w:val="0"/>
                <w:numId w:val="5"/>
              </w:numPr>
              <w:ind w:left="907"/>
              <w:rPr>
                <w:rFonts w:ascii="Arial" w:hAnsi="Arial" w:cs="Arial"/>
                <w:color w:val="0070C0"/>
              </w:rPr>
            </w:pPr>
            <w:r w:rsidRPr="00086F3A">
              <w:rPr>
                <w:rFonts w:ascii="Arial" w:hAnsi="Arial" w:cs="Arial"/>
                <w:color w:val="0070C0"/>
              </w:rPr>
              <w:t>The PREA Coordinator does not have to be a full-time position.</w:t>
            </w:r>
          </w:p>
          <w:p w:rsidR="00841421" w:rsidRPr="00086F3A" w:rsidRDefault="00841421" w:rsidP="00841421">
            <w:pPr>
              <w:pStyle w:val="ListParagraph"/>
              <w:ind w:left="907"/>
              <w:rPr>
                <w:rFonts w:ascii="Arial" w:hAnsi="Arial" w:cs="Arial"/>
                <w:color w:val="0070C0"/>
              </w:rPr>
            </w:pPr>
          </w:p>
        </w:tc>
      </w:tr>
      <w:tr w:rsidR="00561C0E" w:rsidRPr="00086F3A" w:rsidTr="00561C0E">
        <w:tc>
          <w:tcPr>
            <w:tcW w:w="10152" w:type="dxa"/>
            <w:tcBorders>
              <w:bottom w:val="single" w:sz="4" w:space="0" w:color="auto"/>
            </w:tcBorders>
          </w:tcPr>
          <w:p w:rsidR="0056128F" w:rsidRPr="00086F3A" w:rsidRDefault="00561C0E" w:rsidP="0056128F">
            <w:pPr>
              <w:pStyle w:val="ListParagraph"/>
              <w:numPr>
                <w:ilvl w:val="0"/>
                <w:numId w:val="5"/>
              </w:numPr>
              <w:ind w:left="907"/>
              <w:rPr>
                <w:rFonts w:ascii="Arial" w:hAnsi="Arial" w:cs="Arial"/>
                <w:color w:val="0070C0"/>
              </w:rPr>
            </w:pPr>
            <w:r w:rsidRPr="00086F3A">
              <w:rPr>
                <w:rFonts w:ascii="Arial" w:hAnsi="Arial" w:cs="Arial"/>
                <w:color w:val="0070C0"/>
              </w:rPr>
              <w:t>Small jails have a condensed chain of command, which means that the PREA Coordinator may be the Jail Administrator, in many cases.</w:t>
            </w:r>
          </w:p>
        </w:tc>
      </w:tr>
      <w:tr w:rsidR="00561C0E" w:rsidRPr="00086F3A" w:rsidTr="00561C0E">
        <w:tc>
          <w:tcPr>
            <w:tcW w:w="10152" w:type="dxa"/>
            <w:tcBorders>
              <w:top w:val="single" w:sz="4" w:space="0" w:color="auto"/>
              <w:bottom w:val="single" w:sz="4" w:space="0" w:color="auto"/>
            </w:tcBorders>
          </w:tcPr>
          <w:p w:rsidR="00561C0E" w:rsidRPr="00086F3A" w:rsidRDefault="00561C0E" w:rsidP="00561C0E">
            <w:pPr>
              <w:spacing w:before="240" w:line="360" w:lineRule="auto"/>
              <w:rPr>
                <w:rFonts w:ascii="Arial" w:hAnsi="Arial" w:cs="Arial"/>
                <w:b/>
                <w:color w:val="00B050"/>
                <w:sz w:val="24"/>
              </w:rPr>
            </w:pPr>
            <w:r w:rsidRPr="00086F3A">
              <w:rPr>
                <w:rFonts w:ascii="Arial" w:hAnsi="Arial" w:cs="Arial"/>
                <w:b/>
                <w:color w:val="00B050"/>
                <w:sz w:val="24"/>
              </w:rPr>
              <w:t>Action Step(s):</w:t>
            </w:r>
          </w:p>
        </w:tc>
      </w:tr>
      <w:tr w:rsidR="00561C0E" w:rsidRPr="00086F3A" w:rsidTr="00561C0E">
        <w:tc>
          <w:tcPr>
            <w:tcW w:w="10152" w:type="dxa"/>
            <w:tcBorders>
              <w:top w:val="single" w:sz="4" w:space="0" w:color="auto"/>
            </w:tcBorders>
          </w:tcPr>
          <w:p w:rsidR="00D60374" w:rsidRDefault="00561C0E" w:rsidP="00336752">
            <w:pPr>
              <w:pStyle w:val="ListParagraph"/>
              <w:numPr>
                <w:ilvl w:val="0"/>
                <w:numId w:val="121"/>
              </w:numPr>
              <w:rPr>
                <w:rFonts w:ascii="Arial" w:hAnsi="Arial" w:cs="Arial"/>
                <w:color w:val="00B050"/>
              </w:rPr>
            </w:pPr>
            <w:r w:rsidRPr="00841421">
              <w:rPr>
                <w:rFonts w:ascii="Arial" w:hAnsi="Arial" w:cs="Arial"/>
                <w:color w:val="00B050"/>
              </w:rPr>
              <w:t xml:space="preserve">In a separate document to be attached to the policy, the agency head will appoint an employee to serve as the </w:t>
            </w:r>
            <w:r w:rsidR="00D60374">
              <w:rPr>
                <w:rFonts w:ascii="Arial" w:hAnsi="Arial" w:cs="Arial"/>
                <w:color w:val="00B050"/>
              </w:rPr>
              <w:t>PREA Coordinator for the agency</w:t>
            </w:r>
            <w:r w:rsidRPr="00841421">
              <w:rPr>
                <w:rFonts w:ascii="Arial" w:hAnsi="Arial" w:cs="Arial"/>
                <w:color w:val="00B050"/>
              </w:rPr>
              <w:t xml:space="preserve">. The appointment should include the person’s title (rather than </w:t>
            </w:r>
            <w:r w:rsidR="00D60374">
              <w:rPr>
                <w:rFonts w:ascii="Arial" w:hAnsi="Arial" w:cs="Arial"/>
                <w:color w:val="00B050"/>
              </w:rPr>
              <w:t xml:space="preserve">his or her </w:t>
            </w:r>
            <w:r w:rsidRPr="00841421">
              <w:rPr>
                <w:rFonts w:ascii="Arial" w:hAnsi="Arial" w:cs="Arial"/>
                <w:color w:val="00B050"/>
              </w:rPr>
              <w:t xml:space="preserve">name) to avoid the need to continually update the document. </w:t>
            </w:r>
          </w:p>
          <w:p w:rsidR="00D60374" w:rsidRDefault="00D60374" w:rsidP="00D60374">
            <w:pPr>
              <w:pStyle w:val="ListParagraph"/>
              <w:rPr>
                <w:rFonts w:ascii="Arial" w:hAnsi="Arial" w:cs="Arial"/>
                <w:color w:val="00B050"/>
              </w:rPr>
            </w:pPr>
          </w:p>
          <w:p w:rsidR="00561C0E" w:rsidRPr="00841421" w:rsidRDefault="00561C0E" w:rsidP="00336752">
            <w:pPr>
              <w:pStyle w:val="ListParagraph"/>
              <w:numPr>
                <w:ilvl w:val="0"/>
                <w:numId w:val="121"/>
              </w:numPr>
              <w:rPr>
                <w:rFonts w:ascii="Arial" w:hAnsi="Arial" w:cs="Arial"/>
                <w:color w:val="00B050"/>
              </w:rPr>
            </w:pPr>
            <w:r w:rsidRPr="00841421">
              <w:rPr>
                <w:rFonts w:ascii="Arial" w:hAnsi="Arial" w:cs="Arial"/>
                <w:color w:val="00B050"/>
              </w:rPr>
              <w:t>This document should also include:</w:t>
            </w:r>
          </w:p>
        </w:tc>
      </w:tr>
      <w:tr w:rsidR="00561C0E" w:rsidRPr="00086F3A" w:rsidTr="00561C0E">
        <w:tc>
          <w:tcPr>
            <w:tcW w:w="10152" w:type="dxa"/>
          </w:tcPr>
          <w:p w:rsidR="00561C0E" w:rsidRPr="00086F3A" w:rsidRDefault="00561C0E" w:rsidP="00336752">
            <w:pPr>
              <w:pStyle w:val="ListParagraph"/>
              <w:numPr>
                <w:ilvl w:val="0"/>
                <w:numId w:val="111"/>
              </w:numPr>
              <w:ind w:left="1260"/>
              <w:rPr>
                <w:rFonts w:ascii="Arial" w:hAnsi="Arial" w:cs="Arial"/>
                <w:color w:val="00B050"/>
              </w:rPr>
            </w:pPr>
            <w:r w:rsidRPr="00086F3A">
              <w:rPr>
                <w:rFonts w:ascii="Arial" w:hAnsi="Arial" w:cs="Arial"/>
                <w:color w:val="00B050"/>
              </w:rPr>
              <w:t>The employee’s position in the agency’s organizational structure;</w:t>
            </w:r>
          </w:p>
        </w:tc>
      </w:tr>
      <w:tr w:rsidR="00561C0E" w:rsidRPr="00086F3A" w:rsidTr="00561C0E">
        <w:tc>
          <w:tcPr>
            <w:tcW w:w="10152" w:type="dxa"/>
          </w:tcPr>
          <w:p w:rsidR="00561C0E" w:rsidRPr="00086F3A" w:rsidRDefault="00561C0E" w:rsidP="00336752">
            <w:pPr>
              <w:pStyle w:val="ListParagraph"/>
              <w:numPr>
                <w:ilvl w:val="0"/>
                <w:numId w:val="111"/>
              </w:numPr>
              <w:ind w:left="1260"/>
              <w:rPr>
                <w:rFonts w:ascii="Arial" w:hAnsi="Arial" w:cs="Arial"/>
                <w:color w:val="00B050"/>
              </w:rPr>
            </w:pPr>
            <w:r w:rsidRPr="00086F3A">
              <w:rPr>
                <w:rFonts w:ascii="Arial" w:hAnsi="Arial" w:cs="Arial"/>
                <w:color w:val="00B050"/>
              </w:rPr>
              <w:t>The responsibilities assigned to him/her as PREA Coordinator;</w:t>
            </w:r>
          </w:p>
        </w:tc>
      </w:tr>
      <w:tr w:rsidR="00561C0E" w:rsidRPr="00086F3A" w:rsidTr="00561C0E">
        <w:tc>
          <w:tcPr>
            <w:tcW w:w="10152" w:type="dxa"/>
          </w:tcPr>
          <w:p w:rsidR="00561C0E" w:rsidRPr="00086F3A" w:rsidRDefault="00561C0E" w:rsidP="00336752">
            <w:pPr>
              <w:pStyle w:val="ListParagraph"/>
              <w:numPr>
                <w:ilvl w:val="0"/>
                <w:numId w:val="111"/>
              </w:numPr>
              <w:ind w:left="1260"/>
              <w:rPr>
                <w:rFonts w:ascii="Arial" w:hAnsi="Arial" w:cs="Arial"/>
                <w:color w:val="00B050"/>
              </w:rPr>
            </w:pPr>
            <w:r w:rsidRPr="00086F3A">
              <w:rPr>
                <w:rFonts w:ascii="Arial" w:hAnsi="Arial" w:cs="Arial"/>
                <w:color w:val="00B050"/>
              </w:rPr>
              <w:t>The dates of the appointment</w:t>
            </w:r>
            <w:r w:rsidR="00D60374">
              <w:rPr>
                <w:rFonts w:ascii="Arial" w:hAnsi="Arial" w:cs="Arial"/>
                <w:color w:val="00B050"/>
              </w:rPr>
              <w:t>;</w:t>
            </w:r>
          </w:p>
        </w:tc>
      </w:tr>
      <w:tr w:rsidR="00561C0E" w:rsidRPr="00086F3A" w:rsidTr="00561C0E">
        <w:tc>
          <w:tcPr>
            <w:tcW w:w="10152" w:type="dxa"/>
          </w:tcPr>
          <w:p w:rsidR="00561C0E" w:rsidRPr="00086F3A" w:rsidRDefault="00D60374" w:rsidP="00336752">
            <w:pPr>
              <w:pStyle w:val="ListParagraph"/>
              <w:numPr>
                <w:ilvl w:val="0"/>
                <w:numId w:val="111"/>
              </w:numPr>
              <w:ind w:left="1260"/>
              <w:rPr>
                <w:rFonts w:ascii="Arial" w:hAnsi="Arial" w:cs="Arial"/>
                <w:color w:val="00B050"/>
              </w:rPr>
            </w:pPr>
            <w:r>
              <w:rPr>
                <w:rFonts w:ascii="Arial" w:hAnsi="Arial" w:cs="Arial"/>
                <w:color w:val="00B050"/>
              </w:rPr>
              <w:t>The agency head's signature; and</w:t>
            </w:r>
          </w:p>
        </w:tc>
      </w:tr>
      <w:tr w:rsidR="00561C0E" w:rsidRPr="00086F3A" w:rsidTr="00561C0E">
        <w:tc>
          <w:tcPr>
            <w:tcW w:w="10152" w:type="dxa"/>
          </w:tcPr>
          <w:p w:rsidR="00561C0E" w:rsidRPr="00086F3A" w:rsidRDefault="00561C0E" w:rsidP="00336752">
            <w:pPr>
              <w:pStyle w:val="ListParagraph"/>
              <w:numPr>
                <w:ilvl w:val="0"/>
                <w:numId w:val="111"/>
              </w:numPr>
              <w:ind w:left="1260"/>
              <w:rPr>
                <w:rFonts w:ascii="Arial" w:hAnsi="Arial" w:cs="Arial"/>
                <w:color w:val="00B050"/>
              </w:rPr>
            </w:pPr>
            <w:r w:rsidRPr="00086F3A">
              <w:rPr>
                <w:rFonts w:ascii="Arial" w:hAnsi="Arial" w:cs="Arial"/>
                <w:color w:val="00B050"/>
              </w:rPr>
              <w:t xml:space="preserve">The effective date.  </w:t>
            </w:r>
          </w:p>
        </w:tc>
      </w:tr>
      <w:tr w:rsidR="00561C0E" w:rsidRPr="00086F3A" w:rsidTr="00561C0E">
        <w:tc>
          <w:tcPr>
            <w:tcW w:w="10152" w:type="dxa"/>
          </w:tcPr>
          <w:p w:rsidR="00561C0E" w:rsidRPr="00086F3A" w:rsidRDefault="00561C0E" w:rsidP="00A60103">
            <w:pPr>
              <w:rPr>
                <w:rFonts w:ascii="Arial" w:hAnsi="Arial" w:cs="Arial"/>
                <w:color w:val="00B050"/>
                <w:u w:val="single"/>
              </w:rPr>
            </w:pPr>
          </w:p>
          <w:p w:rsidR="001E0993" w:rsidRDefault="00561C0E" w:rsidP="00A60103">
            <w:pPr>
              <w:rPr>
                <w:rFonts w:ascii="Arial" w:hAnsi="Arial" w:cs="Arial"/>
                <w:color w:val="00B050"/>
              </w:rPr>
            </w:pPr>
            <w:r w:rsidRPr="001E0993">
              <w:rPr>
                <w:rFonts w:ascii="Arial" w:hAnsi="Arial" w:cs="Arial"/>
                <w:color w:val="00B050"/>
                <w:u w:val="single"/>
              </w:rPr>
              <w:t>Note</w:t>
            </w:r>
            <w:r w:rsidRPr="00086F3A">
              <w:rPr>
                <w:rFonts w:ascii="Arial" w:hAnsi="Arial" w:cs="Arial"/>
                <w:color w:val="00B050"/>
              </w:rPr>
              <w:t xml:space="preserve">:  </w:t>
            </w:r>
            <w:r w:rsidRPr="00841421">
              <w:rPr>
                <w:rFonts w:ascii="Arial" w:hAnsi="Arial" w:cs="Arial"/>
                <w:color w:val="00B050"/>
              </w:rPr>
              <w:t>“Agency head”</w:t>
            </w:r>
            <w:r w:rsidRPr="00086F3A">
              <w:rPr>
                <w:rFonts w:ascii="Arial" w:hAnsi="Arial" w:cs="Arial"/>
                <w:color w:val="00B050"/>
              </w:rPr>
              <w:t xml:space="preserve"> is defined as the principal official of an agency.  </w:t>
            </w:r>
          </w:p>
          <w:p w:rsidR="00060788" w:rsidRPr="00060788" w:rsidRDefault="00060788" w:rsidP="00A60103">
            <w:pPr>
              <w:rPr>
                <w:rFonts w:ascii="Arial" w:hAnsi="Arial" w:cs="Arial"/>
                <w:color w:val="00B050"/>
              </w:rPr>
            </w:pPr>
          </w:p>
        </w:tc>
      </w:tr>
    </w:tbl>
    <w:p w:rsidR="000E4A7B" w:rsidRPr="00086F3A" w:rsidRDefault="000E4A7B" w:rsidP="00561C0E">
      <w:pPr>
        <w:rPr>
          <w:rFonts w:ascii="Arial" w:hAnsi="Arial" w:cs="Arial"/>
          <w:b/>
          <w:color w:val="4F6228" w:themeColor="accent3" w:themeShade="80"/>
          <w:sz w:val="28"/>
          <w:szCs w:val="28"/>
        </w:rPr>
      </w:pPr>
      <w:r w:rsidRPr="00086F3A">
        <w:rPr>
          <w:rFonts w:ascii="Arial" w:hAnsi="Arial" w:cs="Arial"/>
          <w:b/>
          <w:color w:val="4F6228" w:themeColor="accent3" w:themeShade="80"/>
          <w:sz w:val="28"/>
          <w:szCs w:val="28"/>
        </w:rPr>
        <w:br w:type="page"/>
      </w:r>
    </w:p>
    <w:p w:rsidR="00EE7048" w:rsidRPr="00086F3A" w:rsidRDefault="005921E3" w:rsidP="008F1E65">
      <w:pPr>
        <w:tabs>
          <w:tab w:val="left" w:pos="1260"/>
          <w:tab w:val="left" w:pos="2430"/>
        </w:tabs>
        <w:rPr>
          <w:rFonts w:ascii="Arial" w:hAnsi="Arial" w:cs="Arial"/>
        </w:rPr>
      </w:pPr>
      <w:r w:rsidRPr="00086F3A">
        <w:rPr>
          <w:rFonts w:ascii="Arial" w:hAnsi="Arial" w:cs="Arial"/>
          <w:b/>
          <w:sz w:val="28"/>
          <w:szCs w:val="28"/>
        </w:rPr>
        <w:t>4</w:t>
      </w:r>
      <w:r w:rsidR="00EE7048" w:rsidRPr="00086F3A">
        <w:rPr>
          <w:rFonts w:ascii="Arial" w:hAnsi="Arial" w:cs="Arial"/>
          <w:sz w:val="28"/>
          <w:szCs w:val="28"/>
        </w:rPr>
        <w:t>.</w:t>
      </w:r>
      <w:r w:rsidRPr="00086F3A">
        <w:rPr>
          <w:rFonts w:ascii="Arial" w:hAnsi="Arial" w:cs="Arial"/>
          <w:sz w:val="28"/>
          <w:szCs w:val="28"/>
        </w:rPr>
        <w:t xml:space="preserve"> </w:t>
      </w:r>
      <w:r w:rsidR="00EE7048" w:rsidRPr="00086F3A">
        <w:rPr>
          <w:rFonts w:ascii="Arial" w:hAnsi="Arial" w:cs="Arial"/>
          <w:sz w:val="28"/>
          <w:szCs w:val="28"/>
        </w:rPr>
        <w:t xml:space="preserve"> </w:t>
      </w:r>
      <w:r w:rsidR="00D60374">
        <w:rPr>
          <w:rFonts w:ascii="Arial" w:hAnsi="Arial" w:cs="Arial"/>
          <w:b/>
          <w:sz w:val="28"/>
          <w:szCs w:val="28"/>
        </w:rPr>
        <w:t xml:space="preserve">PREVENTING AND </w:t>
      </w:r>
      <w:r w:rsidR="00EE7048" w:rsidRPr="00086F3A">
        <w:rPr>
          <w:rFonts w:ascii="Arial" w:hAnsi="Arial" w:cs="Arial"/>
          <w:b/>
          <w:sz w:val="28"/>
          <w:szCs w:val="28"/>
        </w:rPr>
        <w:t>DETECTING</w:t>
      </w:r>
      <w:r w:rsidR="00EE7048" w:rsidRPr="00086F3A">
        <w:rPr>
          <w:rFonts w:ascii="Arial" w:hAnsi="Arial" w:cs="Arial"/>
          <w:sz w:val="28"/>
          <w:szCs w:val="28"/>
        </w:rPr>
        <w:t xml:space="preserve"> </w:t>
      </w:r>
      <w:r w:rsidR="00D60374">
        <w:rPr>
          <w:rFonts w:ascii="Arial" w:hAnsi="Arial" w:cs="Arial"/>
          <w:b/>
          <w:sz w:val="28"/>
          <w:szCs w:val="28"/>
        </w:rPr>
        <w:t xml:space="preserve">SEXUAL ABUSE AND </w:t>
      </w:r>
      <w:r w:rsidR="00EE7048" w:rsidRPr="00D60374">
        <w:rPr>
          <w:rFonts w:ascii="Arial" w:hAnsi="Arial" w:cs="Arial"/>
          <w:b/>
          <w:sz w:val="28"/>
          <w:szCs w:val="28"/>
        </w:rPr>
        <w:t xml:space="preserve">HARASSMENT </w:t>
      </w:r>
      <w:r w:rsidR="00EE7048" w:rsidRPr="00D60374">
        <w:rPr>
          <w:rFonts w:ascii="Arial" w:hAnsi="Arial" w:cs="Arial"/>
          <w:sz w:val="28"/>
          <w:szCs w:val="28"/>
        </w:rPr>
        <w:t>[</w:t>
      </w:r>
      <w:r w:rsidR="00E34FA6">
        <w:rPr>
          <w:rFonts w:ascii="Arial" w:hAnsi="Arial" w:cs="Arial"/>
          <w:sz w:val="28"/>
          <w:szCs w:val="28"/>
        </w:rPr>
        <w:t xml:space="preserve">28 C.F.R. </w:t>
      </w:r>
      <w:r w:rsidR="00EE7048" w:rsidRPr="00D60374">
        <w:rPr>
          <w:rFonts w:ascii="Arial" w:hAnsi="Arial" w:cs="Arial"/>
          <w:sz w:val="28"/>
          <w:szCs w:val="28"/>
        </w:rPr>
        <w:t>§ 115.11]</w:t>
      </w:r>
    </w:p>
    <w:p w:rsidR="001C541F" w:rsidRPr="00086F3A" w:rsidRDefault="00E65608" w:rsidP="008E7495">
      <w:pPr>
        <w:rPr>
          <w:rFonts w:ascii="Arial" w:hAnsi="Arial" w:cs="Arial"/>
        </w:rPr>
      </w:pPr>
      <w:r w:rsidRPr="00086F3A">
        <w:rPr>
          <w:rFonts w:ascii="Arial" w:hAnsi="Arial" w:cs="Arial"/>
        </w:rPr>
        <w:t>[</w:t>
      </w:r>
      <w:r w:rsidR="00010C9C" w:rsidRPr="00086F3A">
        <w:rPr>
          <w:rFonts w:ascii="Arial" w:hAnsi="Arial" w:cs="Arial"/>
        </w:rPr>
        <w:t>AGENCY</w:t>
      </w:r>
      <w:r w:rsidRPr="00086F3A">
        <w:rPr>
          <w:rFonts w:ascii="Arial" w:hAnsi="Arial" w:cs="Arial"/>
        </w:rPr>
        <w:t>]</w:t>
      </w:r>
      <w:r w:rsidR="001C541F" w:rsidRPr="00086F3A">
        <w:rPr>
          <w:rFonts w:ascii="Arial" w:hAnsi="Arial" w:cs="Arial"/>
        </w:rPr>
        <w:t xml:space="preserve"> </w:t>
      </w:r>
      <w:r w:rsidR="00894ABF" w:rsidRPr="00086F3A">
        <w:rPr>
          <w:rFonts w:ascii="Arial" w:hAnsi="Arial" w:cs="Arial"/>
        </w:rPr>
        <w:t xml:space="preserve">shall </w:t>
      </w:r>
      <w:r w:rsidR="001C541F" w:rsidRPr="00086F3A">
        <w:rPr>
          <w:rFonts w:ascii="Arial" w:hAnsi="Arial" w:cs="Arial"/>
        </w:rPr>
        <w:t xml:space="preserve">adopt and implement the following </w:t>
      </w:r>
      <w:r w:rsidR="00CA783E" w:rsidRPr="00086F3A">
        <w:rPr>
          <w:rFonts w:ascii="Arial" w:hAnsi="Arial" w:cs="Arial"/>
        </w:rPr>
        <w:t>measures</w:t>
      </w:r>
      <w:r w:rsidR="001C541F" w:rsidRPr="00086F3A">
        <w:rPr>
          <w:rFonts w:ascii="Arial" w:hAnsi="Arial" w:cs="Arial"/>
        </w:rPr>
        <w:t xml:space="preserve"> to prevent</w:t>
      </w:r>
      <w:r w:rsidR="00010C9C" w:rsidRPr="00086F3A">
        <w:rPr>
          <w:rFonts w:ascii="Arial" w:hAnsi="Arial" w:cs="Arial"/>
        </w:rPr>
        <w:t xml:space="preserve"> and </w:t>
      </w:r>
      <w:r w:rsidR="005068D5" w:rsidRPr="00086F3A">
        <w:rPr>
          <w:rFonts w:ascii="Arial" w:hAnsi="Arial" w:cs="Arial"/>
        </w:rPr>
        <w:t>detect</w:t>
      </w:r>
      <w:r w:rsidR="001C541F" w:rsidRPr="00086F3A">
        <w:rPr>
          <w:rFonts w:ascii="Arial" w:hAnsi="Arial" w:cs="Arial"/>
        </w:rPr>
        <w:t xml:space="preserve"> sexual abuse</w:t>
      </w:r>
      <w:r w:rsidR="00010C9C" w:rsidRPr="00086F3A">
        <w:rPr>
          <w:rFonts w:ascii="Arial" w:hAnsi="Arial" w:cs="Arial"/>
        </w:rPr>
        <w:t xml:space="preserve"> and sexual </w:t>
      </w:r>
      <w:r w:rsidR="00A5146B" w:rsidRPr="00086F3A">
        <w:rPr>
          <w:rFonts w:ascii="Arial" w:hAnsi="Arial" w:cs="Arial"/>
        </w:rPr>
        <w:t>harassment</w:t>
      </w:r>
      <w:r w:rsidR="001C541F" w:rsidRPr="00086F3A">
        <w:rPr>
          <w:rFonts w:ascii="Arial" w:hAnsi="Arial" w:cs="Arial"/>
        </w:rPr>
        <w:t xml:space="preserve"> </w:t>
      </w:r>
      <w:r w:rsidR="00010C9C" w:rsidRPr="00086F3A">
        <w:rPr>
          <w:rFonts w:ascii="Arial" w:hAnsi="Arial" w:cs="Arial"/>
        </w:rPr>
        <w:t>in its facility</w:t>
      </w:r>
      <w:r w:rsidR="001C541F" w:rsidRPr="00086F3A">
        <w:rPr>
          <w:rFonts w:ascii="Arial" w:hAnsi="Arial" w:cs="Arial"/>
        </w:rPr>
        <w:t>:</w:t>
      </w:r>
      <w:r w:rsidR="003A0BBA">
        <w:rPr>
          <w:rFonts w:ascii="Arial" w:hAnsi="Arial" w:cs="Arial"/>
        </w:rPr>
        <w:tab/>
      </w:r>
    </w:p>
    <w:p w:rsidR="00250C9C" w:rsidRPr="00086F3A" w:rsidRDefault="000764DE" w:rsidP="00336752">
      <w:pPr>
        <w:pStyle w:val="ListParagraph"/>
        <w:numPr>
          <w:ilvl w:val="0"/>
          <w:numId w:val="49"/>
        </w:numPr>
        <w:rPr>
          <w:rFonts w:ascii="Arial" w:hAnsi="Arial" w:cs="Arial"/>
          <w:b/>
          <w:sz w:val="24"/>
          <w:szCs w:val="24"/>
        </w:rPr>
      </w:pPr>
      <w:r w:rsidRPr="00086F3A">
        <w:rPr>
          <w:rFonts w:ascii="Arial" w:hAnsi="Arial" w:cs="Arial"/>
          <w:b/>
          <w:sz w:val="24"/>
          <w:szCs w:val="24"/>
        </w:rPr>
        <w:t>Staffing Plan</w:t>
      </w:r>
      <w:r w:rsidR="003E0D76" w:rsidRPr="00086F3A">
        <w:rPr>
          <w:rFonts w:ascii="Arial" w:hAnsi="Arial" w:cs="Arial"/>
          <w:b/>
          <w:sz w:val="24"/>
          <w:szCs w:val="24"/>
        </w:rPr>
        <w:t>/Video Monitoring</w:t>
      </w:r>
      <w:r w:rsidR="00E913F5" w:rsidRPr="00086F3A">
        <w:rPr>
          <w:rFonts w:ascii="Arial" w:hAnsi="Arial" w:cs="Arial"/>
          <w:b/>
          <w:sz w:val="24"/>
          <w:szCs w:val="24"/>
        </w:rPr>
        <w:t xml:space="preserve"> </w:t>
      </w:r>
      <w:r w:rsidR="00E913F5" w:rsidRPr="00086F3A">
        <w:rPr>
          <w:rFonts w:ascii="Arial" w:hAnsi="Arial" w:cs="Arial"/>
          <w:sz w:val="24"/>
          <w:szCs w:val="24"/>
        </w:rPr>
        <w:t>[</w:t>
      </w:r>
      <w:r w:rsidR="00A04BC4" w:rsidRPr="00086F3A">
        <w:rPr>
          <w:rFonts w:ascii="Arial" w:hAnsi="Arial" w:cs="Arial"/>
          <w:sz w:val="24"/>
          <w:szCs w:val="24"/>
        </w:rPr>
        <w:t>§</w:t>
      </w:r>
      <w:r w:rsidR="007A23E5">
        <w:rPr>
          <w:rFonts w:ascii="Arial" w:hAnsi="Arial" w:cs="Arial"/>
          <w:sz w:val="24"/>
          <w:szCs w:val="24"/>
        </w:rPr>
        <w:t xml:space="preserve"> </w:t>
      </w:r>
      <w:r w:rsidR="00E913F5" w:rsidRPr="00086F3A">
        <w:rPr>
          <w:rFonts w:ascii="Arial" w:hAnsi="Arial" w:cs="Arial"/>
          <w:sz w:val="24"/>
          <w:szCs w:val="24"/>
        </w:rPr>
        <w:t>115.13]</w:t>
      </w:r>
      <w:r w:rsidR="00C145D0" w:rsidRPr="00086F3A">
        <w:rPr>
          <w:rFonts w:ascii="Arial" w:hAnsi="Arial" w:cs="Arial"/>
          <w:b/>
          <w:sz w:val="24"/>
          <w:szCs w:val="24"/>
        </w:rPr>
        <w:t xml:space="preserve"> </w:t>
      </w:r>
      <w:r w:rsidR="0019067D" w:rsidRPr="00086F3A">
        <w:rPr>
          <w:rFonts w:ascii="Arial" w:hAnsi="Arial" w:cs="Arial"/>
          <w:b/>
          <w:sz w:val="24"/>
          <w:szCs w:val="24"/>
        </w:rPr>
        <w:t xml:space="preserve"> </w:t>
      </w:r>
    </w:p>
    <w:p w:rsidR="005921E3" w:rsidRPr="00086F3A" w:rsidRDefault="005921E3" w:rsidP="005921E3">
      <w:pPr>
        <w:pStyle w:val="ListParagraph"/>
        <w:rPr>
          <w:rFonts w:ascii="Arial" w:hAnsi="Arial" w:cs="Arial"/>
          <w:b/>
          <w:sz w:val="24"/>
          <w:szCs w:val="24"/>
        </w:rPr>
      </w:pPr>
    </w:p>
    <w:p w:rsidR="00250C9C" w:rsidRPr="00086F3A" w:rsidRDefault="006E7014" w:rsidP="00336752">
      <w:pPr>
        <w:pStyle w:val="ListParagraph"/>
        <w:numPr>
          <w:ilvl w:val="0"/>
          <w:numId w:val="50"/>
        </w:numPr>
        <w:rPr>
          <w:rFonts w:ascii="Arial" w:hAnsi="Arial" w:cs="Arial"/>
        </w:rPr>
      </w:pPr>
      <w:r w:rsidRPr="00086F3A">
        <w:rPr>
          <w:rFonts w:ascii="Arial" w:hAnsi="Arial" w:cs="Arial"/>
        </w:rPr>
        <w:t>In the process of creating and revising</w:t>
      </w:r>
      <w:r w:rsidR="000764DE" w:rsidRPr="00086F3A">
        <w:rPr>
          <w:rFonts w:ascii="Arial" w:hAnsi="Arial" w:cs="Arial"/>
        </w:rPr>
        <w:t xml:space="preserve"> a staffing plan </w:t>
      </w:r>
      <w:r w:rsidRPr="00086F3A">
        <w:rPr>
          <w:rFonts w:ascii="Arial" w:hAnsi="Arial" w:cs="Arial"/>
        </w:rPr>
        <w:t>to provide</w:t>
      </w:r>
      <w:r w:rsidR="000764DE" w:rsidRPr="00086F3A">
        <w:rPr>
          <w:rFonts w:ascii="Arial" w:hAnsi="Arial" w:cs="Arial"/>
        </w:rPr>
        <w:t xml:space="preserve"> for adequate levels of staffing </w:t>
      </w:r>
      <w:r w:rsidR="003E0D76" w:rsidRPr="00086F3A">
        <w:rPr>
          <w:rFonts w:ascii="Arial" w:hAnsi="Arial" w:cs="Arial"/>
        </w:rPr>
        <w:t xml:space="preserve">and </w:t>
      </w:r>
      <w:r w:rsidR="000764DE" w:rsidRPr="00086F3A">
        <w:rPr>
          <w:rFonts w:ascii="Arial" w:hAnsi="Arial" w:cs="Arial"/>
        </w:rPr>
        <w:t>video monitoring</w:t>
      </w:r>
      <w:r w:rsidR="003E0D76" w:rsidRPr="00086F3A">
        <w:rPr>
          <w:rFonts w:ascii="Arial" w:hAnsi="Arial" w:cs="Arial"/>
        </w:rPr>
        <w:t xml:space="preserve"> </w:t>
      </w:r>
      <w:r w:rsidR="000764DE" w:rsidRPr="00086F3A">
        <w:rPr>
          <w:rFonts w:ascii="Arial" w:hAnsi="Arial" w:cs="Arial"/>
        </w:rPr>
        <w:t xml:space="preserve">to protect inmates against sexual abuse, </w:t>
      </w:r>
      <w:r w:rsidR="00010C9C" w:rsidRPr="00086F3A">
        <w:rPr>
          <w:rFonts w:ascii="Arial" w:hAnsi="Arial" w:cs="Arial"/>
        </w:rPr>
        <w:t>[AGENCY</w:t>
      </w:r>
      <w:r w:rsidR="0019067D" w:rsidRPr="00086F3A">
        <w:rPr>
          <w:rFonts w:ascii="Arial" w:hAnsi="Arial" w:cs="Arial"/>
        </w:rPr>
        <w:t xml:space="preserve">] </w:t>
      </w:r>
      <w:r w:rsidR="00894ABF" w:rsidRPr="00086F3A">
        <w:rPr>
          <w:rFonts w:ascii="Arial" w:hAnsi="Arial" w:cs="Arial"/>
        </w:rPr>
        <w:t xml:space="preserve">shall </w:t>
      </w:r>
      <w:r w:rsidRPr="00086F3A">
        <w:rPr>
          <w:rFonts w:ascii="Arial" w:hAnsi="Arial" w:cs="Arial"/>
        </w:rPr>
        <w:t>ensure that the following factors are taken</w:t>
      </w:r>
      <w:r w:rsidR="000764DE" w:rsidRPr="00086F3A">
        <w:rPr>
          <w:rFonts w:ascii="Arial" w:hAnsi="Arial" w:cs="Arial"/>
        </w:rPr>
        <w:t xml:space="preserve"> into consideration:</w:t>
      </w:r>
    </w:p>
    <w:p w:rsidR="00250C9C" w:rsidRPr="00086F3A" w:rsidRDefault="00EE7048" w:rsidP="00336752">
      <w:pPr>
        <w:pStyle w:val="ListParagraph"/>
        <w:numPr>
          <w:ilvl w:val="0"/>
          <w:numId w:val="51"/>
        </w:numPr>
        <w:ind w:left="1440"/>
        <w:rPr>
          <w:rFonts w:ascii="Arial" w:hAnsi="Arial" w:cs="Arial"/>
        </w:rPr>
      </w:pPr>
      <w:r w:rsidRPr="00086F3A">
        <w:rPr>
          <w:rFonts w:ascii="Arial" w:hAnsi="Arial" w:cs="Arial"/>
        </w:rPr>
        <w:t>Generally accepted detention and correctional practices;</w:t>
      </w:r>
    </w:p>
    <w:p w:rsidR="00250C9C" w:rsidRPr="00086F3A" w:rsidRDefault="00EE7048" w:rsidP="00336752">
      <w:pPr>
        <w:pStyle w:val="ListParagraph"/>
        <w:numPr>
          <w:ilvl w:val="0"/>
          <w:numId w:val="51"/>
        </w:numPr>
        <w:ind w:left="1440"/>
        <w:rPr>
          <w:rFonts w:ascii="Arial" w:hAnsi="Arial" w:cs="Arial"/>
        </w:rPr>
      </w:pPr>
      <w:r w:rsidRPr="00086F3A">
        <w:rPr>
          <w:rFonts w:ascii="Arial" w:hAnsi="Arial" w:cs="Arial"/>
        </w:rPr>
        <w:t>Any judicial findings of inadequacy;</w:t>
      </w:r>
    </w:p>
    <w:p w:rsidR="00250C9C" w:rsidRPr="00086F3A" w:rsidRDefault="00EE7048" w:rsidP="00336752">
      <w:pPr>
        <w:pStyle w:val="ListParagraph"/>
        <w:numPr>
          <w:ilvl w:val="0"/>
          <w:numId w:val="51"/>
        </w:numPr>
        <w:ind w:left="1440"/>
        <w:rPr>
          <w:rFonts w:ascii="Arial" w:hAnsi="Arial" w:cs="Arial"/>
        </w:rPr>
      </w:pPr>
      <w:r w:rsidRPr="00086F3A">
        <w:rPr>
          <w:rFonts w:ascii="Arial" w:hAnsi="Arial" w:cs="Arial"/>
        </w:rPr>
        <w:t>Any findings of inadequacy from Federal investigative agencies;</w:t>
      </w:r>
    </w:p>
    <w:p w:rsidR="00250C9C" w:rsidRPr="00086F3A" w:rsidRDefault="00EE7048" w:rsidP="00336752">
      <w:pPr>
        <w:pStyle w:val="ListParagraph"/>
        <w:numPr>
          <w:ilvl w:val="0"/>
          <w:numId w:val="51"/>
        </w:numPr>
        <w:ind w:left="1440"/>
        <w:rPr>
          <w:rFonts w:ascii="Arial" w:hAnsi="Arial" w:cs="Arial"/>
        </w:rPr>
      </w:pPr>
      <w:r w:rsidRPr="00086F3A">
        <w:rPr>
          <w:rFonts w:ascii="Arial" w:hAnsi="Arial" w:cs="Arial"/>
        </w:rPr>
        <w:t>Any findings of inadequacy from internal or external oversight bodies;</w:t>
      </w:r>
    </w:p>
    <w:p w:rsidR="00250C9C" w:rsidRPr="00086F3A" w:rsidRDefault="00EE7048" w:rsidP="00336752">
      <w:pPr>
        <w:pStyle w:val="ListParagraph"/>
        <w:numPr>
          <w:ilvl w:val="0"/>
          <w:numId w:val="51"/>
        </w:numPr>
        <w:ind w:left="1440"/>
        <w:rPr>
          <w:rFonts w:ascii="Arial" w:hAnsi="Arial" w:cs="Arial"/>
        </w:rPr>
      </w:pPr>
      <w:r w:rsidRPr="00086F3A">
        <w:rPr>
          <w:rFonts w:ascii="Arial" w:hAnsi="Arial" w:cs="Arial"/>
        </w:rPr>
        <w:t xml:space="preserve">All components </w:t>
      </w:r>
      <w:r w:rsidR="003A0BBA">
        <w:rPr>
          <w:rFonts w:ascii="Arial" w:hAnsi="Arial" w:cs="Arial"/>
        </w:rPr>
        <w:t>of the facility’s physical plan;</w:t>
      </w:r>
    </w:p>
    <w:p w:rsidR="00250C9C" w:rsidRPr="00086F3A" w:rsidRDefault="00EE7048" w:rsidP="00336752">
      <w:pPr>
        <w:pStyle w:val="ListParagraph"/>
        <w:numPr>
          <w:ilvl w:val="0"/>
          <w:numId w:val="51"/>
        </w:numPr>
        <w:ind w:left="1440"/>
        <w:rPr>
          <w:rFonts w:ascii="Arial" w:hAnsi="Arial" w:cs="Arial"/>
        </w:rPr>
      </w:pPr>
      <w:r w:rsidRPr="00086F3A">
        <w:rPr>
          <w:rFonts w:ascii="Arial" w:hAnsi="Arial" w:cs="Arial"/>
        </w:rPr>
        <w:t>The composition of the inmate population;</w:t>
      </w:r>
    </w:p>
    <w:p w:rsidR="00250C9C" w:rsidRPr="00086F3A" w:rsidRDefault="00EE7048" w:rsidP="00336752">
      <w:pPr>
        <w:pStyle w:val="ListParagraph"/>
        <w:numPr>
          <w:ilvl w:val="0"/>
          <w:numId w:val="51"/>
        </w:numPr>
        <w:ind w:left="1440"/>
        <w:rPr>
          <w:rFonts w:ascii="Arial" w:hAnsi="Arial" w:cs="Arial"/>
        </w:rPr>
      </w:pPr>
      <w:r w:rsidRPr="00086F3A">
        <w:rPr>
          <w:rFonts w:ascii="Arial" w:hAnsi="Arial" w:cs="Arial"/>
        </w:rPr>
        <w:t>The number and placement of supervisory staff;</w:t>
      </w:r>
    </w:p>
    <w:p w:rsidR="00250C9C" w:rsidRPr="00086F3A" w:rsidRDefault="00EE7048" w:rsidP="00336752">
      <w:pPr>
        <w:pStyle w:val="ListParagraph"/>
        <w:numPr>
          <w:ilvl w:val="0"/>
          <w:numId w:val="51"/>
        </w:numPr>
        <w:ind w:left="1440"/>
        <w:rPr>
          <w:rFonts w:ascii="Arial" w:hAnsi="Arial" w:cs="Arial"/>
        </w:rPr>
      </w:pPr>
      <w:r w:rsidRPr="00086F3A">
        <w:rPr>
          <w:rFonts w:ascii="Arial" w:hAnsi="Arial" w:cs="Arial"/>
        </w:rPr>
        <w:t>Programs occurring on a particular shift;</w:t>
      </w:r>
    </w:p>
    <w:p w:rsidR="00250C9C" w:rsidRPr="00086F3A" w:rsidRDefault="00EE7048" w:rsidP="00336752">
      <w:pPr>
        <w:pStyle w:val="ListParagraph"/>
        <w:numPr>
          <w:ilvl w:val="0"/>
          <w:numId w:val="51"/>
        </w:numPr>
        <w:ind w:left="1440"/>
        <w:rPr>
          <w:rFonts w:ascii="Arial" w:hAnsi="Arial" w:cs="Arial"/>
        </w:rPr>
      </w:pPr>
      <w:r w:rsidRPr="00086F3A">
        <w:rPr>
          <w:rFonts w:ascii="Arial" w:hAnsi="Arial" w:cs="Arial"/>
        </w:rPr>
        <w:t>Any applicable State or local laws, regulations, or standards;</w:t>
      </w:r>
    </w:p>
    <w:p w:rsidR="00250C9C" w:rsidRPr="00086F3A" w:rsidRDefault="00EE7048" w:rsidP="00336752">
      <w:pPr>
        <w:pStyle w:val="ListParagraph"/>
        <w:numPr>
          <w:ilvl w:val="0"/>
          <w:numId w:val="51"/>
        </w:numPr>
        <w:ind w:left="1440"/>
        <w:rPr>
          <w:rFonts w:ascii="Arial" w:hAnsi="Arial" w:cs="Arial"/>
        </w:rPr>
      </w:pPr>
      <w:r w:rsidRPr="00086F3A">
        <w:rPr>
          <w:rFonts w:ascii="Arial" w:hAnsi="Arial" w:cs="Arial"/>
        </w:rPr>
        <w:t>The prevalence of substantiated and unsubstantiated incidents of sexual abuse; and</w:t>
      </w:r>
    </w:p>
    <w:p w:rsidR="00250C9C" w:rsidRPr="00086F3A" w:rsidRDefault="00EE7048" w:rsidP="00336752">
      <w:pPr>
        <w:pStyle w:val="ListParagraph"/>
        <w:numPr>
          <w:ilvl w:val="0"/>
          <w:numId w:val="51"/>
        </w:numPr>
        <w:ind w:left="1440"/>
        <w:rPr>
          <w:rFonts w:ascii="Arial" w:hAnsi="Arial" w:cs="Arial"/>
        </w:rPr>
      </w:pPr>
      <w:r w:rsidRPr="00086F3A">
        <w:rPr>
          <w:rFonts w:ascii="Arial" w:hAnsi="Arial" w:cs="Arial"/>
        </w:rPr>
        <w:t xml:space="preserve">Any other relevant factors. </w:t>
      </w:r>
    </w:p>
    <w:p w:rsidR="005921E3" w:rsidRPr="00086F3A" w:rsidRDefault="005921E3" w:rsidP="005921E3">
      <w:pPr>
        <w:pStyle w:val="ListParagraph"/>
        <w:spacing w:before="240"/>
        <w:rPr>
          <w:rFonts w:ascii="Arial" w:hAnsi="Arial" w:cs="Arial"/>
        </w:rPr>
      </w:pPr>
    </w:p>
    <w:p w:rsidR="00250C9C" w:rsidRPr="00086F3A" w:rsidRDefault="00BE39CB" w:rsidP="00336752">
      <w:pPr>
        <w:pStyle w:val="ListParagraph"/>
        <w:numPr>
          <w:ilvl w:val="0"/>
          <w:numId w:val="50"/>
        </w:numPr>
        <w:spacing w:before="240"/>
        <w:rPr>
          <w:rFonts w:ascii="Arial" w:hAnsi="Arial" w:cs="Arial"/>
        </w:rPr>
      </w:pPr>
      <w:r w:rsidRPr="00086F3A">
        <w:rPr>
          <w:rFonts w:ascii="Arial" w:hAnsi="Arial" w:cs="Arial"/>
        </w:rPr>
        <w:t xml:space="preserve"> </w:t>
      </w:r>
      <w:r w:rsidR="0019067D" w:rsidRPr="00086F3A">
        <w:rPr>
          <w:rFonts w:ascii="Arial" w:hAnsi="Arial" w:cs="Arial"/>
        </w:rPr>
        <w:t>[</w:t>
      </w:r>
      <w:r w:rsidR="00010C9C" w:rsidRPr="00086F3A">
        <w:rPr>
          <w:rFonts w:ascii="Arial" w:hAnsi="Arial" w:cs="Arial"/>
        </w:rPr>
        <w:t>AGENCY</w:t>
      </w:r>
      <w:r w:rsidR="0019067D" w:rsidRPr="00086F3A">
        <w:rPr>
          <w:rFonts w:ascii="Arial" w:hAnsi="Arial" w:cs="Arial"/>
        </w:rPr>
        <w:t>]</w:t>
      </w:r>
      <w:r w:rsidR="003E0D76" w:rsidRPr="00086F3A">
        <w:rPr>
          <w:rFonts w:ascii="Arial" w:hAnsi="Arial" w:cs="Arial"/>
        </w:rPr>
        <w:t xml:space="preserve"> </w:t>
      </w:r>
      <w:r w:rsidR="002339C6" w:rsidRPr="00086F3A">
        <w:rPr>
          <w:rFonts w:ascii="Arial" w:hAnsi="Arial" w:cs="Arial"/>
        </w:rPr>
        <w:t>shall</w:t>
      </w:r>
      <w:r w:rsidR="003E0D76" w:rsidRPr="00086F3A">
        <w:rPr>
          <w:rFonts w:ascii="Arial" w:hAnsi="Arial" w:cs="Arial"/>
        </w:rPr>
        <w:t xml:space="preserve"> make its best efforts to comply with the staffing and video monitoring plan and, in circumstances where it is not complied with, </w:t>
      </w:r>
      <w:r w:rsidR="00894ABF" w:rsidRPr="00086F3A">
        <w:rPr>
          <w:rFonts w:ascii="Arial" w:hAnsi="Arial" w:cs="Arial"/>
        </w:rPr>
        <w:t xml:space="preserve">shall </w:t>
      </w:r>
      <w:r w:rsidR="003E0D76" w:rsidRPr="00086F3A">
        <w:rPr>
          <w:rFonts w:ascii="Arial" w:hAnsi="Arial" w:cs="Arial"/>
        </w:rPr>
        <w:t>document and justify all deviations.</w:t>
      </w:r>
    </w:p>
    <w:p w:rsidR="005921E3" w:rsidRPr="00086F3A" w:rsidRDefault="005921E3" w:rsidP="005921E3">
      <w:pPr>
        <w:pStyle w:val="ListParagraph"/>
        <w:spacing w:before="240"/>
        <w:ind w:left="1080"/>
        <w:rPr>
          <w:rFonts w:ascii="Arial" w:hAnsi="Arial" w:cs="Arial"/>
        </w:rPr>
      </w:pPr>
    </w:p>
    <w:p w:rsidR="00250C9C" w:rsidRPr="00086F3A" w:rsidRDefault="003E0D76" w:rsidP="00336752">
      <w:pPr>
        <w:pStyle w:val="ListParagraph"/>
        <w:numPr>
          <w:ilvl w:val="0"/>
          <w:numId w:val="50"/>
        </w:numPr>
        <w:rPr>
          <w:rFonts w:ascii="Arial" w:hAnsi="Arial" w:cs="Arial"/>
        </w:rPr>
      </w:pPr>
      <w:r w:rsidRPr="00086F3A">
        <w:rPr>
          <w:rFonts w:ascii="Arial" w:hAnsi="Arial" w:cs="Arial"/>
        </w:rPr>
        <w:t xml:space="preserve">At least once </w:t>
      </w:r>
      <w:r w:rsidR="00C550CF" w:rsidRPr="00086F3A">
        <w:rPr>
          <w:rFonts w:ascii="Arial" w:hAnsi="Arial" w:cs="Arial"/>
        </w:rPr>
        <w:t>every</w:t>
      </w:r>
      <w:r w:rsidRPr="00086F3A">
        <w:rPr>
          <w:rFonts w:ascii="Arial" w:hAnsi="Arial" w:cs="Arial"/>
        </w:rPr>
        <w:t xml:space="preserve"> year, and in </w:t>
      </w:r>
      <w:r w:rsidR="00C550CF" w:rsidRPr="00086F3A">
        <w:rPr>
          <w:rFonts w:ascii="Arial" w:hAnsi="Arial" w:cs="Arial"/>
        </w:rPr>
        <w:t>collaboration</w:t>
      </w:r>
      <w:r w:rsidRPr="00086F3A">
        <w:rPr>
          <w:rFonts w:ascii="Arial" w:hAnsi="Arial" w:cs="Arial"/>
        </w:rPr>
        <w:t xml:space="preserve"> with the PREA </w:t>
      </w:r>
      <w:r w:rsidR="00523ACB" w:rsidRPr="00086F3A">
        <w:rPr>
          <w:rFonts w:ascii="Arial" w:hAnsi="Arial" w:cs="Arial"/>
        </w:rPr>
        <w:t>C</w:t>
      </w:r>
      <w:r w:rsidRPr="00086F3A">
        <w:rPr>
          <w:rFonts w:ascii="Arial" w:hAnsi="Arial" w:cs="Arial"/>
        </w:rPr>
        <w:t xml:space="preserve">oordinator, </w:t>
      </w:r>
      <w:r w:rsidR="0019067D" w:rsidRPr="00086F3A">
        <w:rPr>
          <w:rFonts w:ascii="Arial" w:hAnsi="Arial" w:cs="Arial"/>
        </w:rPr>
        <w:t>[</w:t>
      </w:r>
      <w:r w:rsidR="00010C9C" w:rsidRPr="00086F3A">
        <w:rPr>
          <w:rFonts w:ascii="Arial" w:hAnsi="Arial" w:cs="Arial"/>
        </w:rPr>
        <w:t>AGENCY</w:t>
      </w:r>
      <w:r w:rsidR="007E45AD" w:rsidRPr="00086F3A">
        <w:rPr>
          <w:rFonts w:ascii="Arial" w:hAnsi="Arial" w:cs="Arial"/>
        </w:rPr>
        <w:t>]</w:t>
      </w:r>
      <w:r w:rsidRPr="00086F3A">
        <w:rPr>
          <w:rFonts w:ascii="Arial" w:hAnsi="Arial" w:cs="Arial"/>
        </w:rPr>
        <w:t xml:space="preserve"> </w:t>
      </w:r>
      <w:r w:rsidR="00894ABF" w:rsidRPr="00086F3A">
        <w:rPr>
          <w:rFonts w:ascii="Arial" w:hAnsi="Arial" w:cs="Arial"/>
        </w:rPr>
        <w:t xml:space="preserve">shall </w:t>
      </w:r>
      <w:r w:rsidRPr="00086F3A">
        <w:rPr>
          <w:rFonts w:ascii="Arial" w:hAnsi="Arial" w:cs="Arial"/>
        </w:rPr>
        <w:t xml:space="preserve">conduct an assessment to determine whether adjustments are needed to the </w:t>
      </w:r>
      <w:r w:rsidR="00C550CF" w:rsidRPr="00086F3A">
        <w:rPr>
          <w:rFonts w:ascii="Arial" w:hAnsi="Arial" w:cs="Arial"/>
        </w:rPr>
        <w:t xml:space="preserve">staffing plan and the deployment of video monitoring systems and other technologies. </w:t>
      </w:r>
    </w:p>
    <w:p w:rsidR="00561C0E" w:rsidRPr="00086F3A" w:rsidRDefault="00561C0E" w:rsidP="00561C0E">
      <w:pPr>
        <w:pStyle w:val="ListParagraph"/>
        <w:rPr>
          <w:rFonts w:ascii="Arial" w:hAnsi="Arial" w:cs="Arial"/>
        </w:rPr>
      </w:pPr>
    </w:p>
    <w:tbl>
      <w:tblPr>
        <w:tblStyle w:val="TableGrid"/>
        <w:tblW w:w="5000" w:type="pct"/>
        <w:tblBorders>
          <w:insideH w:val="none" w:sz="0" w:space="0" w:color="auto"/>
          <w:insideV w:val="none" w:sz="0" w:space="0" w:color="auto"/>
        </w:tblBorders>
        <w:tblLook w:val="04A0"/>
      </w:tblPr>
      <w:tblGrid>
        <w:gridCol w:w="10152"/>
      </w:tblGrid>
      <w:tr w:rsidR="00601BA2" w:rsidRPr="00086F3A" w:rsidTr="00601BA2">
        <w:tc>
          <w:tcPr>
            <w:tcW w:w="5000" w:type="pct"/>
            <w:tcBorders>
              <w:bottom w:val="single" w:sz="4" w:space="0" w:color="auto"/>
            </w:tcBorders>
          </w:tcPr>
          <w:p w:rsidR="00601BA2" w:rsidRPr="00086F3A" w:rsidRDefault="00601BA2" w:rsidP="00601BA2">
            <w:pPr>
              <w:spacing w:before="240" w:line="360" w:lineRule="auto"/>
              <w:rPr>
                <w:rFonts w:ascii="Arial" w:hAnsi="Arial" w:cs="Arial"/>
                <w:b/>
                <w:color w:val="0070C0"/>
                <w:sz w:val="24"/>
                <w:szCs w:val="24"/>
              </w:rPr>
            </w:pPr>
            <w:r w:rsidRPr="00086F3A">
              <w:rPr>
                <w:rFonts w:ascii="Arial" w:hAnsi="Arial" w:cs="Arial"/>
                <w:b/>
                <w:color w:val="0070C0"/>
                <w:sz w:val="24"/>
                <w:szCs w:val="24"/>
              </w:rPr>
              <w:t>Key Implementation Considerations:</w:t>
            </w:r>
          </w:p>
        </w:tc>
      </w:tr>
      <w:tr w:rsidR="00601BA2" w:rsidRPr="00086F3A" w:rsidTr="00601BA2">
        <w:tc>
          <w:tcPr>
            <w:tcW w:w="5000" w:type="pct"/>
            <w:tcBorders>
              <w:top w:val="single" w:sz="4" w:space="0" w:color="auto"/>
            </w:tcBorders>
          </w:tcPr>
          <w:p w:rsidR="00601BA2" w:rsidRPr="00086F3A" w:rsidRDefault="00601BA2" w:rsidP="00C84740">
            <w:pPr>
              <w:numPr>
                <w:ilvl w:val="0"/>
                <w:numId w:val="7"/>
              </w:numPr>
              <w:ind w:left="744"/>
              <w:contextualSpacing/>
              <w:rPr>
                <w:rFonts w:ascii="Arial" w:hAnsi="Arial" w:cs="Arial"/>
                <w:color w:val="0070C0"/>
              </w:rPr>
            </w:pPr>
            <w:r w:rsidRPr="00086F3A">
              <w:rPr>
                <w:rFonts w:ascii="Arial" w:hAnsi="Arial" w:cs="Arial"/>
                <w:color w:val="0070C0"/>
              </w:rPr>
              <w:t>The facility should create a plan that provides for adequate levels of staffing and video monitoring to pro</w:t>
            </w:r>
            <w:r w:rsidR="00C84740">
              <w:rPr>
                <w:rFonts w:ascii="Arial" w:hAnsi="Arial" w:cs="Arial"/>
                <w:color w:val="0070C0"/>
              </w:rPr>
              <w:t xml:space="preserve">tect inmates from sexual abuse. </w:t>
            </w:r>
          </w:p>
        </w:tc>
      </w:tr>
      <w:tr w:rsidR="00601BA2" w:rsidRPr="00086F3A" w:rsidTr="00601BA2">
        <w:tc>
          <w:tcPr>
            <w:tcW w:w="5000" w:type="pct"/>
          </w:tcPr>
          <w:p w:rsidR="00601BA2" w:rsidRPr="00086F3A" w:rsidRDefault="00601BA2" w:rsidP="00A60103">
            <w:pPr>
              <w:numPr>
                <w:ilvl w:val="1"/>
                <w:numId w:val="7"/>
              </w:numPr>
              <w:ind w:left="1464"/>
              <w:contextualSpacing/>
              <w:rPr>
                <w:rFonts w:ascii="Arial" w:hAnsi="Arial" w:cs="Arial"/>
                <w:color w:val="0070C0"/>
              </w:rPr>
            </w:pPr>
            <w:r w:rsidRPr="00086F3A">
              <w:rPr>
                <w:rFonts w:ascii="Arial" w:hAnsi="Arial" w:cs="Arial"/>
                <w:color w:val="0070C0"/>
              </w:rPr>
              <w:t>The plan should be created in consultation with the PREA Coordinator.</w:t>
            </w:r>
          </w:p>
        </w:tc>
      </w:tr>
      <w:tr w:rsidR="00601BA2" w:rsidRPr="00086F3A" w:rsidTr="00601BA2">
        <w:tc>
          <w:tcPr>
            <w:tcW w:w="5000" w:type="pct"/>
          </w:tcPr>
          <w:p w:rsidR="00601BA2" w:rsidRPr="009F20F9" w:rsidRDefault="00601BA2" w:rsidP="00A60103">
            <w:pPr>
              <w:numPr>
                <w:ilvl w:val="1"/>
                <w:numId w:val="7"/>
              </w:numPr>
              <w:ind w:left="1464"/>
              <w:contextualSpacing/>
              <w:rPr>
                <w:rFonts w:ascii="Arial" w:hAnsi="Arial" w:cs="Arial"/>
                <w:color w:val="0070C0"/>
              </w:rPr>
            </w:pPr>
            <w:r w:rsidRPr="009F20F9">
              <w:rPr>
                <w:rFonts w:ascii="Arial" w:hAnsi="Arial" w:cs="Arial"/>
                <w:color w:val="0070C0"/>
              </w:rPr>
              <w:t>No specific staffing ratios are mandated for adult facilities; this is left to the discretion of the agency.</w:t>
            </w:r>
          </w:p>
        </w:tc>
      </w:tr>
      <w:tr w:rsidR="00601BA2" w:rsidRPr="00086F3A" w:rsidTr="00601BA2">
        <w:tc>
          <w:tcPr>
            <w:tcW w:w="5000" w:type="pct"/>
          </w:tcPr>
          <w:p w:rsidR="00601BA2" w:rsidRPr="009F20F9" w:rsidRDefault="00601BA2" w:rsidP="00A60103">
            <w:pPr>
              <w:numPr>
                <w:ilvl w:val="1"/>
                <w:numId w:val="7"/>
              </w:numPr>
              <w:ind w:left="1464"/>
              <w:contextualSpacing/>
              <w:rPr>
                <w:rFonts w:ascii="Arial" w:hAnsi="Arial" w:cs="Arial"/>
                <w:color w:val="0070C0"/>
              </w:rPr>
            </w:pPr>
            <w:r w:rsidRPr="009F20F9">
              <w:rPr>
                <w:rFonts w:ascii="Arial" w:hAnsi="Arial" w:cs="Arial"/>
                <w:color w:val="0070C0"/>
              </w:rPr>
              <w:t xml:space="preserve">The 11 factors enumerated in the policy [see </w:t>
            </w:r>
            <w:r w:rsidR="00191C38" w:rsidRPr="009F20F9">
              <w:rPr>
                <w:rFonts w:ascii="Arial" w:hAnsi="Arial" w:cs="Arial"/>
                <w:color w:val="0070C0"/>
              </w:rPr>
              <w:t>4A</w:t>
            </w:r>
            <w:r w:rsidRPr="009F20F9">
              <w:rPr>
                <w:rFonts w:ascii="Arial" w:hAnsi="Arial" w:cs="Arial"/>
                <w:color w:val="0070C0"/>
              </w:rPr>
              <w:t>(1)(a)</w:t>
            </w:r>
            <w:r w:rsidR="00191C38" w:rsidRPr="009F20F9">
              <w:rPr>
                <w:rFonts w:ascii="Arial" w:hAnsi="Arial" w:cs="Arial"/>
                <w:color w:val="0070C0"/>
              </w:rPr>
              <w:t xml:space="preserve"> through </w:t>
            </w:r>
            <w:r w:rsidRPr="009F20F9">
              <w:rPr>
                <w:rFonts w:ascii="Arial" w:hAnsi="Arial" w:cs="Arial"/>
                <w:color w:val="0070C0"/>
              </w:rPr>
              <w:t>(k) above] must be considered.</w:t>
            </w:r>
          </w:p>
        </w:tc>
      </w:tr>
      <w:tr w:rsidR="00601BA2" w:rsidRPr="00086F3A" w:rsidTr="00601BA2">
        <w:tc>
          <w:tcPr>
            <w:tcW w:w="5000" w:type="pct"/>
          </w:tcPr>
          <w:p w:rsidR="00601BA2" w:rsidRPr="009F20F9" w:rsidRDefault="00C84740" w:rsidP="00AE0083">
            <w:pPr>
              <w:numPr>
                <w:ilvl w:val="1"/>
                <w:numId w:val="7"/>
              </w:numPr>
              <w:ind w:left="1464"/>
              <w:contextualSpacing/>
              <w:rPr>
                <w:rFonts w:ascii="Arial" w:hAnsi="Arial" w:cs="Arial"/>
                <w:color w:val="0070C0"/>
              </w:rPr>
            </w:pPr>
            <w:r w:rsidRPr="009F20F9">
              <w:rPr>
                <w:rFonts w:ascii="Arial" w:hAnsi="Arial" w:cs="Arial"/>
                <w:color w:val="0070C0"/>
              </w:rPr>
              <w:t>For assistance with drafting a PREA-compliant staffing plan, c</w:t>
            </w:r>
            <w:r w:rsidR="00601BA2" w:rsidRPr="009F20F9">
              <w:rPr>
                <w:rFonts w:ascii="Arial" w:hAnsi="Arial" w:cs="Arial"/>
                <w:color w:val="0070C0"/>
              </w:rPr>
              <w:t xml:space="preserve">onsult Just Detention International’s </w:t>
            </w:r>
            <w:r w:rsidR="00601BA2" w:rsidRPr="009F20F9">
              <w:rPr>
                <w:rFonts w:ascii="Arial" w:hAnsi="Arial" w:cs="Arial"/>
                <w:i/>
                <w:color w:val="0070C0"/>
              </w:rPr>
              <w:t xml:space="preserve">PREA Staffing Plan </w:t>
            </w:r>
            <w:r w:rsidRPr="009F20F9">
              <w:rPr>
                <w:rFonts w:ascii="Arial" w:hAnsi="Arial" w:cs="Arial"/>
                <w:i/>
                <w:color w:val="0070C0"/>
              </w:rPr>
              <w:t xml:space="preserve">Template </w:t>
            </w:r>
            <w:r w:rsidR="00601BA2" w:rsidRPr="009F20F9">
              <w:rPr>
                <w:rFonts w:ascii="Arial" w:hAnsi="Arial" w:cs="Arial"/>
                <w:i/>
                <w:color w:val="0070C0"/>
              </w:rPr>
              <w:t>for Small Jails</w:t>
            </w:r>
            <w:r w:rsidR="00601BA2" w:rsidRPr="009F20F9">
              <w:rPr>
                <w:rFonts w:ascii="Arial" w:hAnsi="Arial" w:cs="Arial"/>
                <w:color w:val="0070C0"/>
              </w:rPr>
              <w:t xml:space="preserve">. </w:t>
            </w:r>
            <w:r w:rsidRPr="009F20F9">
              <w:rPr>
                <w:rFonts w:ascii="Arial" w:hAnsi="Arial" w:cs="Arial"/>
                <w:color w:val="0070C0"/>
              </w:rPr>
              <w:t xml:space="preserve">CJA members can find the </w:t>
            </w:r>
            <w:r w:rsidR="0078269E" w:rsidRPr="009F20F9">
              <w:rPr>
                <w:rFonts w:ascii="Arial" w:hAnsi="Arial" w:cs="Arial"/>
                <w:color w:val="0070C0"/>
              </w:rPr>
              <w:t xml:space="preserve">template staffing plan and </w:t>
            </w:r>
            <w:r w:rsidRPr="009F20F9">
              <w:rPr>
                <w:rFonts w:ascii="Arial" w:hAnsi="Arial" w:cs="Arial"/>
                <w:color w:val="0070C0"/>
              </w:rPr>
              <w:t xml:space="preserve">sample PREA staffing plans on the CJA website. </w:t>
            </w:r>
            <w:r w:rsidR="007D15C0" w:rsidRPr="009F20F9">
              <w:rPr>
                <w:rFonts w:ascii="Arial" w:hAnsi="Arial" w:cs="Arial"/>
                <w:color w:val="0070C0"/>
              </w:rPr>
              <w:t xml:space="preserve">Non-members can contact JDI directly for these documents. </w:t>
            </w:r>
          </w:p>
          <w:p w:rsidR="00C84740" w:rsidRPr="009F20F9" w:rsidRDefault="00C84740" w:rsidP="00C84740">
            <w:pPr>
              <w:ind w:left="1464"/>
              <w:contextualSpacing/>
              <w:rPr>
                <w:rFonts w:ascii="Arial" w:hAnsi="Arial" w:cs="Arial"/>
                <w:color w:val="0070C0"/>
              </w:rPr>
            </w:pPr>
          </w:p>
        </w:tc>
      </w:tr>
      <w:tr w:rsidR="00601BA2" w:rsidRPr="00086F3A" w:rsidTr="00601BA2">
        <w:tc>
          <w:tcPr>
            <w:tcW w:w="5000" w:type="pct"/>
          </w:tcPr>
          <w:p w:rsidR="00601BA2" w:rsidRPr="00086F3A" w:rsidRDefault="00601BA2" w:rsidP="00A60103">
            <w:pPr>
              <w:numPr>
                <w:ilvl w:val="0"/>
                <w:numId w:val="7"/>
              </w:numPr>
              <w:ind w:left="853"/>
              <w:contextualSpacing/>
              <w:rPr>
                <w:rFonts w:ascii="Arial" w:hAnsi="Arial" w:cs="Arial"/>
                <w:color w:val="0070C0"/>
              </w:rPr>
            </w:pPr>
            <w:r w:rsidRPr="00086F3A">
              <w:rPr>
                <w:rFonts w:ascii="Arial" w:hAnsi="Arial" w:cs="Arial"/>
                <w:color w:val="0070C0"/>
              </w:rPr>
              <w:t>The facility should document any time it deviates from the plan.</w:t>
            </w:r>
          </w:p>
        </w:tc>
      </w:tr>
      <w:tr w:rsidR="00601BA2" w:rsidRPr="00086F3A" w:rsidTr="00601BA2">
        <w:tc>
          <w:tcPr>
            <w:tcW w:w="5000" w:type="pct"/>
          </w:tcPr>
          <w:p w:rsidR="00601BA2" w:rsidRPr="00086F3A" w:rsidRDefault="00601BA2" w:rsidP="00A60103">
            <w:pPr>
              <w:numPr>
                <w:ilvl w:val="0"/>
                <w:numId w:val="7"/>
              </w:numPr>
              <w:ind w:left="853"/>
              <w:contextualSpacing/>
              <w:rPr>
                <w:rFonts w:ascii="Arial" w:hAnsi="Arial" w:cs="Arial"/>
                <w:color w:val="0070C0"/>
              </w:rPr>
            </w:pPr>
            <w:r w:rsidRPr="00086F3A">
              <w:rPr>
                <w:rFonts w:ascii="Arial" w:hAnsi="Arial" w:cs="Arial"/>
                <w:color w:val="0070C0"/>
              </w:rPr>
              <w:t>The facility should conduct and document a review of the plan at least once a year to determine whether it is necessary to make adjustments to:</w:t>
            </w:r>
          </w:p>
        </w:tc>
      </w:tr>
      <w:tr w:rsidR="00601BA2" w:rsidRPr="00086F3A" w:rsidTr="00601BA2">
        <w:tc>
          <w:tcPr>
            <w:tcW w:w="5000" w:type="pct"/>
          </w:tcPr>
          <w:p w:rsidR="00601BA2" w:rsidRPr="00086F3A" w:rsidRDefault="00601BA2" w:rsidP="00A60103">
            <w:pPr>
              <w:numPr>
                <w:ilvl w:val="1"/>
                <w:numId w:val="7"/>
              </w:numPr>
              <w:ind w:left="1573"/>
              <w:contextualSpacing/>
              <w:rPr>
                <w:rFonts w:ascii="Arial" w:hAnsi="Arial" w:cs="Arial"/>
                <w:color w:val="0070C0"/>
              </w:rPr>
            </w:pPr>
            <w:r w:rsidRPr="00086F3A">
              <w:rPr>
                <w:rFonts w:ascii="Arial" w:hAnsi="Arial" w:cs="Arial"/>
                <w:color w:val="0070C0"/>
              </w:rPr>
              <w:t>The staffing plan;</w:t>
            </w:r>
          </w:p>
        </w:tc>
      </w:tr>
      <w:tr w:rsidR="00601BA2" w:rsidRPr="00086F3A" w:rsidTr="00601BA2">
        <w:tc>
          <w:tcPr>
            <w:tcW w:w="5000" w:type="pct"/>
          </w:tcPr>
          <w:p w:rsidR="00601BA2" w:rsidRPr="00086F3A" w:rsidRDefault="00601BA2" w:rsidP="00A60103">
            <w:pPr>
              <w:numPr>
                <w:ilvl w:val="1"/>
                <w:numId w:val="7"/>
              </w:numPr>
              <w:ind w:left="1573"/>
              <w:contextualSpacing/>
              <w:rPr>
                <w:rFonts w:ascii="Arial" w:hAnsi="Arial" w:cs="Arial"/>
                <w:color w:val="0070C0"/>
              </w:rPr>
            </w:pPr>
            <w:r w:rsidRPr="00086F3A">
              <w:rPr>
                <w:rFonts w:ascii="Arial" w:hAnsi="Arial" w:cs="Arial"/>
                <w:color w:val="0070C0"/>
              </w:rPr>
              <w:t>Deployment of video monitoring systems; and</w:t>
            </w:r>
          </w:p>
        </w:tc>
      </w:tr>
      <w:tr w:rsidR="00601BA2" w:rsidRPr="00086F3A" w:rsidTr="00601BA2">
        <w:tc>
          <w:tcPr>
            <w:tcW w:w="5000" w:type="pct"/>
            <w:tcBorders>
              <w:bottom w:val="single" w:sz="4" w:space="0" w:color="auto"/>
            </w:tcBorders>
          </w:tcPr>
          <w:p w:rsidR="00601BA2" w:rsidRPr="00086F3A" w:rsidRDefault="00601BA2" w:rsidP="00A60103">
            <w:pPr>
              <w:numPr>
                <w:ilvl w:val="1"/>
                <w:numId w:val="7"/>
              </w:numPr>
              <w:ind w:left="1573"/>
              <w:contextualSpacing/>
              <w:rPr>
                <w:rFonts w:ascii="Arial" w:hAnsi="Arial" w:cs="Arial"/>
                <w:color w:val="0070C0"/>
              </w:rPr>
            </w:pPr>
            <w:r w:rsidRPr="00086F3A">
              <w:rPr>
                <w:rFonts w:ascii="Arial" w:hAnsi="Arial" w:cs="Arial"/>
                <w:color w:val="0070C0"/>
              </w:rPr>
              <w:t>Available resources to assure adherence to the staffing plan.</w:t>
            </w:r>
          </w:p>
        </w:tc>
      </w:tr>
      <w:tr w:rsidR="00601BA2" w:rsidRPr="00086F3A" w:rsidTr="00601BA2">
        <w:tc>
          <w:tcPr>
            <w:tcW w:w="5000" w:type="pct"/>
            <w:tcBorders>
              <w:top w:val="single" w:sz="4" w:space="0" w:color="auto"/>
              <w:bottom w:val="single" w:sz="4" w:space="0" w:color="auto"/>
            </w:tcBorders>
          </w:tcPr>
          <w:p w:rsidR="00601BA2" w:rsidRPr="00086F3A" w:rsidRDefault="00601BA2" w:rsidP="00601BA2">
            <w:pPr>
              <w:spacing w:before="240" w:line="360" w:lineRule="auto"/>
              <w:rPr>
                <w:rFonts w:ascii="Arial" w:hAnsi="Arial" w:cs="Arial"/>
                <w:b/>
                <w:color w:val="00B050"/>
                <w:sz w:val="24"/>
                <w:szCs w:val="24"/>
              </w:rPr>
            </w:pPr>
            <w:r w:rsidRPr="00086F3A">
              <w:rPr>
                <w:rFonts w:ascii="Arial" w:hAnsi="Arial" w:cs="Arial"/>
                <w:b/>
                <w:color w:val="00B050"/>
                <w:sz w:val="24"/>
                <w:szCs w:val="24"/>
              </w:rPr>
              <w:t>Action Step(s):</w:t>
            </w:r>
          </w:p>
        </w:tc>
      </w:tr>
      <w:tr w:rsidR="00601BA2" w:rsidRPr="00086F3A" w:rsidTr="00601BA2">
        <w:tc>
          <w:tcPr>
            <w:tcW w:w="5000" w:type="pct"/>
            <w:tcBorders>
              <w:top w:val="single" w:sz="4" w:space="0" w:color="auto"/>
            </w:tcBorders>
          </w:tcPr>
          <w:p w:rsidR="00601BA2" w:rsidRPr="001E0993" w:rsidRDefault="00601BA2" w:rsidP="00336752">
            <w:pPr>
              <w:pStyle w:val="ListParagraph"/>
              <w:numPr>
                <w:ilvl w:val="0"/>
                <w:numId w:val="123"/>
              </w:numPr>
              <w:rPr>
                <w:rFonts w:ascii="Arial" w:hAnsi="Arial" w:cs="Arial"/>
                <w:color w:val="4F6228" w:themeColor="accent3" w:themeShade="80"/>
              </w:rPr>
            </w:pPr>
            <w:r w:rsidRPr="001E0993">
              <w:rPr>
                <w:rFonts w:ascii="Arial" w:hAnsi="Arial" w:cs="Arial"/>
                <w:color w:val="00B050"/>
              </w:rPr>
              <w:t>Create a separate document to be attached to the policy with a dated staffing and</w:t>
            </w:r>
            <w:r w:rsidR="007D15C0" w:rsidRPr="001E0993">
              <w:rPr>
                <w:rFonts w:ascii="Arial" w:hAnsi="Arial" w:cs="Arial"/>
                <w:color w:val="00B050"/>
              </w:rPr>
              <w:t xml:space="preserve"> video monitoring plan. Refer to</w:t>
            </w:r>
            <w:r w:rsidR="00416C4F" w:rsidRPr="001E0993">
              <w:rPr>
                <w:rFonts w:ascii="Arial" w:hAnsi="Arial" w:cs="Arial"/>
                <w:color w:val="00B050"/>
              </w:rPr>
              <w:t xml:space="preserve"> </w:t>
            </w:r>
            <w:r w:rsidRPr="001E0993">
              <w:rPr>
                <w:rFonts w:ascii="Arial" w:hAnsi="Arial" w:cs="Arial"/>
                <w:color w:val="00B050"/>
              </w:rPr>
              <w:t xml:space="preserve">Just Detention International’s </w:t>
            </w:r>
            <w:r w:rsidRPr="001E0993">
              <w:rPr>
                <w:rFonts w:ascii="Arial" w:hAnsi="Arial" w:cs="Arial"/>
                <w:i/>
                <w:color w:val="00B050"/>
              </w:rPr>
              <w:t xml:space="preserve">PREA Staffing Plan </w:t>
            </w:r>
            <w:r w:rsidR="007D15C0" w:rsidRPr="001E0993">
              <w:rPr>
                <w:rFonts w:ascii="Arial" w:hAnsi="Arial" w:cs="Arial"/>
                <w:i/>
                <w:color w:val="00B050"/>
              </w:rPr>
              <w:t xml:space="preserve">Template </w:t>
            </w:r>
            <w:r w:rsidRPr="001E0993">
              <w:rPr>
                <w:rFonts w:ascii="Arial" w:hAnsi="Arial" w:cs="Arial"/>
                <w:i/>
                <w:color w:val="00B050"/>
              </w:rPr>
              <w:t>for Small Jails</w:t>
            </w:r>
            <w:r w:rsidRPr="001E0993">
              <w:rPr>
                <w:rFonts w:ascii="Arial" w:hAnsi="Arial" w:cs="Arial"/>
                <w:color w:val="00B050"/>
              </w:rPr>
              <w:t xml:space="preserve"> for additional guidance.</w:t>
            </w:r>
          </w:p>
        </w:tc>
      </w:tr>
    </w:tbl>
    <w:p w:rsidR="00601BA2" w:rsidRPr="00086F3A" w:rsidRDefault="00601BA2" w:rsidP="00601BA2">
      <w:pPr>
        <w:pStyle w:val="ListParagraph"/>
        <w:ind w:left="1080"/>
        <w:rPr>
          <w:rFonts w:ascii="Arial" w:hAnsi="Arial" w:cs="Arial"/>
          <w:color w:val="4F6228" w:themeColor="accent3" w:themeShade="80"/>
        </w:rPr>
      </w:pPr>
    </w:p>
    <w:p w:rsidR="00250C9C" w:rsidRPr="00086F3A" w:rsidRDefault="00EE7048" w:rsidP="00336752">
      <w:pPr>
        <w:pStyle w:val="ListParagraph"/>
        <w:numPr>
          <w:ilvl w:val="0"/>
          <w:numId w:val="49"/>
        </w:numPr>
        <w:rPr>
          <w:rFonts w:ascii="Arial" w:hAnsi="Arial" w:cs="Arial"/>
          <w:sz w:val="24"/>
          <w:szCs w:val="24"/>
        </w:rPr>
      </w:pPr>
      <w:r w:rsidRPr="00086F3A">
        <w:rPr>
          <w:rFonts w:ascii="Arial" w:hAnsi="Arial" w:cs="Arial"/>
          <w:b/>
          <w:sz w:val="24"/>
          <w:szCs w:val="24"/>
        </w:rPr>
        <w:t>Unannounced Rounds</w:t>
      </w:r>
      <w:r w:rsidRPr="00086F3A">
        <w:rPr>
          <w:rFonts w:ascii="Arial" w:hAnsi="Arial" w:cs="Arial"/>
          <w:sz w:val="24"/>
          <w:szCs w:val="24"/>
        </w:rPr>
        <w:t xml:space="preserve"> </w:t>
      </w:r>
      <w:r w:rsidR="00077A1A" w:rsidRPr="00086F3A">
        <w:rPr>
          <w:rFonts w:ascii="Arial" w:hAnsi="Arial" w:cs="Arial"/>
          <w:sz w:val="24"/>
          <w:szCs w:val="24"/>
        </w:rPr>
        <w:t>[</w:t>
      </w:r>
      <w:r w:rsidR="0019067D" w:rsidRPr="00086F3A">
        <w:rPr>
          <w:rFonts w:ascii="Arial" w:hAnsi="Arial" w:cs="Arial"/>
          <w:sz w:val="24"/>
          <w:szCs w:val="24"/>
        </w:rPr>
        <w:t>§</w:t>
      </w:r>
      <w:r w:rsidR="007A23E5">
        <w:rPr>
          <w:rFonts w:ascii="Arial" w:hAnsi="Arial" w:cs="Arial"/>
          <w:sz w:val="24"/>
          <w:szCs w:val="24"/>
        </w:rPr>
        <w:t xml:space="preserve"> </w:t>
      </w:r>
      <w:r w:rsidRPr="00086F3A">
        <w:rPr>
          <w:rFonts w:ascii="Arial" w:hAnsi="Arial" w:cs="Arial"/>
          <w:sz w:val="24"/>
          <w:szCs w:val="24"/>
        </w:rPr>
        <w:t>115.13(d)</w:t>
      </w:r>
      <w:r w:rsidR="00077A1A" w:rsidRPr="00086F3A">
        <w:rPr>
          <w:rFonts w:ascii="Arial" w:hAnsi="Arial" w:cs="Arial"/>
          <w:sz w:val="24"/>
          <w:szCs w:val="24"/>
        </w:rPr>
        <w:t>]</w:t>
      </w:r>
    </w:p>
    <w:p w:rsidR="00684C3A" w:rsidRPr="00086F3A" w:rsidRDefault="00684C3A" w:rsidP="00684C3A">
      <w:pPr>
        <w:pStyle w:val="ListParagraph"/>
        <w:rPr>
          <w:rFonts w:ascii="Arial" w:hAnsi="Arial" w:cs="Arial"/>
        </w:rPr>
      </w:pPr>
    </w:p>
    <w:p w:rsidR="00250C9C" w:rsidRPr="00086F3A" w:rsidRDefault="00AE14A5" w:rsidP="00336752">
      <w:pPr>
        <w:pStyle w:val="ListParagraph"/>
        <w:numPr>
          <w:ilvl w:val="0"/>
          <w:numId w:val="52"/>
        </w:numPr>
        <w:ind w:left="1080"/>
        <w:rPr>
          <w:rFonts w:ascii="Arial" w:hAnsi="Arial" w:cs="Arial"/>
        </w:rPr>
      </w:pPr>
      <w:r w:rsidRPr="00086F3A">
        <w:rPr>
          <w:rFonts w:ascii="Arial" w:hAnsi="Arial" w:cs="Arial"/>
        </w:rPr>
        <w:t xml:space="preserve">Supervisors </w:t>
      </w:r>
      <w:r w:rsidR="00E62EE0" w:rsidRPr="00086F3A">
        <w:rPr>
          <w:rFonts w:ascii="Arial" w:hAnsi="Arial" w:cs="Arial"/>
        </w:rPr>
        <w:t xml:space="preserve">shall </w:t>
      </w:r>
      <w:r w:rsidRPr="00086F3A">
        <w:rPr>
          <w:rFonts w:ascii="Arial" w:hAnsi="Arial" w:cs="Arial"/>
        </w:rPr>
        <w:t xml:space="preserve">conduct and document </w:t>
      </w:r>
      <w:r w:rsidRPr="00416C4F">
        <w:rPr>
          <w:rFonts w:ascii="Arial" w:hAnsi="Arial" w:cs="Arial"/>
        </w:rPr>
        <w:t>unannounced</w:t>
      </w:r>
      <w:r w:rsidRPr="00086F3A">
        <w:rPr>
          <w:rFonts w:ascii="Arial" w:hAnsi="Arial" w:cs="Arial"/>
        </w:rPr>
        <w:t xml:space="preserve"> rounds </w:t>
      </w:r>
      <w:r w:rsidR="00081E17" w:rsidRPr="00086F3A">
        <w:rPr>
          <w:rFonts w:ascii="Arial" w:hAnsi="Arial" w:cs="Arial"/>
        </w:rPr>
        <w:t xml:space="preserve">covering </w:t>
      </w:r>
      <w:r w:rsidRPr="00086F3A">
        <w:rPr>
          <w:rFonts w:ascii="Arial" w:hAnsi="Arial" w:cs="Arial"/>
        </w:rPr>
        <w:t>all shifts</w:t>
      </w:r>
      <w:r w:rsidR="00081E17" w:rsidRPr="00086F3A">
        <w:rPr>
          <w:rFonts w:ascii="Arial" w:hAnsi="Arial" w:cs="Arial"/>
        </w:rPr>
        <w:t xml:space="preserve">, and all areas of the facility, </w:t>
      </w:r>
      <w:r w:rsidRPr="00086F3A">
        <w:rPr>
          <w:rFonts w:ascii="Arial" w:hAnsi="Arial" w:cs="Arial"/>
        </w:rPr>
        <w:t xml:space="preserve">to identify and deter staff sexual abuse or harassment. </w:t>
      </w:r>
      <w:r w:rsidR="00010C9C" w:rsidRPr="00086F3A">
        <w:rPr>
          <w:rFonts w:ascii="Arial" w:hAnsi="Arial" w:cs="Arial"/>
        </w:rPr>
        <w:t>[AGENCY]</w:t>
      </w:r>
      <w:r w:rsidR="00E65608" w:rsidRPr="00086F3A">
        <w:rPr>
          <w:rFonts w:ascii="Arial" w:hAnsi="Arial" w:cs="Arial"/>
        </w:rPr>
        <w:t xml:space="preserve"> </w:t>
      </w:r>
      <w:r w:rsidR="00327E4D" w:rsidRPr="00086F3A">
        <w:rPr>
          <w:rFonts w:ascii="Arial" w:hAnsi="Arial" w:cs="Arial"/>
        </w:rPr>
        <w:t xml:space="preserve">policy prohibits staff </w:t>
      </w:r>
      <w:r w:rsidR="002B5DD3" w:rsidRPr="00086F3A">
        <w:rPr>
          <w:rFonts w:ascii="Arial" w:hAnsi="Arial" w:cs="Arial"/>
        </w:rPr>
        <w:t xml:space="preserve">members </w:t>
      </w:r>
      <w:r w:rsidR="00327E4D" w:rsidRPr="00086F3A">
        <w:rPr>
          <w:rFonts w:ascii="Arial" w:hAnsi="Arial" w:cs="Arial"/>
        </w:rPr>
        <w:t xml:space="preserve">who are aware of these rounds from alerting other staff </w:t>
      </w:r>
      <w:r w:rsidR="00081E17" w:rsidRPr="00086F3A">
        <w:rPr>
          <w:rFonts w:ascii="Arial" w:hAnsi="Arial" w:cs="Arial"/>
        </w:rPr>
        <w:t>as to when or where</w:t>
      </w:r>
      <w:r w:rsidR="00327E4D" w:rsidRPr="00086F3A">
        <w:rPr>
          <w:rFonts w:ascii="Arial" w:hAnsi="Arial" w:cs="Arial"/>
        </w:rPr>
        <w:t xml:space="preserve"> these rounds are occurring, unless related to the legitimate operational needs of the facility.</w:t>
      </w:r>
    </w:p>
    <w:p w:rsidR="00684C3A" w:rsidRPr="00086F3A" w:rsidRDefault="00684C3A" w:rsidP="00684C3A">
      <w:pPr>
        <w:pStyle w:val="ListParagraph"/>
        <w:ind w:left="1080" w:hanging="360"/>
        <w:rPr>
          <w:rFonts w:ascii="Arial" w:hAnsi="Arial" w:cs="Arial"/>
        </w:rPr>
      </w:pPr>
    </w:p>
    <w:p w:rsidR="00250C9C" w:rsidRPr="00086F3A" w:rsidRDefault="00D258BE" w:rsidP="00336752">
      <w:pPr>
        <w:pStyle w:val="ListParagraph"/>
        <w:numPr>
          <w:ilvl w:val="0"/>
          <w:numId w:val="52"/>
        </w:numPr>
        <w:ind w:left="1080"/>
        <w:rPr>
          <w:rFonts w:ascii="Arial" w:hAnsi="Arial" w:cs="Arial"/>
        </w:rPr>
      </w:pPr>
      <w:r w:rsidRPr="00086F3A">
        <w:rPr>
          <w:rFonts w:ascii="Arial" w:hAnsi="Arial" w:cs="Arial"/>
        </w:rPr>
        <w:t>The PREA Coordinator</w:t>
      </w:r>
      <w:r w:rsidR="00C74CB3" w:rsidRPr="00086F3A">
        <w:rPr>
          <w:rFonts w:ascii="Arial" w:hAnsi="Arial" w:cs="Arial"/>
        </w:rPr>
        <w:t xml:space="preserve"> </w:t>
      </w:r>
      <w:r w:rsidR="00E62EE0" w:rsidRPr="00086F3A">
        <w:rPr>
          <w:rFonts w:ascii="Arial" w:hAnsi="Arial" w:cs="Arial"/>
        </w:rPr>
        <w:t xml:space="preserve">shall </w:t>
      </w:r>
      <w:r w:rsidR="00C74CB3" w:rsidRPr="00086F3A">
        <w:rPr>
          <w:rFonts w:ascii="Arial" w:hAnsi="Arial" w:cs="Arial"/>
        </w:rPr>
        <w:t xml:space="preserve">determine how and when the unannounced rounds will be conducted and </w:t>
      </w:r>
      <w:r w:rsidR="002339C6" w:rsidRPr="00086F3A">
        <w:rPr>
          <w:rFonts w:ascii="Arial" w:hAnsi="Arial" w:cs="Arial"/>
        </w:rPr>
        <w:t>shall</w:t>
      </w:r>
      <w:r w:rsidR="00C74CB3" w:rsidRPr="00086F3A">
        <w:rPr>
          <w:rFonts w:ascii="Arial" w:hAnsi="Arial" w:cs="Arial"/>
        </w:rPr>
        <w:t xml:space="preserve"> review all documentation from the rounds. </w:t>
      </w:r>
    </w:p>
    <w:tbl>
      <w:tblPr>
        <w:tblStyle w:val="TableGrid"/>
        <w:tblW w:w="5000" w:type="pct"/>
        <w:tblBorders>
          <w:insideH w:val="none" w:sz="0" w:space="0" w:color="auto"/>
          <w:insideV w:val="none" w:sz="0" w:space="0" w:color="auto"/>
        </w:tblBorders>
        <w:tblLook w:val="04A0"/>
      </w:tblPr>
      <w:tblGrid>
        <w:gridCol w:w="10152"/>
      </w:tblGrid>
      <w:tr w:rsidR="00601BA2" w:rsidRPr="00086F3A" w:rsidTr="00447106">
        <w:tc>
          <w:tcPr>
            <w:tcW w:w="5000" w:type="pct"/>
            <w:tcBorders>
              <w:bottom w:val="single" w:sz="4" w:space="0" w:color="auto"/>
            </w:tcBorders>
          </w:tcPr>
          <w:p w:rsidR="00601BA2" w:rsidRPr="00086F3A" w:rsidRDefault="00601BA2" w:rsidP="00601BA2">
            <w:pPr>
              <w:spacing w:before="240" w:line="360" w:lineRule="auto"/>
              <w:rPr>
                <w:rFonts w:ascii="Arial" w:hAnsi="Arial" w:cs="Arial"/>
              </w:rPr>
            </w:pPr>
            <w:r w:rsidRPr="00086F3A">
              <w:rPr>
                <w:rFonts w:ascii="Arial" w:hAnsi="Arial" w:cs="Arial"/>
                <w:b/>
                <w:color w:val="0070C0"/>
                <w:sz w:val="24"/>
                <w:szCs w:val="24"/>
              </w:rPr>
              <w:t>Key Implementation Considerations:</w:t>
            </w:r>
          </w:p>
        </w:tc>
      </w:tr>
      <w:tr w:rsidR="00601BA2" w:rsidRPr="00086F3A" w:rsidTr="00447106">
        <w:tc>
          <w:tcPr>
            <w:tcW w:w="5000" w:type="pct"/>
            <w:tcBorders>
              <w:top w:val="single" w:sz="4" w:space="0" w:color="auto"/>
            </w:tcBorders>
          </w:tcPr>
          <w:p w:rsidR="00601BA2" w:rsidRPr="00086F3A" w:rsidRDefault="00601BA2" w:rsidP="00601BA2">
            <w:pPr>
              <w:numPr>
                <w:ilvl w:val="0"/>
                <w:numId w:val="8"/>
              </w:numPr>
              <w:spacing w:before="240"/>
              <w:ind w:left="785"/>
              <w:contextualSpacing/>
              <w:rPr>
                <w:rFonts w:ascii="Arial" w:hAnsi="Arial" w:cs="Arial"/>
                <w:b/>
                <w:color w:val="0070C0"/>
              </w:rPr>
            </w:pPr>
            <w:r w:rsidRPr="00086F3A">
              <w:rPr>
                <w:rFonts w:ascii="Arial" w:hAnsi="Arial" w:cs="Arial"/>
                <w:color w:val="0070C0"/>
              </w:rPr>
              <w:t xml:space="preserve">Unannounced rounds to identify staff sexual abuse and harassment should be conducted by: </w:t>
            </w:r>
          </w:p>
        </w:tc>
      </w:tr>
      <w:tr w:rsidR="00601BA2" w:rsidRPr="00086F3A" w:rsidTr="00601BA2">
        <w:tc>
          <w:tcPr>
            <w:tcW w:w="5000" w:type="pct"/>
          </w:tcPr>
          <w:p w:rsidR="00601BA2" w:rsidRPr="00086F3A" w:rsidRDefault="00601BA2" w:rsidP="00A60103">
            <w:pPr>
              <w:numPr>
                <w:ilvl w:val="1"/>
                <w:numId w:val="8"/>
              </w:numPr>
              <w:ind w:left="1505"/>
              <w:contextualSpacing/>
              <w:rPr>
                <w:rFonts w:ascii="Arial" w:hAnsi="Arial" w:cs="Arial"/>
                <w:b/>
                <w:color w:val="0070C0"/>
              </w:rPr>
            </w:pPr>
            <w:r w:rsidRPr="00086F3A">
              <w:rPr>
                <w:rFonts w:ascii="Arial" w:hAnsi="Arial" w:cs="Arial"/>
                <w:color w:val="0070C0"/>
              </w:rPr>
              <w:t>Intermediate-level supervisors; or</w:t>
            </w:r>
          </w:p>
        </w:tc>
      </w:tr>
      <w:tr w:rsidR="00601BA2" w:rsidRPr="00086F3A" w:rsidTr="00601BA2">
        <w:tc>
          <w:tcPr>
            <w:tcW w:w="5000" w:type="pct"/>
          </w:tcPr>
          <w:p w:rsidR="00601BA2" w:rsidRPr="00416C4F" w:rsidRDefault="00601BA2" w:rsidP="00A60103">
            <w:pPr>
              <w:numPr>
                <w:ilvl w:val="1"/>
                <w:numId w:val="8"/>
              </w:numPr>
              <w:ind w:left="1505"/>
              <w:contextualSpacing/>
              <w:rPr>
                <w:rFonts w:ascii="Arial" w:hAnsi="Arial" w:cs="Arial"/>
                <w:b/>
                <w:color w:val="0070C0"/>
              </w:rPr>
            </w:pPr>
            <w:r w:rsidRPr="00086F3A">
              <w:rPr>
                <w:rFonts w:ascii="Arial" w:hAnsi="Arial" w:cs="Arial"/>
                <w:color w:val="0070C0"/>
              </w:rPr>
              <w:t>Higher level-supervisors.</w:t>
            </w:r>
          </w:p>
          <w:p w:rsidR="00416C4F" w:rsidRPr="00086F3A" w:rsidRDefault="00416C4F" w:rsidP="00416C4F">
            <w:pPr>
              <w:ind w:left="1505"/>
              <w:contextualSpacing/>
              <w:rPr>
                <w:rFonts w:ascii="Arial" w:hAnsi="Arial" w:cs="Arial"/>
                <w:b/>
                <w:color w:val="0070C0"/>
              </w:rPr>
            </w:pPr>
          </w:p>
        </w:tc>
      </w:tr>
      <w:tr w:rsidR="00601BA2" w:rsidRPr="00086F3A" w:rsidTr="00601BA2">
        <w:tc>
          <w:tcPr>
            <w:tcW w:w="5000" w:type="pct"/>
          </w:tcPr>
          <w:p w:rsidR="00601BA2" w:rsidRPr="00086F3A" w:rsidRDefault="00601BA2" w:rsidP="00A60103">
            <w:pPr>
              <w:numPr>
                <w:ilvl w:val="0"/>
                <w:numId w:val="8"/>
              </w:numPr>
              <w:ind w:left="785"/>
              <w:contextualSpacing/>
              <w:rPr>
                <w:rFonts w:ascii="Arial" w:hAnsi="Arial" w:cs="Arial"/>
                <w:b/>
                <w:color w:val="0070C0"/>
              </w:rPr>
            </w:pPr>
            <w:r w:rsidRPr="00086F3A">
              <w:rPr>
                <w:rFonts w:ascii="Arial" w:hAnsi="Arial" w:cs="Arial"/>
                <w:color w:val="0070C0"/>
              </w:rPr>
              <w:t xml:space="preserve">Rounds should be conducted on a regular basis. </w:t>
            </w:r>
          </w:p>
        </w:tc>
      </w:tr>
      <w:tr w:rsidR="00601BA2" w:rsidRPr="00086F3A" w:rsidTr="00601BA2">
        <w:tc>
          <w:tcPr>
            <w:tcW w:w="5000" w:type="pct"/>
          </w:tcPr>
          <w:p w:rsidR="00601BA2" w:rsidRPr="00086F3A" w:rsidRDefault="00601BA2" w:rsidP="00A60103">
            <w:pPr>
              <w:numPr>
                <w:ilvl w:val="1"/>
                <w:numId w:val="8"/>
              </w:numPr>
              <w:ind w:left="1505"/>
              <w:contextualSpacing/>
              <w:rPr>
                <w:rFonts w:ascii="Arial" w:hAnsi="Arial" w:cs="Arial"/>
                <w:b/>
                <w:color w:val="0070C0"/>
              </w:rPr>
            </w:pPr>
            <w:r w:rsidRPr="00086F3A">
              <w:rPr>
                <w:rFonts w:ascii="Arial" w:hAnsi="Arial" w:cs="Arial"/>
                <w:color w:val="0070C0"/>
              </w:rPr>
              <w:t xml:space="preserve">The frequency of the unannounced rounds to detect staff sexual abuse and harassment is left to agency discretion but should be more than once per month. </w:t>
            </w:r>
          </w:p>
        </w:tc>
      </w:tr>
      <w:tr w:rsidR="00601BA2" w:rsidRPr="00086F3A" w:rsidTr="00601BA2">
        <w:tc>
          <w:tcPr>
            <w:tcW w:w="5000" w:type="pct"/>
          </w:tcPr>
          <w:p w:rsidR="00601BA2" w:rsidRPr="00086F3A" w:rsidRDefault="00601BA2" w:rsidP="00A60103">
            <w:pPr>
              <w:numPr>
                <w:ilvl w:val="1"/>
                <w:numId w:val="8"/>
              </w:numPr>
              <w:ind w:left="1505"/>
              <w:contextualSpacing/>
              <w:rPr>
                <w:rFonts w:ascii="Arial" w:hAnsi="Arial" w:cs="Arial"/>
                <w:b/>
                <w:color w:val="0070C0"/>
              </w:rPr>
            </w:pPr>
            <w:r w:rsidRPr="00086F3A">
              <w:rPr>
                <w:rFonts w:ascii="Arial" w:hAnsi="Arial" w:cs="Arial"/>
                <w:color w:val="0070C0"/>
              </w:rPr>
              <w:t xml:space="preserve">Rounds should be conducted for night shifts, as well as day shifts.  </w:t>
            </w:r>
          </w:p>
        </w:tc>
      </w:tr>
      <w:tr w:rsidR="00601BA2" w:rsidRPr="00086F3A" w:rsidTr="00601BA2">
        <w:tc>
          <w:tcPr>
            <w:tcW w:w="5000" w:type="pct"/>
          </w:tcPr>
          <w:p w:rsidR="00601BA2" w:rsidRPr="00416C4F" w:rsidRDefault="00601BA2" w:rsidP="00A60103">
            <w:pPr>
              <w:numPr>
                <w:ilvl w:val="1"/>
                <w:numId w:val="8"/>
              </w:numPr>
              <w:ind w:left="1505"/>
              <w:contextualSpacing/>
              <w:rPr>
                <w:rFonts w:ascii="Arial" w:hAnsi="Arial" w:cs="Arial"/>
                <w:b/>
                <w:color w:val="0070C0"/>
              </w:rPr>
            </w:pPr>
            <w:r w:rsidRPr="00086F3A">
              <w:rPr>
                <w:rFonts w:ascii="Arial" w:hAnsi="Arial" w:cs="Arial"/>
                <w:color w:val="0070C0"/>
              </w:rPr>
              <w:t xml:space="preserve">The rounds should be documented. </w:t>
            </w:r>
          </w:p>
          <w:p w:rsidR="00416C4F" w:rsidRPr="00086F3A" w:rsidRDefault="00416C4F" w:rsidP="00416C4F">
            <w:pPr>
              <w:ind w:left="1505"/>
              <w:contextualSpacing/>
              <w:rPr>
                <w:rFonts w:ascii="Arial" w:hAnsi="Arial" w:cs="Arial"/>
                <w:b/>
                <w:color w:val="0070C0"/>
              </w:rPr>
            </w:pPr>
          </w:p>
        </w:tc>
      </w:tr>
      <w:tr w:rsidR="00601BA2" w:rsidRPr="00086F3A" w:rsidTr="00601BA2">
        <w:tc>
          <w:tcPr>
            <w:tcW w:w="5000" w:type="pct"/>
          </w:tcPr>
          <w:p w:rsidR="00601BA2" w:rsidRPr="00416C4F" w:rsidRDefault="00601BA2" w:rsidP="00336752">
            <w:pPr>
              <w:pStyle w:val="ListParagraph"/>
              <w:numPr>
                <w:ilvl w:val="0"/>
                <w:numId w:val="33"/>
              </w:numPr>
              <w:ind w:left="785"/>
              <w:rPr>
                <w:rFonts w:ascii="Arial" w:hAnsi="Arial" w:cs="Arial"/>
                <w:b/>
                <w:color w:val="0070C0"/>
              </w:rPr>
            </w:pPr>
            <w:r w:rsidRPr="00086F3A">
              <w:rPr>
                <w:rFonts w:ascii="Arial" w:hAnsi="Arial" w:cs="Arial"/>
                <w:color w:val="0070C0"/>
              </w:rPr>
              <w:t xml:space="preserve">Many small jails have direct supervision layouts or staffing ratios that allow for frequent staff and inmate contact. Even in such facilities, unannounced, formal rounds are necessary for safety and to comply with this standard.  </w:t>
            </w:r>
          </w:p>
          <w:p w:rsidR="00416C4F" w:rsidRPr="00086F3A" w:rsidRDefault="00416C4F" w:rsidP="00416C4F">
            <w:pPr>
              <w:pStyle w:val="ListParagraph"/>
              <w:ind w:left="785"/>
              <w:rPr>
                <w:rFonts w:ascii="Arial" w:hAnsi="Arial" w:cs="Arial"/>
                <w:b/>
                <w:color w:val="0070C0"/>
              </w:rPr>
            </w:pPr>
          </w:p>
        </w:tc>
      </w:tr>
      <w:tr w:rsidR="00601BA2" w:rsidRPr="00086F3A" w:rsidTr="00601BA2">
        <w:tc>
          <w:tcPr>
            <w:tcW w:w="5000" w:type="pct"/>
          </w:tcPr>
          <w:p w:rsidR="00601BA2" w:rsidRPr="00416C4F" w:rsidRDefault="00601BA2" w:rsidP="00336752">
            <w:pPr>
              <w:pStyle w:val="ListParagraph"/>
              <w:numPr>
                <w:ilvl w:val="0"/>
                <w:numId w:val="33"/>
              </w:numPr>
              <w:ind w:left="785"/>
              <w:rPr>
                <w:rFonts w:ascii="Arial" w:hAnsi="Arial" w:cs="Arial"/>
                <w:b/>
                <w:color w:val="0070C0"/>
              </w:rPr>
            </w:pPr>
            <w:r w:rsidRPr="00086F3A">
              <w:rPr>
                <w:rFonts w:ascii="Arial" w:hAnsi="Arial" w:cs="Arial"/>
                <w:color w:val="0070C0"/>
              </w:rPr>
              <w:t>Small jails may have few to no upper-level or supervisory staff on certain shifts. In these cases, the PREA Coordinator may want to consider changing a supervisor’s schedule on a weekly or monthly basis to allow overlap with all shifts in order to conduct the required rounds.</w:t>
            </w:r>
          </w:p>
          <w:p w:rsidR="00416C4F" w:rsidRPr="00086F3A" w:rsidRDefault="00416C4F" w:rsidP="00416C4F">
            <w:pPr>
              <w:pStyle w:val="ListParagraph"/>
              <w:ind w:left="785"/>
              <w:rPr>
                <w:rFonts w:ascii="Arial" w:hAnsi="Arial" w:cs="Arial"/>
                <w:b/>
                <w:color w:val="0070C0"/>
              </w:rPr>
            </w:pPr>
          </w:p>
        </w:tc>
      </w:tr>
      <w:tr w:rsidR="00601BA2" w:rsidRPr="00086F3A" w:rsidTr="00601BA2">
        <w:tc>
          <w:tcPr>
            <w:tcW w:w="5000" w:type="pct"/>
          </w:tcPr>
          <w:p w:rsidR="00601BA2" w:rsidRPr="00416C4F" w:rsidRDefault="00601BA2" w:rsidP="00336752">
            <w:pPr>
              <w:pStyle w:val="ListParagraph"/>
              <w:numPr>
                <w:ilvl w:val="0"/>
                <w:numId w:val="33"/>
              </w:numPr>
              <w:rPr>
                <w:rFonts w:ascii="Arial" w:hAnsi="Arial" w:cs="Arial"/>
                <w:b/>
                <w:color w:val="0070C0"/>
              </w:rPr>
            </w:pPr>
            <w:r w:rsidRPr="00086F3A">
              <w:rPr>
                <w:rFonts w:ascii="Arial" w:hAnsi="Arial" w:cs="Arial"/>
                <w:color w:val="0070C0"/>
              </w:rPr>
              <w:t>While this should not take the place of unannounced rounds, small jails may want to consider using video monitoring or surveillance to provide addi</w:t>
            </w:r>
            <w:r w:rsidR="00416C4F">
              <w:rPr>
                <w:rFonts w:ascii="Arial" w:hAnsi="Arial" w:cs="Arial"/>
                <w:color w:val="0070C0"/>
              </w:rPr>
              <w:t xml:space="preserve">tional supervision. </w:t>
            </w:r>
            <w:r w:rsidRPr="00416C4F">
              <w:rPr>
                <w:rFonts w:ascii="Arial" w:hAnsi="Arial" w:cs="Arial"/>
                <w:color w:val="0070C0"/>
              </w:rPr>
              <w:t xml:space="preserve">For example, the jail supervisor can review the previous night’s video monitoring footage on a regular basis to detect any staff sexual abuse. Similarly, jail administrators may want to enlist the help of other law enforcement officials to enhance supervision in the jail. </w:t>
            </w:r>
            <w:r w:rsidR="00416C4F">
              <w:rPr>
                <w:rFonts w:ascii="Arial" w:hAnsi="Arial" w:cs="Arial"/>
                <w:color w:val="0070C0"/>
              </w:rPr>
              <w:t xml:space="preserve">In some instances, sheriff’s </w:t>
            </w:r>
            <w:r w:rsidRPr="00416C4F">
              <w:rPr>
                <w:rFonts w:ascii="Arial" w:hAnsi="Arial" w:cs="Arial"/>
                <w:color w:val="0070C0"/>
              </w:rPr>
              <w:t>deputies may be willing to visit the facility at irregular intervals to provide additional supervision for staff.</w:t>
            </w:r>
            <w:r w:rsidR="00416C4F">
              <w:rPr>
                <w:rFonts w:ascii="Arial" w:hAnsi="Arial" w:cs="Arial"/>
                <w:color w:val="0070C0"/>
              </w:rPr>
              <w:t xml:space="preserve"> C</w:t>
            </w:r>
            <w:r w:rsidRPr="00416C4F">
              <w:rPr>
                <w:rFonts w:ascii="Arial" w:hAnsi="Arial" w:cs="Arial"/>
                <w:color w:val="0070C0"/>
              </w:rPr>
              <w:t xml:space="preserve">areful consideration should be given to the potential impact on staff morale and relationships between the </w:t>
            </w:r>
            <w:r w:rsidR="00416C4F">
              <w:rPr>
                <w:rFonts w:ascii="Arial" w:hAnsi="Arial" w:cs="Arial"/>
                <w:color w:val="0070C0"/>
              </w:rPr>
              <w:t>agencies</w:t>
            </w:r>
            <w:r w:rsidRPr="00416C4F">
              <w:rPr>
                <w:rFonts w:ascii="Arial" w:hAnsi="Arial" w:cs="Arial"/>
                <w:color w:val="0070C0"/>
              </w:rPr>
              <w:t xml:space="preserve"> if outside law enforcement officials provide this level of supervision in the jail.</w:t>
            </w:r>
          </w:p>
          <w:p w:rsidR="00416C4F" w:rsidRPr="00416C4F" w:rsidRDefault="00416C4F" w:rsidP="00416C4F">
            <w:pPr>
              <w:pStyle w:val="ListParagraph"/>
              <w:rPr>
                <w:rFonts w:ascii="Arial" w:hAnsi="Arial" w:cs="Arial"/>
                <w:b/>
                <w:color w:val="0070C0"/>
              </w:rPr>
            </w:pPr>
          </w:p>
        </w:tc>
      </w:tr>
      <w:tr w:rsidR="00601BA2" w:rsidRPr="00086F3A" w:rsidTr="00447106">
        <w:tc>
          <w:tcPr>
            <w:tcW w:w="5000" w:type="pct"/>
            <w:tcBorders>
              <w:bottom w:val="single" w:sz="4" w:space="0" w:color="auto"/>
            </w:tcBorders>
          </w:tcPr>
          <w:p w:rsidR="00601BA2" w:rsidRPr="00086F3A" w:rsidRDefault="00601BA2" w:rsidP="00336752">
            <w:pPr>
              <w:pStyle w:val="ListParagraph"/>
              <w:numPr>
                <w:ilvl w:val="0"/>
                <w:numId w:val="33"/>
              </w:numPr>
              <w:ind w:left="785"/>
              <w:rPr>
                <w:rFonts w:ascii="Arial" w:hAnsi="Arial" w:cs="Arial"/>
                <w:b/>
                <w:color w:val="0070C0"/>
              </w:rPr>
            </w:pPr>
            <w:r w:rsidRPr="00086F3A">
              <w:rPr>
                <w:rFonts w:ascii="Arial" w:hAnsi="Arial" w:cs="Arial"/>
                <w:color w:val="0070C0"/>
              </w:rPr>
              <w:t xml:space="preserve">Actions by staff to alert colleagues that a supervisor is en route </w:t>
            </w:r>
            <w:r w:rsidR="00416C4F">
              <w:rPr>
                <w:rFonts w:ascii="Arial" w:hAnsi="Arial" w:cs="Arial"/>
                <w:color w:val="0070C0"/>
              </w:rPr>
              <w:t xml:space="preserve">to conduct unannounced rounds </w:t>
            </w:r>
            <w:r w:rsidRPr="00086F3A">
              <w:rPr>
                <w:rFonts w:ascii="Arial" w:hAnsi="Arial" w:cs="Arial"/>
                <w:color w:val="0070C0"/>
              </w:rPr>
              <w:t>are prohibited.</w:t>
            </w:r>
          </w:p>
        </w:tc>
      </w:tr>
      <w:tr w:rsidR="00601BA2" w:rsidRPr="00086F3A" w:rsidTr="00447106">
        <w:tc>
          <w:tcPr>
            <w:tcW w:w="5000" w:type="pct"/>
            <w:tcBorders>
              <w:top w:val="single" w:sz="4" w:space="0" w:color="auto"/>
              <w:bottom w:val="single" w:sz="4" w:space="0" w:color="auto"/>
            </w:tcBorders>
          </w:tcPr>
          <w:p w:rsidR="00601BA2" w:rsidRPr="00086F3A" w:rsidRDefault="00601BA2" w:rsidP="001E0993">
            <w:pPr>
              <w:spacing w:before="240" w:line="360" w:lineRule="auto"/>
              <w:contextualSpacing/>
              <w:rPr>
                <w:rFonts w:ascii="Arial" w:hAnsi="Arial" w:cs="Arial"/>
                <w:b/>
                <w:color w:val="00B050"/>
                <w:sz w:val="24"/>
                <w:szCs w:val="24"/>
              </w:rPr>
            </w:pPr>
            <w:r w:rsidRPr="00086F3A">
              <w:rPr>
                <w:rFonts w:ascii="Arial" w:hAnsi="Arial" w:cs="Arial"/>
                <w:b/>
                <w:color w:val="00B050"/>
                <w:sz w:val="24"/>
                <w:szCs w:val="24"/>
              </w:rPr>
              <w:t>Action Step(s):</w:t>
            </w:r>
          </w:p>
        </w:tc>
      </w:tr>
      <w:tr w:rsidR="00601BA2" w:rsidRPr="00086F3A" w:rsidTr="00447106">
        <w:tc>
          <w:tcPr>
            <w:tcW w:w="5000" w:type="pct"/>
            <w:tcBorders>
              <w:top w:val="single" w:sz="4" w:space="0" w:color="auto"/>
            </w:tcBorders>
          </w:tcPr>
          <w:p w:rsidR="00601BA2" w:rsidRPr="001E0993" w:rsidRDefault="00601BA2" w:rsidP="00336752">
            <w:pPr>
              <w:pStyle w:val="ListParagraph"/>
              <w:numPr>
                <w:ilvl w:val="0"/>
                <w:numId w:val="122"/>
              </w:numPr>
              <w:rPr>
                <w:rFonts w:ascii="Arial" w:hAnsi="Arial" w:cs="Arial"/>
                <w:b/>
                <w:color w:val="0070C0"/>
              </w:rPr>
            </w:pPr>
            <w:r w:rsidRPr="001E0993">
              <w:rPr>
                <w:rFonts w:ascii="Arial" w:hAnsi="Arial" w:cs="Arial"/>
                <w:color w:val="00B050"/>
              </w:rPr>
              <w:t>Create and document a procedure for conducting unannounced rounds, which should be shared only with administrators and intermediat</w:t>
            </w:r>
            <w:r w:rsidR="00416C4F" w:rsidRPr="001E0993">
              <w:rPr>
                <w:rFonts w:ascii="Arial" w:hAnsi="Arial" w:cs="Arial"/>
                <w:color w:val="00B050"/>
              </w:rPr>
              <w:t xml:space="preserve">e or higher level supervisors. </w:t>
            </w:r>
            <w:r w:rsidRPr="001E0993">
              <w:rPr>
                <w:rFonts w:ascii="Arial" w:hAnsi="Arial" w:cs="Arial"/>
                <w:color w:val="00B050"/>
              </w:rPr>
              <w:t>Consider creating a form to document these rounds, which will be shared with the PREA Coordinator.</w:t>
            </w:r>
          </w:p>
        </w:tc>
      </w:tr>
    </w:tbl>
    <w:p w:rsidR="00BD5A6D" w:rsidRPr="00086F3A" w:rsidRDefault="00BD5A6D" w:rsidP="00BD5A6D">
      <w:pPr>
        <w:pStyle w:val="ListParagraph"/>
        <w:rPr>
          <w:rFonts w:ascii="Arial" w:hAnsi="Arial" w:cs="Arial"/>
          <w:color w:val="00B050"/>
        </w:rPr>
      </w:pPr>
    </w:p>
    <w:p w:rsidR="00250C9C" w:rsidRPr="00086F3A" w:rsidRDefault="0000097C" w:rsidP="00336752">
      <w:pPr>
        <w:pStyle w:val="ListParagraph"/>
        <w:numPr>
          <w:ilvl w:val="0"/>
          <w:numId w:val="49"/>
        </w:numPr>
        <w:spacing w:line="240" w:lineRule="auto"/>
        <w:rPr>
          <w:rFonts w:ascii="Arial" w:hAnsi="Arial" w:cs="Arial"/>
          <w:bCs/>
          <w:sz w:val="24"/>
          <w:szCs w:val="24"/>
        </w:rPr>
      </w:pPr>
      <w:r w:rsidRPr="00086F3A">
        <w:rPr>
          <w:rFonts w:ascii="Arial" w:hAnsi="Arial" w:cs="Arial"/>
          <w:b/>
          <w:bCs/>
          <w:sz w:val="24"/>
          <w:szCs w:val="24"/>
        </w:rPr>
        <w:t>Y</w:t>
      </w:r>
      <w:r w:rsidR="007F54FE" w:rsidRPr="00086F3A">
        <w:rPr>
          <w:rFonts w:ascii="Arial" w:hAnsi="Arial" w:cs="Arial"/>
          <w:b/>
          <w:bCs/>
          <w:sz w:val="24"/>
          <w:szCs w:val="24"/>
        </w:rPr>
        <w:t>outhful</w:t>
      </w:r>
      <w:r w:rsidRPr="00086F3A">
        <w:rPr>
          <w:rFonts w:ascii="Arial" w:hAnsi="Arial" w:cs="Arial"/>
          <w:b/>
          <w:bCs/>
          <w:sz w:val="24"/>
          <w:szCs w:val="24"/>
        </w:rPr>
        <w:t xml:space="preserve"> I</w:t>
      </w:r>
      <w:r w:rsidR="007F54FE" w:rsidRPr="00086F3A">
        <w:rPr>
          <w:rFonts w:ascii="Arial" w:hAnsi="Arial" w:cs="Arial"/>
          <w:b/>
          <w:bCs/>
          <w:sz w:val="24"/>
          <w:szCs w:val="24"/>
        </w:rPr>
        <w:t>nmates</w:t>
      </w:r>
      <w:r w:rsidRPr="00086F3A">
        <w:rPr>
          <w:rFonts w:ascii="Arial" w:hAnsi="Arial" w:cs="Arial"/>
          <w:bCs/>
          <w:sz w:val="24"/>
          <w:szCs w:val="24"/>
        </w:rPr>
        <w:t xml:space="preserve"> </w:t>
      </w:r>
      <w:r w:rsidR="00E913F5" w:rsidRPr="00086F3A">
        <w:rPr>
          <w:rFonts w:ascii="Arial" w:hAnsi="Arial" w:cs="Arial"/>
          <w:bCs/>
          <w:sz w:val="24"/>
          <w:szCs w:val="24"/>
        </w:rPr>
        <w:t>[</w:t>
      </w:r>
      <w:r w:rsidR="00A04BC4" w:rsidRPr="00086F3A">
        <w:rPr>
          <w:rFonts w:ascii="Arial" w:hAnsi="Arial" w:cs="Arial"/>
          <w:bCs/>
          <w:sz w:val="24"/>
          <w:szCs w:val="24"/>
        </w:rPr>
        <w:t>§</w:t>
      </w:r>
      <w:r w:rsidR="007A23E5">
        <w:rPr>
          <w:rFonts w:ascii="Arial" w:hAnsi="Arial" w:cs="Arial"/>
          <w:bCs/>
          <w:sz w:val="24"/>
          <w:szCs w:val="24"/>
        </w:rPr>
        <w:t xml:space="preserve"> </w:t>
      </w:r>
      <w:r w:rsidR="00E913F5" w:rsidRPr="00086F3A">
        <w:rPr>
          <w:rFonts w:ascii="Arial" w:hAnsi="Arial" w:cs="Arial"/>
          <w:bCs/>
          <w:sz w:val="24"/>
          <w:szCs w:val="24"/>
        </w:rPr>
        <w:t>115.14]</w:t>
      </w:r>
      <w:r w:rsidR="00A55314" w:rsidRPr="00086F3A">
        <w:rPr>
          <w:rFonts w:ascii="Arial" w:hAnsi="Arial" w:cs="Arial"/>
          <w:bCs/>
          <w:sz w:val="24"/>
          <w:szCs w:val="24"/>
        </w:rPr>
        <w:t xml:space="preserve"> </w:t>
      </w:r>
    </w:p>
    <w:p w:rsidR="00225DB8" w:rsidRPr="00086F3A" w:rsidRDefault="00225DB8" w:rsidP="00225DB8">
      <w:pPr>
        <w:pStyle w:val="ListParagraph"/>
        <w:spacing w:line="240" w:lineRule="auto"/>
        <w:rPr>
          <w:rFonts w:ascii="Arial" w:hAnsi="Arial" w:cs="Arial"/>
          <w:bCs/>
          <w:sz w:val="24"/>
          <w:szCs w:val="24"/>
        </w:rPr>
      </w:pPr>
    </w:p>
    <w:p w:rsidR="00250C9C" w:rsidRPr="00086F3A" w:rsidRDefault="00A84DE2" w:rsidP="00336752">
      <w:pPr>
        <w:pStyle w:val="ListParagraph"/>
        <w:numPr>
          <w:ilvl w:val="0"/>
          <w:numId w:val="53"/>
        </w:numPr>
        <w:spacing w:line="240" w:lineRule="auto"/>
        <w:ind w:left="1080"/>
        <w:rPr>
          <w:rFonts w:ascii="Arial" w:hAnsi="Arial" w:cs="Arial"/>
          <w:bCs/>
        </w:rPr>
      </w:pPr>
      <w:r w:rsidRPr="00086F3A">
        <w:rPr>
          <w:rFonts w:ascii="Arial" w:hAnsi="Arial" w:cs="Arial"/>
          <w:bCs/>
        </w:rPr>
        <w:t>A youthful inmate (</w:t>
      </w:r>
      <w:r w:rsidR="007F54FE" w:rsidRPr="00086F3A">
        <w:rPr>
          <w:rFonts w:ascii="Arial" w:hAnsi="Arial" w:cs="Arial"/>
          <w:bCs/>
        </w:rPr>
        <w:t xml:space="preserve">defined as any </w:t>
      </w:r>
      <w:r w:rsidRPr="00086F3A">
        <w:rPr>
          <w:rFonts w:ascii="Arial" w:hAnsi="Arial" w:cs="Arial"/>
          <w:bCs/>
        </w:rPr>
        <w:t xml:space="preserve">person under the age of 18 who is under adult court supervision and incarcerated or detained in jail) </w:t>
      </w:r>
      <w:r w:rsidR="007C6364" w:rsidRPr="00086F3A">
        <w:rPr>
          <w:rFonts w:ascii="Arial" w:hAnsi="Arial" w:cs="Arial"/>
          <w:bCs/>
        </w:rPr>
        <w:t xml:space="preserve">shall </w:t>
      </w:r>
      <w:r w:rsidRPr="00086F3A">
        <w:rPr>
          <w:rFonts w:ascii="Arial" w:hAnsi="Arial" w:cs="Arial"/>
          <w:bCs/>
        </w:rPr>
        <w:t>not be placed in a housing unit in which they will have sight, sound, or physical contact with any adult inmate through use of a shared dayroom or other common space, shower area, or sleeping quarters.</w:t>
      </w:r>
    </w:p>
    <w:p w:rsidR="00225DB8" w:rsidRPr="00086F3A" w:rsidRDefault="00225DB8" w:rsidP="00225DB8">
      <w:pPr>
        <w:pStyle w:val="ListParagraph"/>
        <w:spacing w:line="240" w:lineRule="auto"/>
        <w:rPr>
          <w:rFonts w:ascii="Arial" w:hAnsi="Arial" w:cs="Arial"/>
          <w:bCs/>
        </w:rPr>
      </w:pPr>
    </w:p>
    <w:p w:rsidR="00250C9C" w:rsidRPr="00086F3A" w:rsidRDefault="00A84DE2" w:rsidP="00336752">
      <w:pPr>
        <w:pStyle w:val="ListParagraph"/>
        <w:numPr>
          <w:ilvl w:val="0"/>
          <w:numId w:val="53"/>
        </w:numPr>
        <w:spacing w:line="240" w:lineRule="auto"/>
        <w:ind w:left="1080"/>
        <w:rPr>
          <w:rFonts w:ascii="Arial" w:hAnsi="Arial" w:cs="Arial"/>
          <w:bCs/>
        </w:rPr>
      </w:pPr>
      <w:r w:rsidRPr="00086F3A">
        <w:rPr>
          <w:rFonts w:ascii="Arial" w:hAnsi="Arial" w:cs="Arial"/>
          <w:bCs/>
        </w:rPr>
        <w:t xml:space="preserve">In areas outside of housing units, </w:t>
      </w:r>
      <w:r w:rsidR="0056128F" w:rsidRPr="00086F3A">
        <w:rPr>
          <w:rFonts w:ascii="Arial" w:hAnsi="Arial" w:cs="Arial"/>
          <w:bCs/>
        </w:rPr>
        <w:t>[AGENCY]</w:t>
      </w:r>
      <w:r w:rsidR="00196942" w:rsidRPr="00086F3A">
        <w:rPr>
          <w:rFonts w:ascii="Arial" w:hAnsi="Arial" w:cs="Arial"/>
          <w:bCs/>
        </w:rPr>
        <w:t xml:space="preserve"> </w:t>
      </w:r>
      <w:r w:rsidR="007C6364" w:rsidRPr="00086F3A">
        <w:rPr>
          <w:rFonts w:ascii="Arial" w:hAnsi="Arial" w:cs="Arial"/>
          <w:bCs/>
        </w:rPr>
        <w:t xml:space="preserve">shall </w:t>
      </w:r>
      <w:r w:rsidRPr="00086F3A">
        <w:rPr>
          <w:rFonts w:ascii="Arial" w:hAnsi="Arial" w:cs="Arial"/>
          <w:bCs/>
        </w:rPr>
        <w:t>either:</w:t>
      </w:r>
    </w:p>
    <w:p w:rsidR="00250C9C" w:rsidRPr="00086F3A" w:rsidRDefault="00A147C9" w:rsidP="00336752">
      <w:pPr>
        <w:pStyle w:val="ListParagraph"/>
        <w:numPr>
          <w:ilvl w:val="1"/>
          <w:numId w:val="54"/>
        </w:numPr>
        <w:spacing w:line="240" w:lineRule="auto"/>
        <w:rPr>
          <w:rFonts w:ascii="Arial" w:hAnsi="Arial" w:cs="Arial"/>
          <w:bCs/>
        </w:rPr>
      </w:pPr>
      <w:r w:rsidRPr="00086F3A">
        <w:rPr>
          <w:rFonts w:ascii="Arial" w:hAnsi="Arial" w:cs="Arial"/>
          <w:bCs/>
        </w:rPr>
        <w:t>M</w:t>
      </w:r>
      <w:r w:rsidR="00A84DE2" w:rsidRPr="00086F3A">
        <w:rPr>
          <w:rFonts w:ascii="Arial" w:hAnsi="Arial" w:cs="Arial"/>
          <w:bCs/>
        </w:rPr>
        <w:t>aintain sight and sound separation between youthful inmates and adult inmates, or</w:t>
      </w:r>
    </w:p>
    <w:p w:rsidR="00E921A6" w:rsidRPr="00086F3A" w:rsidRDefault="00A147C9" w:rsidP="00336752">
      <w:pPr>
        <w:pStyle w:val="ListParagraph"/>
        <w:numPr>
          <w:ilvl w:val="1"/>
          <w:numId w:val="54"/>
        </w:numPr>
        <w:spacing w:line="240" w:lineRule="auto"/>
        <w:rPr>
          <w:rFonts w:ascii="Arial" w:hAnsi="Arial" w:cs="Arial"/>
          <w:bCs/>
        </w:rPr>
      </w:pPr>
      <w:r w:rsidRPr="00086F3A">
        <w:rPr>
          <w:rFonts w:ascii="Arial" w:hAnsi="Arial" w:cs="Arial"/>
          <w:bCs/>
        </w:rPr>
        <w:t>P</w:t>
      </w:r>
      <w:r w:rsidR="00A84DE2" w:rsidRPr="00086F3A">
        <w:rPr>
          <w:rFonts w:ascii="Arial" w:hAnsi="Arial" w:cs="Arial"/>
          <w:bCs/>
        </w:rPr>
        <w:t>rovide direct staff supervision when youthful inmates and adult inmates have sight, sound, or physical contact</w:t>
      </w:r>
      <w:r w:rsidR="008A6AFE" w:rsidRPr="00086F3A">
        <w:rPr>
          <w:rFonts w:ascii="Arial" w:hAnsi="Arial" w:cs="Arial"/>
          <w:bCs/>
        </w:rPr>
        <w:t xml:space="preserve">. </w:t>
      </w:r>
    </w:p>
    <w:p w:rsidR="00962AC4" w:rsidRPr="00F37FFA" w:rsidRDefault="007A19E0" w:rsidP="00F37FFA">
      <w:pPr>
        <w:spacing w:line="240" w:lineRule="auto"/>
        <w:rPr>
          <w:rFonts w:ascii="Arial" w:hAnsi="Arial" w:cs="Arial"/>
          <w:bCs/>
        </w:rPr>
      </w:pPr>
      <w:r w:rsidRPr="00285A2E">
        <w:rPr>
          <w:rFonts w:ascii="Arial" w:hAnsi="Arial" w:cs="Arial"/>
          <w:bCs/>
          <w:u w:val="single"/>
        </w:rPr>
        <w:t>Note</w:t>
      </w:r>
      <w:r>
        <w:rPr>
          <w:rFonts w:ascii="Arial" w:hAnsi="Arial" w:cs="Arial"/>
          <w:bCs/>
        </w:rPr>
        <w:t xml:space="preserve">: </w:t>
      </w:r>
      <w:r w:rsidR="008A6AFE" w:rsidRPr="007A19E0">
        <w:rPr>
          <w:rFonts w:ascii="Arial" w:hAnsi="Arial" w:cs="Arial"/>
          <w:bCs/>
          <w:i/>
        </w:rPr>
        <w:t>“</w:t>
      </w:r>
      <w:r w:rsidR="008A6AFE" w:rsidRPr="007A19E0">
        <w:rPr>
          <w:rFonts w:ascii="Arial" w:hAnsi="Arial" w:cs="Arial"/>
          <w:bCs/>
        </w:rPr>
        <w:t>Direct staff supervision</w:t>
      </w:r>
      <w:r w:rsidR="008A6AFE" w:rsidRPr="007A19E0">
        <w:rPr>
          <w:rFonts w:ascii="Arial" w:hAnsi="Arial" w:cs="Arial"/>
          <w:bCs/>
          <w:i/>
        </w:rPr>
        <w:t>”</w:t>
      </w:r>
      <w:r w:rsidR="008D6A42" w:rsidRPr="007A19E0">
        <w:rPr>
          <w:rFonts w:ascii="Arial" w:hAnsi="Arial" w:cs="Arial"/>
          <w:bCs/>
        </w:rPr>
        <w:t xml:space="preserve"> means that security staff </w:t>
      </w:r>
      <w:r w:rsidR="008A6AFE" w:rsidRPr="007A19E0">
        <w:rPr>
          <w:rFonts w:ascii="Arial" w:hAnsi="Arial" w:cs="Arial"/>
          <w:bCs/>
        </w:rPr>
        <w:t xml:space="preserve">are in the same room with, and within reasonable hearing distance of, the </w:t>
      </w:r>
      <w:r w:rsidR="00AA3F56" w:rsidRPr="007A19E0">
        <w:rPr>
          <w:rFonts w:ascii="Arial" w:hAnsi="Arial" w:cs="Arial"/>
          <w:bCs/>
        </w:rPr>
        <w:t>youthful offender</w:t>
      </w:r>
      <w:r w:rsidR="008A6AFE" w:rsidRPr="007A19E0">
        <w:rPr>
          <w:rFonts w:ascii="Arial" w:hAnsi="Arial" w:cs="Arial"/>
          <w:bCs/>
        </w:rPr>
        <w:t>.</w:t>
      </w:r>
      <w:r w:rsidR="008D6A42" w:rsidRPr="007A19E0">
        <w:rPr>
          <w:rFonts w:ascii="Arial" w:hAnsi="Arial" w:cs="Arial"/>
          <w:bCs/>
        </w:rPr>
        <w:t xml:space="preserve"> </w:t>
      </w:r>
      <w:r w:rsidR="00E150D4" w:rsidRPr="007A19E0">
        <w:rPr>
          <w:rFonts w:ascii="Arial" w:hAnsi="Arial" w:cs="Arial"/>
          <w:bCs/>
        </w:rPr>
        <w:t>“Security staff”</w:t>
      </w:r>
      <w:r w:rsidR="00E150D4" w:rsidRPr="007A19E0">
        <w:rPr>
          <w:rFonts w:ascii="Arial" w:hAnsi="Arial" w:cs="Arial"/>
        </w:rPr>
        <w:t xml:space="preserve"> </w:t>
      </w:r>
      <w:r w:rsidR="00E150D4" w:rsidRPr="007A19E0">
        <w:rPr>
          <w:rFonts w:ascii="Arial" w:hAnsi="Arial" w:cs="Arial"/>
          <w:bCs/>
        </w:rPr>
        <w:t>means employees primarily responsible for the supervision and control of inmates and detainees in housing units, recreational areas, dining areas, and other program areas of the facility.</w:t>
      </w:r>
    </w:p>
    <w:p w:rsidR="00962AC4" w:rsidRPr="00285A2E" w:rsidRDefault="00196942" w:rsidP="00336752">
      <w:pPr>
        <w:pStyle w:val="ListParagraph"/>
        <w:numPr>
          <w:ilvl w:val="0"/>
          <w:numId w:val="53"/>
        </w:numPr>
        <w:spacing w:line="240" w:lineRule="auto"/>
        <w:ind w:left="1080"/>
        <w:rPr>
          <w:rFonts w:ascii="Arial" w:hAnsi="Arial" w:cs="Arial"/>
          <w:bCs/>
        </w:rPr>
      </w:pPr>
      <w:r w:rsidRPr="00086F3A">
        <w:rPr>
          <w:rFonts w:ascii="Arial" w:hAnsi="Arial" w:cs="Arial"/>
          <w:bCs/>
        </w:rPr>
        <w:t>The facility</w:t>
      </w:r>
      <w:r w:rsidR="00A84DE2" w:rsidRPr="00086F3A">
        <w:rPr>
          <w:rFonts w:ascii="Arial" w:hAnsi="Arial" w:cs="Arial"/>
          <w:bCs/>
        </w:rPr>
        <w:t xml:space="preserve"> </w:t>
      </w:r>
      <w:r w:rsidR="007C6364" w:rsidRPr="00086F3A">
        <w:rPr>
          <w:rFonts w:ascii="Arial" w:hAnsi="Arial" w:cs="Arial"/>
          <w:bCs/>
        </w:rPr>
        <w:t xml:space="preserve">shall </w:t>
      </w:r>
      <w:r w:rsidR="00A84DE2" w:rsidRPr="00086F3A">
        <w:rPr>
          <w:rFonts w:ascii="Arial" w:hAnsi="Arial" w:cs="Arial"/>
          <w:bCs/>
        </w:rPr>
        <w:t xml:space="preserve">make best efforts to avoid placing youthful inmates in isolation to comply with this provision. Absent exigent circumstances, </w:t>
      </w:r>
      <w:r w:rsidR="00285A2E">
        <w:rPr>
          <w:rFonts w:ascii="Arial" w:hAnsi="Arial" w:cs="Arial"/>
          <w:bCs/>
        </w:rPr>
        <w:t>the agency</w:t>
      </w:r>
      <w:r w:rsidR="00A84DE2" w:rsidRPr="00086F3A">
        <w:rPr>
          <w:rFonts w:ascii="Arial" w:hAnsi="Arial" w:cs="Arial"/>
          <w:bCs/>
        </w:rPr>
        <w:t xml:space="preserve"> </w:t>
      </w:r>
      <w:r w:rsidR="007C6364" w:rsidRPr="00086F3A">
        <w:rPr>
          <w:rFonts w:ascii="Arial" w:hAnsi="Arial" w:cs="Arial"/>
          <w:bCs/>
        </w:rPr>
        <w:t xml:space="preserve">shall </w:t>
      </w:r>
      <w:r w:rsidR="00A84DE2" w:rsidRPr="00086F3A">
        <w:rPr>
          <w:rFonts w:ascii="Arial" w:hAnsi="Arial" w:cs="Arial"/>
          <w:bCs/>
        </w:rPr>
        <w:t>not deny youthful inmates daily large-muscle exercise and any legally required special education services to comply with t</w:t>
      </w:r>
      <w:r w:rsidR="00285A2E">
        <w:rPr>
          <w:rFonts w:ascii="Arial" w:hAnsi="Arial" w:cs="Arial"/>
          <w:bCs/>
        </w:rPr>
        <w:t xml:space="preserve">his provision. </w:t>
      </w:r>
      <w:r w:rsidR="00A84DE2" w:rsidRPr="00086F3A">
        <w:rPr>
          <w:rFonts w:ascii="Arial" w:hAnsi="Arial" w:cs="Arial"/>
          <w:bCs/>
        </w:rPr>
        <w:t xml:space="preserve">Youthful inmates </w:t>
      </w:r>
      <w:r w:rsidR="007C6364" w:rsidRPr="00086F3A">
        <w:rPr>
          <w:rFonts w:ascii="Arial" w:hAnsi="Arial" w:cs="Arial"/>
          <w:bCs/>
        </w:rPr>
        <w:t xml:space="preserve">shall </w:t>
      </w:r>
      <w:r w:rsidR="00A84DE2" w:rsidRPr="00086F3A">
        <w:rPr>
          <w:rFonts w:ascii="Arial" w:hAnsi="Arial" w:cs="Arial"/>
          <w:bCs/>
        </w:rPr>
        <w:t>also have access to other programs and work opportunities to the extent possible.</w:t>
      </w:r>
      <w:r w:rsidR="00343BE3" w:rsidRPr="00086F3A">
        <w:rPr>
          <w:rFonts w:ascii="Arial" w:hAnsi="Arial" w:cs="Arial"/>
          <w:b/>
          <w:bCs/>
          <w:i/>
        </w:rPr>
        <w:t xml:space="preserve"> </w:t>
      </w:r>
    </w:p>
    <w:p w:rsidR="00962AC4" w:rsidRPr="00285A2E" w:rsidRDefault="00285A2E" w:rsidP="00285A2E">
      <w:pPr>
        <w:spacing w:line="240" w:lineRule="auto"/>
        <w:rPr>
          <w:rFonts w:ascii="Arial" w:hAnsi="Arial" w:cs="Arial"/>
          <w:bCs/>
        </w:rPr>
      </w:pPr>
      <w:r w:rsidRPr="00285A2E">
        <w:rPr>
          <w:rFonts w:ascii="Arial" w:hAnsi="Arial" w:cs="Arial"/>
          <w:bCs/>
          <w:u w:val="single"/>
        </w:rPr>
        <w:t>Note</w:t>
      </w:r>
      <w:r>
        <w:rPr>
          <w:rFonts w:ascii="Arial" w:hAnsi="Arial" w:cs="Arial"/>
          <w:bCs/>
        </w:rPr>
        <w:t xml:space="preserve">: </w:t>
      </w:r>
      <w:r w:rsidR="002447E2" w:rsidRPr="00285A2E">
        <w:rPr>
          <w:rFonts w:ascii="Arial" w:hAnsi="Arial" w:cs="Arial"/>
          <w:bCs/>
        </w:rPr>
        <w:t xml:space="preserve"> “Exigent circumstances” means any set of temporary and unforeseen circumstances that require immediate action in order to combat a threat to the security or institutional order of a facility.</w:t>
      </w:r>
    </w:p>
    <w:tbl>
      <w:tblPr>
        <w:tblStyle w:val="TableGrid"/>
        <w:tblW w:w="5000" w:type="pct"/>
        <w:tblBorders>
          <w:insideH w:val="none" w:sz="0" w:space="0" w:color="auto"/>
          <w:insideV w:val="none" w:sz="0" w:space="0" w:color="auto"/>
        </w:tblBorders>
        <w:tblLook w:val="04A0"/>
      </w:tblPr>
      <w:tblGrid>
        <w:gridCol w:w="10152"/>
      </w:tblGrid>
      <w:tr w:rsidR="00447106" w:rsidRPr="00086F3A" w:rsidTr="00677C07">
        <w:trPr>
          <w:trHeight w:val="314"/>
        </w:trPr>
        <w:tc>
          <w:tcPr>
            <w:tcW w:w="5000" w:type="pct"/>
            <w:tcBorders>
              <w:bottom w:val="single" w:sz="4" w:space="0" w:color="auto"/>
            </w:tcBorders>
          </w:tcPr>
          <w:p w:rsidR="00447106" w:rsidRPr="00086F3A" w:rsidRDefault="00447106" w:rsidP="00447106">
            <w:pPr>
              <w:spacing w:before="240" w:line="360" w:lineRule="auto"/>
              <w:rPr>
                <w:rFonts w:ascii="Arial" w:hAnsi="Arial" w:cs="Arial"/>
                <w:b/>
                <w:color w:val="0070C0"/>
                <w:sz w:val="24"/>
                <w:szCs w:val="24"/>
              </w:rPr>
            </w:pPr>
            <w:r w:rsidRPr="00086F3A">
              <w:rPr>
                <w:rFonts w:ascii="Arial" w:hAnsi="Arial" w:cs="Arial"/>
                <w:b/>
                <w:color w:val="0070C0"/>
                <w:sz w:val="24"/>
                <w:szCs w:val="24"/>
              </w:rPr>
              <w:t>Key Implementation Considerations:</w:t>
            </w:r>
          </w:p>
        </w:tc>
      </w:tr>
      <w:tr w:rsidR="00447106" w:rsidRPr="00086F3A" w:rsidTr="00447106">
        <w:tc>
          <w:tcPr>
            <w:tcW w:w="5000" w:type="pct"/>
            <w:tcBorders>
              <w:top w:val="single" w:sz="4" w:space="0" w:color="auto"/>
            </w:tcBorders>
          </w:tcPr>
          <w:p w:rsidR="00447106" w:rsidRPr="00086F3A" w:rsidRDefault="00447106" w:rsidP="00A60103">
            <w:pPr>
              <w:contextualSpacing/>
              <w:rPr>
                <w:rFonts w:ascii="Arial" w:eastAsia="Calibri" w:hAnsi="Arial" w:cs="Arial"/>
                <w:bCs/>
                <w:color w:val="0070C0"/>
              </w:rPr>
            </w:pPr>
            <w:r w:rsidRPr="00086F3A">
              <w:rPr>
                <w:rFonts w:ascii="Arial" w:eastAsia="Calibri" w:hAnsi="Arial" w:cs="Arial"/>
                <w:bCs/>
                <w:color w:val="0070C0"/>
              </w:rPr>
              <w:t>The standard imposes three requirements regarding youthful inmates:</w:t>
            </w:r>
          </w:p>
        </w:tc>
      </w:tr>
      <w:tr w:rsidR="00447106" w:rsidRPr="00086F3A" w:rsidTr="00447106">
        <w:tc>
          <w:tcPr>
            <w:tcW w:w="5000" w:type="pct"/>
          </w:tcPr>
          <w:p w:rsidR="00447106" w:rsidRPr="00086F3A" w:rsidRDefault="00447106" w:rsidP="00A60103">
            <w:pPr>
              <w:numPr>
                <w:ilvl w:val="0"/>
                <w:numId w:val="9"/>
              </w:numPr>
              <w:ind w:left="826"/>
              <w:contextualSpacing/>
              <w:rPr>
                <w:rFonts w:ascii="Arial" w:eastAsia="Calibri" w:hAnsi="Arial" w:cs="Arial"/>
                <w:bCs/>
                <w:color w:val="0070C0"/>
              </w:rPr>
            </w:pPr>
            <w:r w:rsidRPr="00086F3A">
              <w:rPr>
                <w:rFonts w:ascii="Arial" w:eastAsia="Calibri" w:hAnsi="Arial" w:cs="Arial"/>
                <w:bCs/>
                <w:color w:val="0070C0"/>
              </w:rPr>
              <w:t xml:space="preserve">Youthful inmates may not be placed in a housing unit in which they will have sight, sound, or physical contact with any adult inmate through use of a shared day room or other common space, shower area or sleeping quarters. </w:t>
            </w:r>
          </w:p>
          <w:p w:rsidR="00447106" w:rsidRPr="00086F3A" w:rsidRDefault="00447106" w:rsidP="00447106">
            <w:pPr>
              <w:ind w:left="826"/>
              <w:contextualSpacing/>
              <w:rPr>
                <w:rFonts w:ascii="Arial" w:eastAsia="Calibri" w:hAnsi="Arial" w:cs="Arial"/>
                <w:bCs/>
                <w:color w:val="0070C0"/>
              </w:rPr>
            </w:pPr>
          </w:p>
        </w:tc>
      </w:tr>
      <w:tr w:rsidR="00447106" w:rsidRPr="00086F3A" w:rsidTr="00447106">
        <w:tc>
          <w:tcPr>
            <w:tcW w:w="5000" w:type="pct"/>
          </w:tcPr>
          <w:p w:rsidR="00447106" w:rsidRPr="00086F3A" w:rsidRDefault="00447106" w:rsidP="00A60103">
            <w:pPr>
              <w:pStyle w:val="ListParagraph"/>
              <w:numPr>
                <w:ilvl w:val="0"/>
                <w:numId w:val="9"/>
              </w:numPr>
              <w:ind w:left="826"/>
              <w:rPr>
                <w:rFonts w:ascii="Arial" w:eastAsia="Calibri" w:hAnsi="Arial" w:cs="Arial"/>
                <w:bCs/>
                <w:color w:val="0070C0"/>
              </w:rPr>
            </w:pPr>
            <w:r w:rsidRPr="00086F3A">
              <w:rPr>
                <w:rFonts w:ascii="Arial" w:eastAsia="Calibri" w:hAnsi="Arial" w:cs="Arial"/>
                <w:bCs/>
                <w:color w:val="0070C0"/>
              </w:rPr>
              <w:t xml:space="preserve">Outside of housing units, the facility must </w:t>
            </w:r>
            <w:r w:rsidRPr="00285A2E">
              <w:rPr>
                <w:rFonts w:ascii="Arial" w:eastAsia="Calibri" w:hAnsi="Arial" w:cs="Arial"/>
                <w:bCs/>
                <w:color w:val="0070C0"/>
                <w:u w:val="single"/>
              </w:rPr>
              <w:t>either</w:t>
            </w:r>
            <w:r w:rsidRPr="00086F3A">
              <w:rPr>
                <w:rFonts w:ascii="Arial" w:eastAsia="Calibri" w:hAnsi="Arial" w:cs="Arial"/>
                <w:bCs/>
                <w:color w:val="0070C0"/>
              </w:rPr>
              <w:t>:</w:t>
            </w:r>
          </w:p>
        </w:tc>
      </w:tr>
      <w:tr w:rsidR="00447106" w:rsidRPr="00086F3A" w:rsidTr="00447106">
        <w:tc>
          <w:tcPr>
            <w:tcW w:w="5000" w:type="pct"/>
          </w:tcPr>
          <w:p w:rsidR="00447106" w:rsidRPr="00086F3A" w:rsidRDefault="00447106" w:rsidP="000D644E">
            <w:pPr>
              <w:numPr>
                <w:ilvl w:val="1"/>
                <w:numId w:val="9"/>
              </w:numPr>
              <w:ind w:left="1546"/>
              <w:contextualSpacing/>
              <w:rPr>
                <w:rFonts w:ascii="Arial" w:eastAsia="Calibri" w:hAnsi="Arial" w:cs="Arial"/>
                <w:bCs/>
                <w:color w:val="0070C0"/>
              </w:rPr>
            </w:pPr>
            <w:r w:rsidRPr="00086F3A">
              <w:rPr>
                <w:rFonts w:ascii="Arial" w:eastAsia="Calibri" w:hAnsi="Arial" w:cs="Arial"/>
                <w:bCs/>
                <w:color w:val="0070C0"/>
              </w:rPr>
              <w:t xml:space="preserve">Maintain sight and sound separation between youthful and adult inmates </w:t>
            </w:r>
            <w:r w:rsidR="000D644E">
              <w:rPr>
                <w:rFonts w:ascii="Arial" w:eastAsia="Calibri" w:hAnsi="Arial" w:cs="Arial"/>
                <w:bCs/>
                <w:color w:val="0070C0"/>
              </w:rPr>
              <w:t>—</w:t>
            </w:r>
            <w:r w:rsidR="000D644E" w:rsidRPr="00086F3A">
              <w:rPr>
                <w:rFonts w:ascii="Arial" w:eastAsia="Calibri" w:hAnsi="Arial" w:cs="Arial"/>
                <w:bCs/>
                <w:color w:val="0070C0"/>
              </w:rPr>
              <w:t xml:space="preserve"> </w:t>
            </w:r>
            <w:r w:rsidRPr="00086F3A">
              <w:rPr>
                <w:rFonts w:ascii="Arial" w:eastAsia="Calibri" w:hAnsi="Arial" w:cs="Arial"/>
                <w:bCs/>
                <w:color w:val="0070C0"/>
              </w:rPr>
              <w:t xml:space="preserve">in other words, prevent adult and youth inmates from seeing or communicating with each other; </w:t>
            </w:r>
          </w:p>
        </w:tc>
      </w:tr>
      <w:tr w:rsidR="00447106" w:rsidRPr="00086F3A" w:rsidTr="00447106">
        <w:tc>
          <w:tcPr>
            <w:tcW w:w="5000" w:type="pct"/>
          </w:tcPr>
          <w:p w:rsidR="00447106" w:rsidRPr="00086F3A" w:rsidRDefault="0078269E" w:rsidP="00447106">
            <w:pPr>
              <w:ind w:left="990"/>
              <w:contextualSpacing/>
              <w:rPr>
                <w:rFonts w:ascii="Arial" w:eastAsia="Calibri" w:hAnsi="Arial" w:cs="Arial"/>
                <w:bCs/>
                <w:color w:val="0070C0"/>
              </w:rPr>
            </w:pPr>
            <w:r w:rsidRPr="00086F3A">
              <w:rPr>
                <w:rFonts w:ascii="Arial" w:eastAsia="Calibri" w:hAnsi="Arial" w:cs="Arial"/>
                <w:bCs/>
                <w:color w:val="0070C0"/>
                <w:u w:val="single"/>
              </w:rPr>
              <w:t>O</w:t>
            </w:r>
            <w:r w:rsidR="00447106" w:rsidRPr="00086F3A">
              <w:rPr>
                <w:rFonts w:ascii="Arial" w:eastAsia="Calibri" w:hAnsi="Arial" w:cs="Arial"/>
                <w:bCs/>
                <w:color w:val="0070C0"/>
                <w:u w:val="single"/>
              </w:rPr>
              <w:t>r</w:t>
            </w:r>
          </w:p>
        </w:tc>
      </w:tr>
      <w:tr w:rsidR="00447106" w:rsidRPr="00086F3A" w:rsidTr="00447106">
        <w:tc>
          <w:tcPr>
            <w:tcW w:w="5000" w:type="pct"/>
          </w:tcPr>
          <w:p w:rsidR="00447106" w:rsidRPr="00086F3A" w:rsidRDefault="00447106" w:rsidP="00285A2E">
            <w:pPr>
              <w:numPr>
                <w:ilvl w:val="1"/>
                <w:numId w:val="9"/>
              </w:numPr>
              <w:ind w:left="1546"/>
              <w:contextualSpacing/>
              <w:rPr>
                <w:rFonts w:ascii="Arial" w:eastAsia="Calibri" w:hAnsi="Arial" w:cs="Arial"/>
                <w:bCs/>
                <w:color w:val="0070C0"/>
              </w:rPr>
            </w:pPr>
            <w:r w:rsidRPr="00086F3A">
              <w:rPr>
                <w:rFonts w:ascii="Arial" w:eastAsia="Calibri" w:hAnsi="Arial" w:cs="Arial"/>
                <w:bCs/>
                <w:color w:val="0070C0"/>
              </w:rPr>
              <w:t xml:space="preserve">Provide direct staff supervision when youthful and adult inmates are together. </w:t>
            </w:r>
          </w:p>
        </w:tc>
      </w:tr>
      <w:tr w:rsidR="00447106" w:rsidRPr="00086F3A" w:rsidTr="00447106">
        <w:tc>
          <w:tcPr>
            <w:tcW w:w="5000" w:type="pct"/>
          </w:tcPr>
          <w:p w:rsidR="00447106" w:rsidRPr="00086F3A" w:rsidRDefault="00447106" w:rsidP="00A60103">
            <w:pPr>
              <w:numPr>
                <w:ilvl w:val="1"/>
                <w:numId w:val="9"/>
              </w:numPr>
              <w:ind w:left="1546"/>
              <w:contextualSpacing/>
              <w:rPr>
                <w:rFonts w:ascii="Arial" w:eastAsia="Calibri" w:hAnsi="Arial" w:cs="Arial"/>
                <w:bCs/>
                <w:i/>
                <w:color w:val="0070C0"/>
              </w:rPr>
            </w:pPr>
            <w:r w:rsidRPr="00086F3A">
              <w:rPr>
                <w:rFonts w:ascii="Arial" w:eastAsia="Calibri" w:hAnsi="Arial" w:cs="Arial"/>
                <w:bCs/>
                <w:color w:val="0070C0"/>
              </w:rPr>
              <w:t>Youthful offenders must be within sight at all times.</w:t>
            </w:r>
          </w:p>
        </w:tc>
      </w:tr>
      <w:tr w:rsidR="00447106" w:rsidRPr="00086F3A" w:rsidTr="00447106">
        <w:tc>
          <w:tcPr>
            <w:tcW w:w="5000" w:type="pct"/>
          </w:tcPr>
          <w:p w:rsidR="00447106" w:rsidRPr="00086F3A" w:rsidRDefault="00447106" w:rsidP="00A60103">
            <w:pPr>
              <w:contextualSpacing/>
              <w:rPr>
                <w:rFonts w:ascii="Arial" w:eastAsia="Calibri" w:hAnsi="Arial" w:cs="Arial"/>
                <w:bCs/>
                <w:i/>
                <w:color w:val="0070C0"/>
              </w:rPr>
            </w:pPr>
          </w:p>
        </w:tc>
      </w:tr>
      <w:tr w:rsidR="00447106" w:rsidRPr="00086F3A" w:rsidTr="00447106">
        <w:tc>
          <w:tcPr>
            <w:tcW w:w="5000" w:type="pct"/>
          </w:tcPr>
          <w:p w:rsidR="00447106" w:rsidRPr="00086F3A" w:rsidRDefault="00285A2E" w:rsidP="00A60103">
            <w:pPr>
              <w:numPr>
                <w:ilvl w:val="0"/>
                <w:numId w:val="9"/>
              </w:numPr>
              <w:ind w:left="826"/>
              <w:contextualSpacing/>
              <w:rPr>
                <w:rFonts w:ascii="Arial" w:eastAsia="Calibri" w:hAnsi="Arial" w:cs="Arial"/>
                <w:bCs/>
                <w:color w:val="0070C0"/>
              </w:rPr>
            </w:pPr>
            <w:r>
              <w:rPr>
                <w:rFonts w:ascii="Arial" w:eastAsia="Calibri" w:hAnsi="Arial" w:cs="Arial"/>
                <w:bCs/>
                <w:color w:val="0070C0"/>
              </w:rPr>
              <w:t xml:space="preserve">To </w:t>
            </w:r>
            <w:r w:rsidR="00447106" w:rsidRPr="00086F3A">
              <w:rPr>
                <w:rFonts w:ascii="Arial" w:eastAsia="Calibri" w:hAnsi="Arial" w:cs="Arial"/>
                <w:bCs/>
                <w:color w:val="0070C0"/>
              </w:rPr>
              <w:t>comply with this standard, the facility must make its best effort to avoid placing youth in isolation.</w:t>
            </w:r>
          </w:p>
        </w:tc>
      </w:tr>
      <w:tr w:rsidR="00447106" w:rsidRPr="00086F3A" w:rsidTr="00447106">
        <w:tc>
          <w:tcPr>
            <w:tcW w:w="5000" w:type="pct"/>
          </w:tcPr>
          <w:p w:rsidR="00447106" w:rsidRPr="00086F3A" w:rsidRDefault="00447106" w:rsidP="00A60103">
            <w:pPr>
              <w:numPr>
                <w:ilvl w:val="1"/>
                <w:numId w:val="9"/>
              </w:numPr>
              <w:ind w:left="1546"/>
              <w:contextualSpacing/>
              <w:rPr>
                <w:rFonts w:ascii="Arial" w:eastAsia="Calibri" w:hAnsi="Arial" w:cs="Arial"/>
                <w:bCs/>
                <w:color w:val="0070C0"/>
              </w:rPr>
            </w:pPr>
            <w:r w:rsidRPr="00086F3A">
              <w:rPr>
                <w:rFonts w:ascii="Arial" w:eastAsia="Calibri" w:hAnsi="Arial" w:cs="Arial"/>
                <w:bCs/>
                <w:color w:val="0070C0"/>
              </w:rPr>
              <w:t>Instead of relying on isolation, agencies can:</w:t>
            </w:r>
          </w:p>
        </w:tc>
      </w:tr>
      <w:tr w:rsidR="00447106" w:rsidRPr="00086F3A" w:rsidTr="00447106">
        <w:tc>
          <w:tcPr>
            <w:tcW w:w="5000" w:type="pct"/>
          </w:tcPr>
          <w:p w:rsidR="00447106" w:rsidRPr="00086F3A" w:rsidRDefault="00447106" w:rsidP="00A60103">
            <w:pPr>
              <w:numPr>
                <w:ilvl w:val="2"/>
                <w:numId w:val="9"/>
              </w:numPr>
              <w:ind w:left="2266"/>
              <w:contextualSpacing/>
              <w:rPr>
                <w:rFonts w:ascii="Arial" w:eastAsia="Calibri" w:hAnsi="Arial" w:cs="Arial"/>
                <w:bCs/>
                <w:color w:val="0070C0"/>
              </w:rPr>
            </w:pPr>
            <w:r w:rsidRPr="00086F3A">
              <w:rPr>
                <w:rFonts w:ascii="Arial" w:eastAsia="Calibri" w:hAnsi="Arial" w:cs="Arial"/>
                <w:bCs/>
                <w:color w:val="0070C0"/>
              </w:rPr>
              <w:t xml:space="preserve">Use dedicated units, wings, or tiers for youthful offenders; </w:t>
            </w:r>
          </w:p>
        </w:tc>
      </w:tr>
      <w:tr w:rsidR="00447106" w:rsidRPr="00086F3A" w:rsidTr="00447106">
        <w:tc>
          <w:tcPr>
            <w:tcW w:w="5000" w:type="pct"/>
          </w:tcPr>
          <w:p w:rsidR="00447106" w:rsidRPr="00086F3A" w:rsidRDefault="00447106" w:rsidP="00A60103">
            <w:pPr>
              <w:numPr>
                <w:ilvl w:val="2"/>
                <w:numId w:val="9"/>
              </w:numPr>
              <w:ind w:left="2266"/>
              <w:contextualSpacing/>
              <w:rPr>
                <w:rFonts w:ascii="Arial" w:eastAsia="Calibri" w:hAnsi="Arial" w:cs="Arial"/>
                <w:bCs/>
                <w:color w:val="0070C0"/>
              </w:rPr>
            </w:pPr>
            <w:r w:rsidRPr="00086F3A">
              <w:rPr>
                <w:rFonts w:ascii="Arial" w:eastAsia="Calibri" w:hAnsi="Arial" w:cs="Arial"/>
                <w:bCs/>
                <w:color w:val="0070C0"/>
              </w:rPr>
              <w:t xml:space="preserve">Enter into agreements with other entities to hold youthful inmates; </w:t>
            </w:r>
          </w:p>
        </w:tc>
      </w:tr>
      <w:tr w:rsidR="00447106" w:rsidRPr="00086F3A" w:rsidTr="00447106">
        <w:tc>
          <w:tcPr>
            <w:tcW w:w="5000" w:type="pct"/>
          </w:tcPr>
          <w:p w:rsidR="00447106" w:rsidRPr="00086F3A" w:rsidRDefault="00447106" w:rsidP="00A60103">
            <w:pPr>
              <w:numPr>
                <w:ilvl w:val="2"/>
                <w:numId w:val="9"/>
              </w:numPr>
              <w:ind w:left="2266"/>
              <w:contextualSpacing/>
              <w:rPr>
                <w:rFonts w:ascii="Arial" w:eastAsia="Calibri" w:hAnsi="Arial" w:cs="Arial"/>
                <w:bCs/>
                <w:color w:val="0070C0"/>
              </w:rPr>
            </w:pPr>
            <w:r w:rsidRPr="00086F3A">
              <w:rPr>
                <w:rFonts w:ascii="Arial" w:eastAsia="Calibri" w:hAnsi="Arial" w:cs="Arial"/>
                <w:bCs/>
                <w:color w:val="0070C0"/>
              </w:rPr>
              <w:t>Temporarily house youth in a juvenile facility; or</w:t>
            </w:r>
          </w:p>
        </w:tc>
      </w:tr>
      <w:tr w:rsidR="00447106" w:rsidRPr="00086F3A" w:rsidTr="00447106">
        <w:tc>
          <w:tcPr>
            <w:tcW w:w="5000" w:type="pct"/>
          </w:tcPr>
          <w:p w:rsidR="00447106" w:rsidRPr="00086F3A" w:rsidRDefault="00447106" w:rsidP="00A60103">
            <w:pPr>
              <w:numPr>
                <w:ilvl w:val="2"/>
                <w:numId w:val="9"/>
              </w:numPr>
              <w:ind w:left="2266"/>
              <w:contextualSpacing/>
              <w:rPr>
                <w:rFonts w:ascii="Arial" w:eastAsia="Calibri" w:hAnsi="Arial" w:cs="Arial"/>
                <w:bCs/>
                <w:color w:val="0070C0"/>
              </w:rPr>
            </w:pPr>
            <w:r w:rsidRPr="00086F3A">
              <w:rPr>
                <w:rFonts w:ascii="Arial" w:eastAsia="Calibri" w:hAnsi="Arial" w:cs="Arial"/>
                <w:bCs/>
                <w:color w:val="0070C0"/>
              </w:rPr>
              <w:t>Construct partitions or make other low-cost facility alterations, such as repurposing another room for housing youthful offenders.</w:t>
            </w:r>
          </w:p>
        </w:tc>
      </w:tr>
      <w:tr w:rsidR="00447106" w:rsidRPr="00086F3A" w:rsidTr="00447106">
        <w:tc>
          <w:tcPr>
            <w:tcW w:w="5000" w:type="pct"/>
          </w:tcPr>
          <w:p w:rsidR="00447106" w:rsidRPr="00086F3A" w:rsidRDefault="00447106" w:rsidP="00A60103">
            <w:pPr>
              <w:numPr>
                <w:ilvl w:val="1"/>
                <w:numId w:val="9"/>
              </w:numPr>
              <w:ind w:left="1546"/>
              <w:contextualSpacing/>
              <w:rPr>
                <w:rFonts w:ascii="Arial" w:eastAsia="Calibri" w:hAnsi="Arial" w:cs="Arial"/>
                <w:bCs/>
                <w:color w:val="0070C0"/>
              </w:rPr>
            </w:pPr>
            <w:r w:rsidRPr="00086F3A">
              <w:rPr>
                <w:rFonts w:ascii="Arial" w:eastAsia="Calibri" w:hAnsi="Arial" w:cs="Arial"/>
                <w:bCs/>
                <w:color w:val="0070C0"/>
              </w:rPr>
              <w:t>If isolation is unavoidable, absent exigent circumstances, agencies must provide youth with:</w:t>
            </w:r>
          </w:p>
        </w:tc>
      </w:tr>
      <w:tr w:rsidR="00447106" w:rsidRPr="00086F3A" w:rsidTr="00447106">
        <w:tc>
          <w:tcPr>
            <w:tcW w:w="5000" w:type="pct"/>
          </w:tcPr>
          <w:p w:rsidR="00447106" w:rsidRPr="00086F3A" w:rsidRDefault="00447106" w:rsidP="00A60103">
            <w:pPr>
              <w:numPr>
                <w:ilvl w:val="2"/>
                <w:numId w:val="9"/>
              </w:numPr>
              <w:ind w:left="2266"/>
              <w:contextualSpacing/>
              <w:rPr>
                <w:rFonts w:ascii="Arial" w:eastAsia="Calibri" w:hAnsi="Arial" w:cs="Arial"/>
                <w:bCs/>
                <w:color w:val="0070C0"/>
              </w:rPr>
            </w:pPr>
            <w:r w:rsidRPr="00086F3A">
              <w:rPr>
                <w:rFonts w:ascii="Arial" w:eastAsia="Calibri" w:hAnsi="Arial" w:cs="Arial"/>
                <w:bCs/>
                <w:color w:val="0070C0"/>
              </w:rPr>
              <w:t>Daily large-muscle exercise and any special education services otherwise mandated by law; and</w:t>
            </w:r>
          </w:p>
        </w:tc>
      </w:tr>
      <w:tr w:rsidR="00447106" w:rsidRPr="00086F3A" w:rsidTr="00447106">
        <w:tc>
          <w:tcPr>
            <w:tcW w:w="5000" w:type="pct"/>
          </w:tcPr>
          <w:p w:rsidR="00447106" w:rsidRPr="00086F3A" w:rsidRDefault="00447106" w:rsidP="00A60103">
            <w:pPr>
              <w:numPr>
                <w:ilvl w:val="2"/>
                <w:numId w:val="9"/>
              </w:numPr>
              <w:ind w:left="2266"/>
              <w:contextualSpacing/>
              <w:rPr>
                <w:rFonts w:ascii="Arial" w:eastAsia="Calibri" w:hAnsi="Arial" w:cs="Arial"/>
                <w:bCs/>
                <w:color w:val="0070C0"/>
                <w:u w:val="single"/>
              </w:rPr>
            </w:pPr>
            <w:r w:rsidRPr="00086F3A">
              <w:rPr>
                <w:rFonts w:ascii="Arial" w:eastAsia="Calibri" w:hAnsi="Arial" w:cs="Arial"/>
                <w:bCs/>
                <w:color w:val="0070C0"/>
              </w:rPr>
              <w:t>Access to other programs and work opportunities to the extent possible</w:t>
            </w:r>
            <w:r w:rsidRPr="00086F3A">
              <w:rPr>
                <w:rFonts w:ascii="Arial" w:eastAsia="Calibri" w:hAnsi="Arial" w:cs="Arial"/>
                <w:bCs/>
                <w:color w:val="0070C0"/>
                <w:u w:val="single"/>
              </w:rPr>
              <w:t>.</w:t>
            </w:r>
          </w:p>
        </w:tc>
      </w:tr>
      <w:tr w:rsidR="00447106" w:rsidRPr="00086F3A" w:rsidTr="00447106">
        <w:tc>
          <w:tcPr>
            <w:tcW w:w="5000" w:type="pct"/>
          </w:tcPr>
          <w:p w:rsidR="00447106" w:rsidRPr="00086F3A" w:rsidRDefault="00447106" w:rsidP="00A60103">
            <w:pPr>
              <w:rPr>
                <w:rFonts w:ascii="Arial" w:eastAsia="Calibri" w:hAnsi="Arial" w:cs="Arial"/>
                <w:bCs/>
                <w:color w:val="0070C0"/>
                <w:u w:val="single"/>
              </w:rPr>
            </w:pPr>
          </w:p>
        </w:tc>
      </w:tr>
      <w:tr w:rsidR="00447106" w:rsidRPr="00086F3A" w:rsidTr="00447106">
        <w:tc>
          <w:tcPr>
            <w:tcW w:w="5000" w:type="pct"/>
            <w:tcBorders>
              <w:bottom w:val="single" w:sz="4" w:space="0" w:color="auto"/>
            </w:tcBorders>
          </w:tcPr>
          <w:p w:rsidR="00447106" w:rsidRPr="00086F3A" w:rsidRDefault="00447106" w:rsidP="00A60103">
            <w:pPr>
              <w:rPr>
                <w:rFonts w:ascii="Arial" w:eastAsia="Calibri" w:hAnsi="Arial" w:cs="Arial"/>
                <w:bCs/>
                <w:color w:val="0070C0"/>
              </w:rPr>
            </w:pPr>
            <w:r w:rsidRPr="00086F3A">
              <w:rPr>
                <w:rFonts w:ascii="Arial" w:eastAsia="Calibri" w:hAnsi="Arial" w:cs="Arial"/>
                <w:bCs/>
                <w:color w:val="0070C0"/>
                <w:u w:val="single"/>
              </w:rPr>
              <w:t>Note</w:t>
            </w:r>
            <w:r w:rsidRPr="00086F3A">
              <w:rPr>
                <w:rFonts w:ascii="Arial" w:eastAsia="Calibri" w:hAnsi="Arial" w:cs="Arial"/>
                <w:bCs/>
                <w:color w:val="0070C0"/>
              </w:rPr>
              <w:t>: Jails that do not house youthful offenders should still consider adopting this policy since it also applies to non-housing areas. For example, if your jail processes juvenile arrestees, but does not house them, you will still need to comply with the provisions of this standard.</w:t>
            </w:r>
          </w:p>
        </w:tc>
      </w:tr>
      <w:tr w:rsidR="00447106" w:rsidRPr="00086F3A" w:rsidTr="00447106">
        <w:tc>
          <w:tcPr>
            <w:tcW w:w="5000" w:type="pct"/>
            <w:tcBorders>
              <w:top w:val="single" w:sz="4" w:space="0" w:color="auto"/>
              <w:bottom w:val="single" w:sz="4" w:space="0" w:color="auto"/>
            </w:tcBorders>
          </w:tcPr>
          <w:p w:rsidR="00447106" w:rsidRPr="00086F3A" w:rsidRDefault="00447106" w:rsidP="00447106">
            <w:pPr>
              <w:spacing w:before="240" w:line="360" w:lineRule="auto"/>
              <w:rPr>
                <w:rFonts w:ascii="Arial" w:hAnsi="Arial" w:cs="Arial"/>
                <w:b/>
                <w:color w:val="00B050"/>
                <w:sz w:val="24"/>
                <w:szCs w:val="24"/>
              </w:rPr>
            </w:pPr>
            <w:r w:rsidRPr="00086F3A">
              <w:rPr>
                <w:rFonts w:ascii="Arial" w:hAnsi="Arial" w:cs="Arial"/>
                <w:b/>
                <w:color w:val="00B050"/>
                <w:sz w:val="24"/>
                <w:szCs w:val="24"/>
              </w:rPr>
              <w:t>Action Step(s):</w:t>
            </w:r>
          </w:p>
        </w:tc>
      </w:tr>
      <w:tr w:rsidR="00447106" w:rsidRPr="00086F3A" w:rsidTr="00447106">
        <w:tc>
          <w:tcPr>
            <w:tcW w:w="5000" w:type="pct"/>
            <w:tcBorders>
              <w:top w:val="single" w:sz="4" w:space="0" w:color="auto"/>
            </w:tcBorders>
          </w:tcPr>
          <w:p w:rsidR="00447106" w:rsidRPr="00086F3A" w:rsidRDefault="00447106" w:rsidP="00336752">
            <w:pPr>
              <w:pStyle w:val="ListParagraph"/>
              <w:numPr>
                <w:ilvl w:val="0"/>
                <w:numId w:val="112"/>
              </w:numPr>
              <w:rPr>
                <w:rFonts w:ascii="Arial" w:hAnsi="Arial" w:cs="Arial"/>
                <w:bCs/>
              </w:rPr>
            </w:pPr>
            <w:r w:rsidRPr="00086F3A">
              <w:rPr>
                <w:rFonts w:ascii="Arial" w:hAnsi="Arial" w:cs="Arial"/>
                <w:color w:val="00B050"/>
              </w:rPr>
              <w:t>Create an operating procedure, if needed, for the housing of youthful offenders.</w:t>
            </w:r>
          </w:p>
        </w:tc>
      </w:tr>
    </w:tbl>
    <w:p w:rsidR="004B265F" w:rsidRPr="00086F3A" w:rsidRDefault="00447106" w:rsidP="004B265F">
      <w:pPr>
        <w:spacing w:before="240"/>
        <w:ind w:left="720"/>
        <w:contextualSpacing/>
        <w:rPr>
          <w:rFonts w:ascii="Arial" w:eastAsia="Calibri" w:hAnsi="Arial" w:cs="Arial"/>
          <w:bCs/>
          <w:color w:val="1F497D" w:themeColor="text2"/>
        </w:rPr>
      </w:pPr>
      <w:r w:rsidRPr="00086F3A">
        <w:rPr>
          <w:rFonts w:ascii="Arial" w:eastAsia="Calibri" w:hAnsi="Arial" w:cs="Arial"/>
          <w:bCs/>
          <w:color w:val="1F497D" w:themeColor="text2"/>
        </w:rPr>
        <w:tab/>
      </w:r>
    </w:p>
    <w:p w:rsidR="00250C9C" w:rsidRPr="00086F3A" w:rsidRDefault="00D52AD3">
      <w:pPr>
        <w:pStyle w:val="ListParagraph"/>
        <w:numPr>
          <w:ilvl w:val="0"/>
          <w:numId w:val="1"/>
        </w:numPr>
        <w:spacing w:before="240"/>
        <w:rPr>
          <w:rFonts w:ascii="Arial" w:hAnsi="Arial" w:cs="Arial"/>
          <w:bCs/>
          <w:sz w:val="24"/>
          <w:szCs w:val="24"/>
        </w:rPr>
      </w:pPr>
      <w:r w:rsidRPr="00086F3A">
        <w:rPr>
          <w:rFonts w:ascii="Arial" w:hAnsi="Arial" w:cs="Arial"/>
          <w:b/>
          <w:bCs/>
          <w:sz w:val="24"/>
          <w:szCs w:val="24"/>
        </w:rPr>
        <w:t>Cross Gender Viewing and Searches/Searches of Transgender Inmates</w:t>
      </w:r>
      <w:r w:rsidR="007A23E5">
        <w:rPr>
          <w:rFonts w:ascii="Arial" w:hAnsi="Arial" w:cs="Arial"/>
          <w:bCs/>
          <w:sz w:val="24"/>
          <w:szCs w:val="24"/>
        </w:rPr>
        <w:t xml:space="preserve"> </w:t>
      </w:r>
      <w:r w:rsidRPr="00086F3A">
        <w:rPr>
          <w:rFonts w:ascii="Arial" w:hAnsi="Arial" w:cs="Arial"/>
          <w:bCs/>
          <w:sz w:val="24"/>
          <w:szCs w:val="24"/>
        </w:rPr>
        <w:t>[§</w:t>
      </w:r>
      <w:r w:rsidR="007A23E5">
        <w:rPr>
          <w:rFonts w:ascii="Arial" w:hAnsi="Arial" w:cs="Arial"/>
          <w:bCs/>
          <w:sz w:val="24"/>
          <w:szCs w:val="24"/>
        </w:rPr>
        <w:t xml:space="preserve"> </w:t>
      </w:r>
      <w:r w:rsidRPr="00086F3A">
        <w:rPr>
          <w:rFonts w:ascii="Arial" w:hAnsi="Arial" w:cs="Arial"/>
          <w:bCs/>
          <w:sz w:val="24"/>
          <w:szCs w:val="24"/>
        </w:rPr>
        <w:t xml:space="preserve">115.15] </w:t>
      </w:r>
    </w:p>
    <w:p w:rsidR="008D4F65" w:rsidRPr="00086F3A" w:rsidRDefault="008D4F65" w:rsidP="008D4F65">
      <w:pPr>
        <w:pStyle w:val="ListParagraph"/>
        <w:spacing w:before="240"/>
        <w:rPr>
          <w:rFonts w:ascii="Arial" w:hAnsi="Arial" w:cs="Arial"/>
          <w:bCs/>
        </w:rPr>
      </w:pPr>
    </w:p>
    <w:p w:rsidR="008F07A5" w:rsidRPr="00AC17E4" w:rsidRDefault="00D52AD3" w:rsidP="00336752">
      <w:pPr>
        <w:pStyle w:val="ListParagraph"/>
        <w:numPr>
          <w:ilvl w:val="0"/>
          <w:numId w:val="55"/>
        </w:numPr>
        <w:spacing w:before="240"/>
        <w:rPr>
          <w:rFonts w:ascii="Arial" w:hAnsi="Arial" w:cs="Arial"/>
          <w:bCs/>
          <w:u w:val="single"/>
        </w:rPr>
      </w:pPr>
      <w:r w:rsidRPr="00AC17E4">
        <w:rPr>
          <w:rFonts w:ascii="Arial" w:hAnsi="Arial" w:cs="Arial"/>
          <w:bCs/>
          <w:u w:val="single"/>
        </w:rPr>
        <w:t>S</w:t>
      </w:r>
      <w:r w:rsidR="00343BE3" w:rsidRPr="00AC17E4">
        <w:rPr>
          <w:rFonts w:ascii="Arial" w:hAnsi="Arial" w:cs="Arial"/>
          <w:bCs/>
          <w:u w:val="single"/>
        </w:rPr>
        <w:t>earches</w:t>
      </w:r>
      <w:r w:rsidRPr="00AC17E4">
        <w:rPr>
          <w:rFonts w:ascii="Arial" w:hAnsi="Arial" w:cs="Arial"/>
          <w:bCs/>
          <w:u w:val="single"/>
        </w:rPr>
        <w:t xml:space="preserve"> </w:t>
      </w:r>
    </w:p>
    <w:p w:rsidR="004A6837" w:rsidRPr="00086F3A" w:rsidRDefault="002733C0" w:rsidP="00336752">
      <w:pPr>
        <w:pStyle w:val="ListParagraph"/>
        <w:numPr>
          <w:ilvl w:val="0"/>
          <w:numId w:val="56"/>
        </w:numPr>
        <w:spacing w:before="240"/>
        <w:rPr>
          <w:rFonts w:ascii="Arial" w:hAnsi="Arial" w:cs="Arial"/>
          <w:bCs/>
        </w:rPr>
      </w:pPr>
      <w:r w:rsidRPr="00086F3A">
        <w:rPr>
          <w:rFonts w:ascii="Arial" w:hAnsi="Arial" w:cs="Arial"/>
          <w:bCs/>
        </w:rPr>
        <w:t xml:space="preserve">The facility </w:t>
      </w:r>
      <w:r w:rsidR="007A72A3" w:rsidRPr="00086F3A">
        <w:rPr>
          <w:rFonts w:ascii="Arial" w:hAnsi="Arial" w:cs="Arial"/>
          <w:bCs/>
        </w:rPr>
        <w:t xml:space="preserve">shall </w:t>
      </w:r>
      <w:r w:rsidRPr="00086F3A">
        <w:rPr>
          <w:rFonts w:ascii="Arial" w:hAnsi="Arial" w:cs="Arial"/>
          <w:bCs/>
        </w:rPr>
        <w:t xml:space="preserve">not conduct cross-gender </w:t>
      </w:r>
      <w:r w:rsidRPr="00DF35E7">
        <w:rPr>
          <w:rFonts w:ascii="Arial" w:hAnsi="Arial" w:cs="Arial"/>
          <w:bCs/>
        </w:rPr>
        <w:t>strip searches</w:t>
      </w:r>
      <w:r w:rsidRPr="00086F3A">
        <w:rPr>
          <w:rFonts w:ascii="Arial" w:hAnsi="Arial" w:cs="Arial"/>
          <w:bCs/>
        </w:rPr>
        <w:t xml:space="preserve"> </w:t>
      </w:r>
      <w:r w:rsidR="004454D5" w:rsidRPr="00086F3A">
        <w:rPr>
          <w:rFonts w:ascii="Arial" w:hAnsi="Arial" w:cs="Arial"/>
          <w:bCs/>
        </w:rPr>
        <w:t xml:space="preserve">(meaning a search that requires a person to remove or arrange clothing so as to permit a visual inspection of their breasts, buttocks, or genitalia) </w:t>
      </w:r>
      <w:r w:rsidRPr="00086F3A">
        <w:rPr>
          <w:rFonts w:ascii="Arial" w:hAnsi="Arial" w:cs="Arial"/>
          <w:bCs/>
        </w:rPr>
        <w:t xml:space="preserve">or cross-gender visual </w:t>
      </w:r>
      <w:r w:rsidRPr="00DF35E7">
        <w:rPr>
          <w:rFonts w:ascii="Arial" w:hAnsi="Arial" w:cs="Arial"/>
          <w:bCs/>
        </w:rPr>
        <w:t>body cavity</w:t>
      </w:r>
      <w:r w:rsidRPr="00086F3A">
        <w:rPr>
          <w:rFonts w:ascii="Arial" w:hAnsi="Arial" w:cs="Arial"/>
          <w:bCs/>
          <w:i/>
        </w:rPr>
        <w:t xml:space="preserve"> </w:t>
      </w:r>
      <w:r w:rsidRPr="00DF35E7">
        <w:rPr>
          <w:rFonts w:ascii="Arial" w:hAnsi="Arial" w:cs="Arial"/>
          <w:bCs/>
        </w:rPr>
        <w:t>searches</w:t>
      </w:r>
      <w:r w:rsidRPr="00086F3A">
        <w:rPr>
          <w:rFonts w:ascii="Arial" w:hAnsi="Arial" w:cs="Arial"/>
          <w:bCs/>
        </w:rPr>
        <w:t xml:space="preserve"> (meaning a search of the anal or genital opening) except in exigent circumstances or when performed by medical practitioners.</w:t>
      </w:r>
    </w:p>
    <w:p w:rsidR="00D26418" w:rsidRDefault="00DF35E7" w:rsidP="00D26418">
      <w:pPr>
        <w:spacing w:before="240"/>
        <w:rPr>
          <w:rFonts w:ascii="Arial" w:hAnsi="Arial" w:cs="Arial"/>
          <w:bCs/>
        </w:rPr>
      </w:pPr>
      <w:r w:rsidRPr="00DF35E7">
        <w:rPr>
          <w:rFonts w:ascii="Arial" w:hAnsi="Arial" w:cs="Arial"/>
          <w:bCs/>
          <w:u w:val="single"/>
        </w:rPr>
        <w:t>Note:</w:t>
      </w:r>
      <w:r>
        <w:rPr>
          <w:rFonts w:ascii="Arial" w:hAnsi="Arial" w:cs="Arial"/>
          <w:bCs/>
        </w:rPr>
        <w:t xml:space="preserve"> </w:t>
      </w:r>
      <w:r w:rsidR="00BC2689" w:rsidRPr="00DF35E7">
        <w:rPr>
          <w:rFonts w:ascii="Arial" w:hAnsi="Arial" w:cs="Arial"/>
          <w:bCs/>
        </w:rPr>
        <w:t>“Medical practitioner” means a health professional who, by virtue of education, credentials, and experience, is permitted by law to evaluate and care for patients within the scope of his or her professional practice.</w:t>
      </w:r>
      <w:r w:rsidR="00261F4F" w:rsidRPr="00DF35E7">
        <w:rPr>
          <w:rFonts w:ascii="Arial" w:hAnsi="Arial" w:cs="Arial"/>
          <w:bCs/>
        </w:rPr>
        <w:t xml:space="preserve"> </w:t>
      </w:r>
    </w:p>
    <w:p w:rsidR="00250C9C" w:rsidRPr="00086F3A" w:rsidRDefault="00165E14" w:rsidP="00336752">
      <w:pPr>
        <w:pStyle w:val="ListParagraph"/>
        <w:numPr>
          <w:ilvl w:val="0"/>
          <w:numId w:val="56"/>
        </w:numPr>
        <w:spacing w:before="240"/>
        <w:rPr>
          <w:rFonts w:ascii="Arial" w:hAnsi="Arial" w:cs="Arial"/>
          <w:bCs/>
        </w:rPr>
      </w:pPr>
      <w:r w:rsidRPr="00086F3A">
        <w:rPr>
          <w:rFonts w:ascii="Arial" w:hAnsi="Arial" w:cs="Arial"/>
          <w:bCs/>
        </w:rPr>
        <w:t>Effective August 20, 2015 [</w:t>
      </w:r>
      <w:r w:rsidR="004454D5" w:rsidRPr="00086F3A">
        <w:rPr>
          <w:rFonts w:ascii="Arial" w:hAnsi="Arial" w:cs="Arial"/>
          <w:bCs/>
        </w:rPr>
        <w:t xml:space="preserve">or August 20, 2017 for a facility whose rated capacity does </w:t>
      </w:r>
      <w:r w:rsidRPr="00086F3A">
        <w:rPr>
          <w:rFonts w:ascii="Arial" w:hAnsi="Arial" w:cs="Arial"/>
          <w:bCs/>
        </w:rPr>
        <w:t xml:space="preserve">not exceed 50 inmates] </w:t>
      </w:r>
      <w:r w:rsidR="004454D5" w:rsidRPr="00086F3A">
        <w:rPr>
          <w:rFonts w:ascii="Arial" w:hAnsi="Arial" w:cs="Arial"/>
          <w:bCs/>
        </w:rPr>
        <w:t xml:space="preserve">the facility </w:t>
      </w:r>
      <w:r w:rsidR="002339C6" w:rsidRPr="00086F3A">
        <w:rPr>
          <w:rFonts w:ascii="Arial" w:hAnsi="Arial" w:cs="Arial"/>
          <w:bCs/>
        </w:rPr>
        <w:t>shall</w:t>
      </w:r>
      <w:r w:rsidR="002F629F" w:rsidRPr="00086F3A">
        <w:rPr>
          <w:rFonts w:ascii="Arial" w:hAnsi="Arial" w:cs="Arial"/>
          <w:bCs/>
        </w:rPr>
        <w:t xml:space="preserve"> not permit cross-gender </w:t>
      </w:r>
      <w:r w:rsidR="005F34EF" w:rsidRPr="00D26418">
        <w:rPr>
          <w:rFonts w:ascii="Arial" w:hAnsi="Arial" w:cs="Arial"/>
          <w:bCs/>
        </w:rPr>
        <w:t>pat-down searches</w:t>
      </w:r>
      <w:r w:rsidR="004454D5" w:rsidRPr="00086F3A">
        <w:rPr>
          <w:rFonts w:ascii="Arial" w:hAnsi="Arial" w:cs="Arial"/>
          <w:bCs/>
        </w:rPr>
        <w:t xml:space="preserve"> </w:t>
      </w:r>
      <w:r w:rsidR="00C50F76" w:rsidRPr="00086F3A">
        <w:rPr>
          <w:rFonts w:ascii="Arial" w:hAnsi="Arial" w:cs="Arial"/>
          <w:bCs/>
        </w:rPr>
        <w:t xml:space="preserve">(a running of the hands over the clothed body of an inmate by an employee to determine whether the </w:t>
      </w:r>
      <w:r w:rsidR="00643EF6">
        <w:rPr>
          <w:rFonts w:ascii="Arial" w:hAnsi="Arial" w:cs="Arial"/>
          <w:bCs/>
        </w:rPr>
        <w:t>individual possesses contraband</w:t>
      </w:r>
      <w:r w:rsidR="00C50F76" w:rsidRPr="00086F3A">
        <w:rPr>
          <w:rFonts w:ascii="Arial" w:hAnsi="Arial" w:cs="Arial"/>
          <w:bCs/>
        </w:rPr>
        <w:t xml:space="preserve">) </w:t>
      </w:r>
      <w:r w:rsidR="004454D5" w:rsidRPr="00086F3A">
        <w:rPr>
          <w:rFonts w:ascii="Arial" w:hAnsi="Arial" w:cs="Arial"/>
          <w:bCs/>
        </w:rPr>
        <w:t xml:space="preserve">of female inmates, </w:t>
      </w:r>
      <w:r w:rsidR="002F629F" w:rsidRPr="00086F3A">
        <w:rPr>
          <w:rFonts w:ascii="Arial" w:hAnsi="Arial" w:cs="Arial"/>
          <w:bCs/>
        </w:rPr>
        <w:t xml:space="preserve">absent exigent circumstances. </w:t>
      </w:r>
      <w:r w:rsidR="00C22F3D" w:rsidRPr="00086F3A">
        <w:rPr>
          <w:rFonts w:ascii="Arial" w:hAnsi="Arial" w:cs="Arial"/>
          <w:bCs/>
        </w:rPr>
        <w:t>The facility</w:t>
      </w:r>
      <w:r w:rsidR="004454D5" w:rsidRPr="00086F3A">
        <w:rPr>
          <w:rFonts w:ascii="Arial" w:hAnsi="Arial" w:cs="Arial"/>
          <w:bCs/>
        </w:rPr>
        <w:t xml:space="preserve"> </w:t>
      </w:r>
      <w:r w:rsidR="002339C6" w:rsidRPr="00086F3A">
        <w:rPr>
          <w:rFonts w:ascii="Arial" w:hAnsi="Arial" w:cs="Arial"/>
          <w:bCs/>
        </w:rPr>
        <w:t>shall</w:t>
      </w:r>
      <w:r w:rsidR="004454D5" w:rsidRPr="00086F3A">
        <w:rPr>
          <w:rFonts w:ascii="Arial" w:hAnsi="Arial" w:cs="Arial"/>
          <w:bCs/>
        </w:rPr>
        <w:t xml:space="preserve"> not restrict female inmates’ access to regularly available programming or other out-of-cell opportunities in order to comply with this provision.</w:t>
      </w:r>
    </w:p>
    <w:p w:rsidR="00250C9C" w:rsidRPr="00086F3A" w:rsidRDefault="00D52AD3" w:rsidP="00336752">
      <w:pPr>
        <w:pStyle w:val="ListParagraph"/>
        <w:numPr>
          <w:ilvl w:val="0"/>
          <w:numId w:val="56"/>
        </w:numPr>
        <w:spacing w:before="240"/>
        <w:rPr>
          <w:rFonts w:ascii="Arial" w:hAnsi="Arial" w:cs="Arial"/>
          <w:bCs/>
        </w:rPr>
      </w:pPr>
      <w:r w:rsidRPr="00086F3A">
        <w:rPr>
          <w:rFonts w:ascii="Arial" w:hAnsi="Arial" w:cs="Arial"/>
          <w:bCs/>
        </w:rPr>
        <w:t xml:space="preserve">The facility </w:t>
      </w:r>
      <w:r w:rsidR="002339C6" w:rsidRPr="00086F3A">
        <w:rPr>
          <w:rFonts w:ascii="Arial" w:hAnsi="Arial" w:cs="Arial"/>
          <w:bCs/>
        </w:rPr>
        <w:t>shall</w:t>
      </w:r>
      <w:r w:rsidRPr="00086F3A">
        <w:rPr>
          <w:rFonts w:ascii="Arial" w:hAnsi="Arial" w:cs="Arial"/>
          <w:bCs/>
        </w:rPr>
        <w:t xml:space="preserve"> document all cross-gender strip searches and body cavity</w:t>
      </w:r>
      <w:r w:rsidR="008347FD" w:rsidRPr="00086F3A">
        <w:rPr>
          <w:rFonts w:ascii="Arial" w:hAnsi="Arial" w:cs="Arial"/>
          <w:bCs/>
        </w:rPr>
        <w:t xml:space="preserve"> searches of inmates and </w:t>
      </w:r>
      <w:r w:rsidRPr="00086F3A">
        <w:rPr>
          <w:rFonts w:ascii="Arial" w:hAnsi="Arial" w:cs="Arial"/>
          <w:bCs/>
        </w:rPr>
        <w:t>all cross</w:t>
      </w:r>
      <w:r w:rsidR="007B5761" w:rsidRPr="00086F3A">
        <w:rPr>
          <w:rFonts w:ascii="Arial" w:hAnsi="Arial" w:cs="Arial"/>
          <w:bCs/>
        </w:rPr>
        <w:t>-</w:t>
      </w:r>
      <w:r w:rsidRPr="00086F3A">
        <w:rPr>
          <w:rFonts w:ascii="Arial" w:hAnsi="Arial" w:cs="Arial"/>
          <w:bCs/>
        </w:rPr>
        <w:t xml:space="preserve">gender pat-down searches of female inmates. </w:t>
      </w:r>
    </w:p>
    <w:p w:rsidR="00AE59CB" w:rsidRDefault="00D52AD3" w:rsidP="00336752">
      <w:pPr>
        <w:pStyle w:val="ListParagraph"/>
        <w:numPr>
          <w:ilvl w:val="0"/>
          <w:numId w:val="56"/>
        </w:numPr>
        <w:spacing w:before="240"/>
        <w:rPr>
          <w:rFonts w:ascii="Arial" w:hAnsi="Arial" w:cs="Arial"/>
          <w:bCs/>
        </w:rPr>
      </w:pPr>
      <w:r w:rsidRPr="00086F3A">
        <w:rPr>
          <w:rFonts w:ascii="Arial" w:hAnsi="Arial" w:cs="Arial"/>
          <w:bCs/>
        </w:rPr>
        <w:t xml:space="preserve">No staff member </w:t>
      </w:r>
      <w:r w:rsidR="002339C6" w:rsidRPr="00086F3A">
        <w:rPr>
          <w:rFonts w:ascii="Arial" w:hAnsi="Arial" w:cs="Arial"/>
          <w:bCs/>
        </w:rPr>
        <w:t>shall</w:t>
      </w:r>
      <w:r w:rsidRPr="00086F3A">
        <w:rPr>
          <w:rFonts w:ascii="Arial" w:hAnsi="Arial" w:cs="Arial"/>
          <w:bCs/>
        </w:rPr>
        <w:t xml:space="preserve"> conduct a search of a transgender or intersex inmate solely for the purpose of determining genital status. If the inmate’s genital status is unknown, it may be determined during conversations with the inmate, by reviewing medical records, or, if necessary, by learning that information as part of a broader medical examination conducted in private by a medical practitioner.</w:t>
      </w:r>
    </w:p>
    <w:p w:rsidR="00643EF6" w:rsidRPr="00643EF6" w:rsidRDefault="00643EF6" w:rsidP="00643EF6">
      <w:pPr>
        <w:spacing w:before="240"/>
        <w:rPr>
          <w:rFonts w:ascii="Arial" w:hAnsi="Arial" w:cs="Arial"/>
          <w:bCs/>
        </w:rPr>
      </w:pPr>
      <w:r w:rsidRPr="00643EF6">
        <w:rPr>
          <w:rFonts w:ascii="Arial" w:hAnsi="Arial" w:cs="Arial"/>
          <w:bCs/>
          <w:u w:val="single"/>
        </w:rPr>
        <w:t>Note:</w:t>
      </w:r>
      <w:r w:rsidRPr="00643EF6">
        <w:rPr>
          <w:rFonts w:ascii="Arial" w:hAnsi="Arial" w:cs="Arial"/>
          <w:bCs/>
        </w:rPr>
        <w:t xml:space="preserve"> </w:t>
      </w:r>
      <w:r w:rsidRPr="00643EF6">
        <w:rPr>
          <w:rFonts w:ascii="Arial" w:hAnsi="Arial" w:cs="Arial"/>
          <w:bCs/>
          <w:i/>
        </w:rPr>
        <w:t xml:space="preserve"> “</w:t>
      </w:r>
      <w:r w:rsidRPr="00643EF6">
        <w:rPr>
          <w:rFonts w:ascii="Arial" w:hAnsi="Arial" w:cs="Arial"/>
          <w:bCs/>
        </w:rPr>
        <w:t>Transgende</w:t>
      </w:r>
      <w:r w:rsidR="005076E0" w:rsidRPr="005076E0">
        <w:rPr>
          <w:rFonts w:ascii="Arial" w:hAnsi="Arial" w:cs="Arial"/>
          <w:bCs/>
        </w:rPr>
        <w:t>r”</w:t>
      </w:r>
      <w:r w:rsidRPr="00643EF6">
        <w:rPr>
          <w:rFonts w:ascii="Arial" w:hAnsi="Arial" w:cs="Arial"/>
          <w:bCs/>
        </w:rPr>
        <w:t xml:space="preserve"> means a person whose gender identity (internal sense of feeling male or female) is different from the person’s assigned sex at birth.</w:t>
      </w:r>
      <w:r w:rsidRPr="00643EF6">
        <w:rPr>
          <w:rFonts w:ascii="Arial" w:hAnsi="Arial" w:cs="Arial"/>
        </w:rPr>
        <w:t xml:space="preserve"> </w:t>
      </w:r>
      <w:r w:rsidRPr="00643EF6">
        <w:rPr>
          <w:rFonts w:ascii="Arial" w:hAnsi="Arial" w:cs="Arial"/>
          <w:bCs/>
        </w:rPr>
        <w:t xml:space="preserve">“Intersex” means a person whose sexual or reproductive anatomy or chromosomal pattern does not seem to fit typical definitions of male or female. </w:t>
      </w:r>
    </w:p>
    <w:tbl>
      <w:tblPr>
        <w:tblStyle w:val="TableGrid"/>
        <w:tblW w:w="5000" w:type="pct"/>
        <w:tblBorders>
          <w:insideH w:val="none" w:sz="0" w:space="0" w:color="auto"/>
          <w:insideV w:val="none" w:sz="0" w:space="0" w:color="auto"/>
        </w:tblBorders>
        <w:tblLook w:val="04A0"/>
      </w:tblPr>
      <w:tblGrid>
        <w:gridCol w:w="10152"/>
      </w:tblGrid>
      <w:tr w:rsidR="00F04EF0" w:rsidRPr="00086F3A" w:rsidTr="00F04EF0">
        <w:tc>
          <w:tcPr>
            <w:tcW w:w="5000" w:type="pct"/>
            <w:tcBorders>
              <w:bottom w:val="single" w:sz="4" w:space="0" w:color="auto"/>
            </w:tcBorders>
          </w:tcPr>
          <w:p w:rsidR="00F04EF0" w:rsidRPr="00086F3A" w:rsidRDefault="00F04EF0" w:rsidP="00F04EF0">
            <w:pPr>
              <w:spacing w:before="240" w:line="360" w:lineRule="auto"/>
              <w:rPr>
                <w:rFonts w:ascii="Arial" w:hAnsi="Arial" w:cs="Arial"/>
                <w:b/>
                <w:color w:val="0070C0"/>
                <w:sz w:val="24"/>
                <w:szCs w:val="24"/>
              </w:rPr>
            </w:pPr>
            <w:r w:rsidRPr="00086F3A">
              <w:rPr>
                <w:rFonts w:ascii="Arial" w:hAnsi="Arial" w:cs="Arial"/>
                <w:b/>
                <w:color w:val="0070C0"/>
                <w:sz w:val="24"/>
                <w:szCs w:val="24"/>
              </w:rPr>
              <w:t>Key Implementation Considerations:</w:t>
            </w:r>
          </w:p>
        </w:tc>
      </w:tr>
      <w:tr w:rsidR="00F04EF0" w:rsidRPr="00086F3A" w:rsidTr="00F04EF0">
        <w:tc>
          <w:tcPr>
            <w:tcW w:w="5000" w:type="pct"/>
            <w:tcBorders>
              <w:top w:val="single" w:sz="4" w:space="0" w:color="auto"/>
            </w:tcBorders>
          </w:tcPr>
          <w:p w:rsidR="002540FF" w:rsidRPr="00496EC0" w:rsidRDefault="002540FF" w:rsidP="002540FF">
            <w:pPr>
              <w:rPr>
                <w:rFonts w:ascii="Arial" w:hAnsi="Arial" w:cs="Arial"/>
                <w:bCs/>
                <w:color w:val="0070C0"/>
              </w:rPr>
            </w:pPr>
            <w:r w:rsidRPr="00496EC0">
              <w:rPr>
                <w:rFonts w:ascii="Arial" w:hAnsi="Arial" w:cs="Arial"/>
                <w:bCs/>
                <w:color w:val="0070C0"/>
                <w:u w:val="single"/>
              </w:rPr>
              <w:t>Note</w:t>
            </w:r>
            <w:r w:rsidRPr="00496EC0">
              <w:rPr>
                <w:rFonts w:ascii="Arial" w:hAnsi="Arial" w:cs="Arial"/>
                <w:bCs/>
                <w:color w:val="0070C0"/>
              </w:rPr>
              <w:t xml:space="preserve">: </w:t>
            </w:r>
            <w:r w:rsidR="00CB179C" w:rsidRPr="00496EC0">
              <w:rPr>
                <w:rFonts w:ascii="Arial" w:hAnsi="Arial" w:cs="Arial"/>
                <w:bCs/>
                <w:color w:val="0070C0"/>
              </w:rPr>
              <w:t xml:space="preserve">“Cross-gender” refers to </w:t>
            </w:r>
            <w:r w:rsidRPr="00496EC0">
              <w:rPr>
                <w:rFonts w:ascii="Arial" w:hAnsi="Arial" w:cs="Arial"/>
                <w:bCs/>
                <w:color w:val="0070C0"/>
              </w:rPr>
              <w:t xml:space="preserve">the search of a female inmate by male staff and the search of a male inmate by female staff. </w:t>
            </w:r>
          </w:p>
          <w:p w:rsidR="00CB179C" w:rsidRDefault="00CB179C" w:rsidP="00CB179C">
            <w:pPr>
              <w:pStyle w:val="ListParagraph"/>
              <w:ind w:left="900"/>
              <w:rPr>
                <w:rFonts w:ascii="Arial" w:hAnsi="Arial" w:cs="Arial"/>
                <w:bCs/>
                <w:color w:val="0070C0"/>
              </w:rPr>
            </w:pPr>
          </w:p>
          <w:p w:rsidR="00F04EF0" w:rsidRPr="00086F3A" w:rsidRDefault="00F04EF0" w:rsidP="00A60103">
            <w:pPr>
              <w:pStyle w:val="ListParagraph"/>
              <w:numPr>
                <w:ilvl w:val="0"/>
                <w:numId w:val="10"/>
              </w:numPr>
              <w:ind w:left="900"/>
              <w:rPr>
                <w:rFonts w:ascii="Arial" w:hAnsi="Arial" w:cs="Arial"/>
                <w:bCs/>
                <w:color w:val="0070C0"/>
              </w:rPr>
            </w:pPr>
            <w:r w:rsidRPr="00086F3A">
              <w:rPr>
                <w:rFonts w:ascii="Arial" w:hAnsi="Arial" w:cs="Arial"/>
                <w:bCs/>
                <w:color w:val="0070C0"/>
              </w:rPr>
              <w:t>Cross-gender strip searches are prohibited unless:</w:t>
            </w:r>
          </w:p>
        </w:tc>
      </w:tr>
      <w:tr w:rsidR="00F04EF0" w:rsidRPr="00086F3A" w:rsidTr="00F04EF0">
        <w:tc>
          <w:tcPr>
            <w:tcW w:w="5000" w:type="pct"/>
          </w:tcPr>
          <w:p w:rsidR="00F04EF0" w:rsidRPr="00086F3A" w:rsidRDefault="00F04EF0" w:rsidP="00A60103">
            <w:pPr>
              <w:pStyle w:val="ListParagraph"/>
              <w:numPr>
                <w:ilvl w:val="1"/>
                <w:numId w:val="10"/>
              </w:numPr>
              <w:ind w:left="1512"/>
              <w:rPr>
                <w:rFonts w:ascii="Arial" w:hAnsi="Arial" w:cs="Arial"/>
                <w:bCs/>
                <w:color w:val="0070C0"/>
              </w:rPr>
            </w:pPr>
            <w:r w:rsidRPr="00086F3A">
              <w:rPr>
                <w:rFonts w:ascii="Arial" w:hAnsi="Arial" w:cs="Arial"/>
                <w:bCs/>
                <w:color w:val="0070C0"/>
              </w:rPr>
              <w:t>Exigent circumstances exist; or</w:t>
            </w:r>
          </w:p>
        </w:tc>
      </w:tr>
      <w:tr w:rsidR="00F04EF0" w:rsidRPr="00086F3A" w:rsidTr="00F04EF0">
        <w:tc>
          <w:tcPr>
            <w:tcW w:w="5000" w:type="pct"/>
          </w:tcPr>
          <w:p w:rsidR="00F04EF0" w:rsidRDefault="00F04EF0" w:rsidP="00A60103">
            <w:pPr>
              <w:pStyle w:val="ListParagraph"/>
              <w:numPr>
                <w:ilvl w:val="1"/>
                <w:numId w:val="10"/>
              </w:numPr>
              <w:ind w:left="1512"/>
              <w:rPr>
                <w:rFonts w:ascii="Arial" w:hAnsi="Arial" w:cs="Arial"/>
                <w:bCs/>
                <w:color w:val="0070C0"/>
              </w:rPr>
            </w:pPr>
            <w:r w:rsidRPr="00086F3A">
              <w:rPr>
                <w:rFonts w:ascii="Arial" w:hAnsi="Arial" w:cs="Arial"/>
                <w:bCs/>
                <w:color w:val="0070C0"/>
              </w:rPr>
              <w:t>The search is performed by a medical practitioner.</w:t>
            </w:r>
          </w:p>
          <w:p w:rsidR="00CB179C" w:rsidRPr="00086F3A" w:rsidRDefault="00CB179C" w:rsidP="00CB179C">
            <w:pPr>
              <w:pStyle w:val="ListParagraph"/>
              <w:ind w:left="1512"/>
              <w:rPr>
                <w:rFonts w:ascii="Arial" w:hAnsi="Arial" w:cs="Arial"/>
                <w:bCs/>
                <w:color w:val="0070C0"/>
              </w:rPr>
            </w:pPr>
          </w:p>
        </w:tc>
      </w:tr>
      <w:tr w:rsidR="00F04EF0" w:rsidRPr="00086F3A" w:rsidTr="00F04EF0">
        <w:tc>
          <w:tcPr>
            <w:tcW w:w="5000" w:type="pct"/>
          </w:tcPr>
          <w:p w:rsidR="00F04EF0" w:rsidRPr="00086F3A" w:rsidRDefault="00F04EF0" w:rsidP="00A60103">
            <w:pPr>
              <w:pStyle w:val="ListParagraph"/>
              <w:numPr>
                <w:ilvl w:val="0"/>
                <w:numId w:val="10"/>
              </w:numPr>
              <w:ind w:left="792"/>
              <w:rPr>
                <w:rFonts w:ascii="Arial" w:hAnsi="Arial" w:cs="Arial"/>
                <w:bCs/>
                <w:color w:val="0070C0"/>
              </w:rPr>
            </w:pPr>
            <w:r w:rsidRPr="00086F3A">
              <w:rPr>
                <w:rFonts w:ascii="Arial" w:hAnsi="Arial" w:cs="Arial"/>
                <w:bCs/>
                <w:color w:val="0070C0"/>
              </w:rPr>
              <w:t>Cross-gender body cavity searches are prohibited unless:</w:t>
            </w:r>
          </w:p>
        </w:tc>
      </w:tr>
      <w:tr w:rsidR="00F04EF0" w:rsidRPr="00086F3A" w:rsidTr="00F04EF0">
        <w:tc>
          <w:tcPr>
            <w:tcW w:w="5000" w:type="pct"/>
          </w:tcPr>
          <w:p w:rsidR="00F04EF0" w:rsidRPr="00086F3A" w:rsidRDefault="00F04EF0" w:rsidP="00D618C2">
            <w:pPr>
              <w:pStyle w:val="ListParagraph"/>
              <w:numPr>
                <w:ilvl w:val="1"/>
                <w:numId w:val="10"/>
              </w:numPr>
              <w:rPr>
                <w:rFonts w:ascii="Arial" w:hAnsi="Arial" w:cs="Arial"/>
                <w:bCs/>
                <w:color w:val="0070C0"/>
              </w:rPr>
            </w:pPr>
            <w:r w:rsidRPr="00086F3A">
              <w:rPr>
                <w:rFonts w:ascii="Arial" w:hAnsi="Arial" w:cs="Arial"/>
                <w:bCs/>
                <w:color w:val="0070C0"/>
              </w:rPr>
              <w:t>Exigent circumstances exist; or</w:t>
            </w:r>
          </w:p>
        </w:tc>
      </w:tr>
      <w:tr w:rsidR="00F04EF0" w:rsidRPr="00086F3A" w:rsidTr="00F04EF0">
        <w:tc>
          <w:tcPr>
            <w:tcW w:w="5000" w:type="pct"/>
          </w:tcPr>
          <w:p w:rsidR="00F04EF0" w:rsidRDefault="00F04EF0" w:rsidP="00D618C2">
            <w:pPr>
              <w:pStyle w:val="ListParagraph"/>
              <w:numPr>
                <w:ilvl w:val="1"/>
                <w:numId w:val="10"/>
              </w:numPr>
              <w:rPr>
                <w:rFonts w:ascii="Arial" w:hAnsi="Arial" w:cs="Arial"/>
                <w:bCs/>
                <w:color w:val="0070C0"/>
              </w:rPr>
            </w:pPr>
            <w:r w:rsidRPr="00086F3A">
              <w:rPr>
                <w:rFonts w:ascii="Arial" w:hAnsi="Arial" w:cs="Arial"/>
                <w:bCs/>
                <w:color w:val="0070C0"/>
              </w:rPr>
              <w:t>The search is performed by a medical practitioner.</w:t>
            </w:r>
          </w:p>
          <w:p w:rsidR="00CB179C" w:rsidRPr="00086F3A" w:rsidRDefault="00CB179C" w:rsidP="00CB179C">
            <w:pPr>
              <w:pStyle w:val="ListParagraph"/>
              <w:ind w:left="1440"/>
              <w:rPr>
                <w:rFonts w:ascii="Arial" w:hAnsi="Arial" w:cs="Arial"/>
                <w:bCs/>
                <w:color w:val="0070C0"/>
              </w:rPr>
            </w:pPr>
          </w:p>
        </w:tc>
      </w:tr>
      <w:tr w:rsidR="00F04EF0" w:rsidRPr="00086F3A" w:rsidTr="00F04EF0">
        <w:tc>
          <w:tcPr>
            <w:tcW w:w="5000" w:type="pct"/>
          </w:tcPr>
          <w:p w:rsidR="00F04EF0" w:rsidRPr="00086F3A" w:rsidRDefault="00F04EF0" w:rsidP="00A60103">
            <w:pPr>
              <w:pStyle w:val="ListParagraph"/>
              <w:numPr>
                <w:ilvl w:val="0"/>
                <w:numId w:val="10"/>
              </w:numPr>
              <w:ind w:left="792"/>
              <w:rPr>
                <w:rFonts w:ascii="Arial" w:hAnsi="Arial" w:cs="Arial"/>
                <w:bCs/>
                <w:color w:val="0070C0"/>
              </w:rPr>
            </w:pPr>
            <w:r w:rsidRPr="00086F3A">
              <w:rPr>
                <w:rFonts w:ascii="Arial" w:hAnsi="Arial" w:cs="Arial"/>
                <w:bCs/>
                <w:color w:val="0070C0"/>
              </w:rPr>
              <w:t xml:space="preserve">Cross-gender pat down searches are: </w:t>
            </w:r>
          </w:p>
        </w:tc>
      </w:tr>
      <w:tr w:rsidR="00F04EF0" w:rsidRPr="00086F3A" w:rsidTr="00F04EF0">
        <w:tc>
          <w:tcPr>
            <w:tcW w:w="5000" w:type="pct"/>
          </w:tcPr>
          <w:p w:rsidR="00F04EF0" w:rsidRPr="00086F3A" w:rsidRDefault="00F04EF0" w:rsidP="00A60103">
            <w:pPr>
              <w:pStyle w:val="ListParagraph"/>
              <w:numPr>
                <w:ilvl w:val="1"/>
                <w:numId w:val="10"/>
              </w:numPr>
              <w:ind w:left="1512"/>
              <w:rPr>
                <w:rFonts w:ascii="Arial" w:hAnsi="Arial" w:cs="Arial"/>
                <w:bCs/>
                <w:color w:val="0070C0"/>
              </w:rPr>
            </w:pPr>
            <w:r w:rsidRPr="00086F3A">
              <w:rPr>
                <w:rFonts w:ascii="Arial" w:hAnsi="Arial" w:cs="Arial"/>
                <w:bCs/>
                <w:color w:val="0070C0"/>
              </w:rPr>
              <w:t>Prohibited for female inmates (effective August 20, 2015 or August 20, 2017 for facilities with a  rated capacity of less than 50 inmates)</w:t>
            </w:r>
            <w:r w:rsidR="00CB179C">
              <w:rPr>
                <w:rFonts w:ascii="Arial" w:hAnsi="Arial" w:cs="Arial"/>
                <w:bCs/>
                <w:color w:val="0070C0"/>
              </w:rPr>
              <w:t xml:space="preserve"> absent exigent circumstances;</w:t>
            </w:r>
            <w:r w:rsidRPr="00086F3A">
              <w:rPr>
                <w:rFonts w:ascii="Arial" w:hAnsi="Arial" w:cs="Arial"/>
                <w:bCs/>
                <w:color w:val="0070C0"/>
              </w:rPr>
              <w:t xml:space="preserve">  </w:t>
            </w:r>
          </w:p>
        </w:tc>
      </w:tr>
      <w:tr w:rsidR="00F04EF0" w:rsidRPr="00086F3A" w:rsidTr="00F04EF0">
        <w:tc>
          <w:tcPr>
            <w:tcW w:w="5000" w:type="pct"/>
          </w:tcPr>
          <w:p w:rsidR="00F04EF0" w:rsidRDefault="00F04EF0" w:rsidP="00A60103">
            <w:pPr>
              <w:pStyle w:val="ListParagraph"/>
              <w:numPr>
                <w:ilvl w:val="1"/>
                <w:numId w:val="10"/>
              </w:numPr>
              <w:ind w:left="1512"/>
              <w:rPr>
                <w:rFonts w:ascii="Arial" w:hAnsi="Arial" w:cs="Arial"/>
                <w:bCs/>
                <w:color w:val="0070C0"/>
              </w:rPr>
            </w:pPr>
            <w:r w:rsidRPr="00086F3A">
              <w:rPr>
                <w:rFonts w:ascii="Arial" w:hAnsi="Arial" w:cs="Arial"/>
                <w:bCs/>
                <w:color w:val="0070C0"/>
              </w:rPr>
              <w:t>Not prohibited for male inmates.</w:t>
            </w:r>
          </w:p>
          <w:p w:rsidR="00CB179C" w:rsidRPr="00086F3A" w:rsidRDefault="00CB179C" w:rsidP="00CB179C">
            <w:pPr>
              <w:pStyle w:val="ListParagraph"/>
              <w:ind w:left="1512"/>
              <w:rPr>
                <w:rFonts w:ascii="Arial" w:hAnsi="Arial" w:cs="Arial"/>
                <w:bCs/>
                <w:color w:val="0070C0"/>
              </w:rPr>
            </w:pPr>
          </w:p>
        </w:tc>
      </w:tr>
      <w:tr w:rsidR="00F04EF0" w:rsidRPr="00086F3A" w:rsidTr="00F04EF0">
        <w:tc>
          <w:tcPr>
            <w:tcW w:w="5000" w:type="pct"/>
          </w:tcPr>
          <w:p w:rsidR="00F04EF0" w:rsidRPr="00086F3A" w:rsidRDefault="00F04EF0" w:rsidP="00A60103">
            <w:pPr>
              <w:pStyle w:val="ListParagraph"/>
              <w:numPr>
                <w:ilvl w:val="0"/>
                <w:numId w:val="10"/>
              </w:numPr>
              <w:ind w:left="792"/>
              <w:rPr>
                <w:rFonts w:ascii="Arial" w:hAnsi="Arial" w:cs="Arial"/>
                <w:bCs/>
                <w:color w:val="0070C0"/>
              </w:rPr>
            </w:pPr>
            <w:r w:rsidRPr="00086F3A">
              <w:rPr>
                <w:rFonts w:ascii="Arial" w:hAnsi="Arial" w:cs="Arial"/>
                <w:bCs/>
                <w:color w:val="0070C0"/>
              </w:rPr>
              <w:t>Searches of transgender or intersex inmates are not permitted solely to determine genital status.</w:t>
            </w:r>
          </w:p>
        </w:tc>
      </w:tr>
      <w:tr w:rsidR="00F04EF0" w:rsidRPr="00086F3A" w:rsidTr="00F04EF0">
        <w:tc>
          <w:tcPr>
            <w:tcW w:w="5000" w:type="pct"/>
          </w:tcPr>
          <w:p w:rsidR="00F04EF0" w:rsidRPr="00086F3A" w:rsidRDefault="00F04EF0" w:rsidP="00A60103">
            <w:pPr>
              <w:pStyle w:val="ListParagraph"/>
              <w:numPr>
                <w:ilvl w:val="1"/>
                <w:numId w:val="10"/>
              </w:numPr>
              <w:ind w:left="1512"/>
              <w:rPr>
                <w:rFonts w:ascii="Arial" w:hAnsi="Arial" w:cs="Arial"/>
                <w:bCs/>
                <w:color w:val="0070C0"/>
              </w:rPr>
            </w:pPr>
            <w:r w:rsidRPr="00086F3A">
              <w:rPr>
                <w:rFonts w:ascii="Arial" w:hAnsi="Arial" w:cs="Arial"/>
                <w:bCs/>
                <w:color w:val="0070C0"/>
              </w:rPr>
              <w:t>If an inmate’s genital status is unknown, it may be determined by:</w:t>
            </w:r>
          </w:p>
        </w:tc>
      </w:tr>
      <w:tr w:rsidR="00F04EF0" w:rsidRPr="00086F3A" w:rsidTr="00F04EF0">
        <w:tc>
          <w:tcPr>
            <w:tcW w:w="5000" w:type="pct"/>
          </w:tcPr>
          <w:p w:rsidR="00F04EF0" w:rsidRPr="00086F3A" w:rsidRDefault="00CB179C" w:rsidP="00A60103">
            <w:pPr>
              <w:pStyle w:val="ListParagraph"/>
              <w:numPr>
                <w:ilvl w:val="2"/>
                <w:numId w:val="10"/>
              </w:numPr>
              <w:ind w:left="2232"/>
              <w:rPr>
                <w:rFonts w:ascii="Arial" w:hAnsi="Arial" w:cs="Arial"/>
                <w:bCs/>
                <w:color w:val="0070C0"/>
              </w:rPr>
            </w:pPr>
            <w:r>
              <w:rPr>
                <w:rFonts w:ascii="Arial" w:hAnsi="Arial" w:cs="Arial"/>
                <w:bCs/>
                <w:color w:val="0070C0"/>
              </w:rPr>
              <w:t>Conversations with the inmate</w:t>
            </w:r>
            <w:r w:rsidR="00F04EF0" w:rsidRPr="00086F3A">
              <w:rPr>
                <w:rFonts w:ascii="Arial" w:hAnsi="Arial" w:cs="Arial"/>
                <w:bCs/>
                <w:color w:val="0070C0"/>
              </w:rPr>
              <w:t xml:space="preserve">; </w:t>
            </w:r>
          </w:p>
        </w:tc>
      </w:tr>
      <w:tr w:rsidR="00F04EF0" w:rsidRPr="00086F3A" w:rsidTr="00F04EF0">
        <w:tc>
          <w:tcPr>
            <w:tcW w:w="5000" w:type="pct"/>
          </w:tcPr>
          <w:p w:rsidR="00F04EF0" w:rsidRPr="00086F3A" w:rsidRDefault="00F04EF0" w:rsidP="00A60103">
            <w:pPr>
              <w:pStyle w:val="ListParagraph"/>
              <w:numPr>
                <w:ilvl w:val="2"/>
                <w:numId w:val="10"/>
              </w:numPr>
              <w:ind w:left="2232"/>
              <w:rPr>
                <w:rFonts w:ascii="Arial" w:hAnsi="Arial" w:cs="Arial"/>
                <w:bCs/>
                <w:color w:val="0070C0"/>
              </w:rPr>
            </w:pPr>
            <w:r w:rsidRPr="00086F3A">
              <w:rPr>
                <w:rFonts w:ascii="Arial" w:hAnsi="Arial" w:cs="Arial"/>
                <w:bCs/>
                <w:color w:val="0070C0"/>
              </w:rPr>
              <w:t>Reviewing medical r</w:t>
            </w:r>
            <w:r w:rsidR="00CB179C">
              <w:rPr>
                <w:rFonts w:ascii="Arial" w:hAnsi="Arial" w:cs="Arial"/>
                <w:bCs/>
                <w:color w:val="0070C0"/>
              </w:rPr>
              <w:t xml:space="preserve">ecords; </w:t>
            </w:r>
            <w:r w:rsidRPr="00086F3A">
              <w:rPr>
                <w:rFonts w:ascii="Arial" w:hAnsi="Arial" w:cs="Arial"/>
                <w:bCs/>
                <w:color w:val="0070C0"/>
              </w:rPr>
              <w:t>or</w:t>
            </w:r>
          </w:p>
        </w:tc>
      </w:tr>
      <w:tr w:rsidR="00F04EF0" w:rsidRPr="00086F3A" w:rsidTr="00F04EF0">
        <w:tc>
          <w:tcPr>
            <w:tcW w:w="5000" w:type="pct"/>
          </w:tcPr>
          <w:p w:rsidR="002540FF" w:rsidRDefault="00F04EF0" w:rsidP="002540FF">
            <w:pPr>
              <w:pStyle w:val="ListParagraph"/>
              <w:numPr>
                <w:ilvl w:val="2"/>
                <w:numId w:val="10"/>
              </w:numPr>
              <w:ind w:left="2232"/>
              <w:rPr>
                <w:rFonts w:ascii="Arial" w:hAnsi="Arial" w:cs="Arial"/>
                <w:bCs/>
                <w:color w:val="0070C0"/>
              </w:rPr>
            </w:pPr>
            <w:r w:rsidRPr="00086F3A">
              <w:rPr>
                <w:rFonts w:ascii="Arial" w:hAnsi="Arial" w:cs="Arial"/>
                <w:bCs/>
                <w:color w:val="0070C0"/>
              </w:rPr>
              <w:t xml:space="preserve">A medical examination conducted as part of a regular </w:t>
            </w:r>
            <w:r w:rsidR="00CB179C">
              <w:rPr>
                <w:rFonts w:ascii="Arial" w:hAnsi="Arial" w:cs="Arial"/>
                <w:bCs/>
                <w:color w:val="0070C0"/>
              </w:rPr>
              <w:t xml:space="preserve">medical examination required of or offered to, </w:t>
            </w:r>
            <w:r w:rsidRPr="00086F3A">
              <w:rPr>
                <w:rFonts w:ascii="Arial" w:hAnsi="Arial" w:cs="Arial"/>
                <w:bCs/>
                <w:color w:val="0070C0"/>
              </w:rPr>
              <w:t xml:space="preserve">all inmates. </w:t>
            </w:r>
          </w:p>
          <w:p w:rsidR="002540FF" w:rsidRDefault="002540FF" w:rsidP="002540FF">
            <w:pPr>
              <w:pStyle w:val="ListParagraph"/>
              <w:ind w:left="2232"/>
              <w:rPr>
                <w:rFonts w:ascii="Arial" w:hAnsi="Arial" w:cs="Arial"/>
                <w:bCs/>
                <w:color w:val="0070C0"/>
              </w:rPr>
            </w:pPr>
          </w:p>
          <w:p w:rsidR="00496EC0" w:rsidRPr="004857AF" w:rsidRDefault="00496EC0" w:rsidP="00496EC0">
            <w:pPr>
              <w:pStyle w:val="ListParagraph"/>
              <w:numPr>
                <w:ilvl w:val="0"/>
                <w:numId w:val="157"/>
              </w:numPr>
              <w:rPr>
                <w:rFonts w:ascii="Arial" w:hAnsi="Arial" w:cs="Arial"/>
                <w:bCs/>
                <w:color w:val="0070C0"/>
              </w:rPr>
            </w:pPr>
            <w:r w:rsidRPr="004857AF">
              <w:rPr>
                <w:rFonts w:ascii="Arial" w:hAnsi="Arial" w:cs="Arial"/>
                <w:bCs/>
                <w:color w:val="0070C0"/>
              </w:rPr>
              <w:t xml:space="preserve">Agencies will need to make a case-by-case determination about which gender staff would be appropriate to search a transgender inmate. Every effort should be made to consult with each transgender inmate to determine their preference for the gender of the staff member searching them, which may vary depending on their gender identity and previous experiences in detention.    </w:t>
            </w:r>
          </w:p>
          <w:p w:rsidR="00CB179C" w:rsidRPr="002540FF" w:rsidRDefault="00CB179C" w:rsidP="002540FF">
            <w:pPr>
              <w:rPr>
                <w:rFonts w:ascii="Arial" w:hAnsi="Arial" w:cs="Arial"/>
                <w:bCs/>
                <w:color w:val="0070C0"/>
              </w:rPr>
            </w:pPr>
          </w:p>
        </w:tc>
      </w:tr>
      <w:tr w:rsidR="00F04EF0" w:rsidRPr="00086F3A" w:rsidTr="00F04EF0">
        <w:tc>
          <w:tcPr>
            <w:tcW w:w="5000" w:type="pct"/>
          </w:tcPr>
          <w:p w:rsidR="00F04EF0" w:rsidRPr="00086F3A" w:rsidRDefault="00F04EF0" w:rsidP="00A60103">
            <w:pPr>
              <w:pStyle w:val="ListParagraph"/>
              <w:numPr>
                <w:ilvl w:val="0"/>
                <w:numId w:val="10"/>
              </w:numPr>
              <w:ind w:left="792"/>
              <w:rPr>
                <w:rFonts w:ascii="Arial" w:hAnsi="Arial" w:cs="Arial"/>
                <w:bCs/>
                <w:color w:val="0070C0"/>
              </w:rPr>
            </w:pPr>
            <w:r w:rsidRPr="00086F3A">
              <w:rPr>
                <w:rFonts w:ascii="Arial" w:hAnsi="Arial" w:cs="Arial"/>
                <w:bCs/>
                <w:color w:val="0070C0"/>
              </w:rPr>
              <w:t>Documentation is required for:</w:t>
            </w:r>
          </w:p>
        </w:tc>
      </w:tr>
      <w:tr w:rsidR="00F04EF0" w:rsidRPr="00086F3A" w:rsidTr="00F04EF0">
        <w:tc>
          <w:tcPr>
            <w:tcW w:w="5000" w:type="pct"/>
          </w:tcPr>
          <w:p w:rsidR="00F04EF0" w:rsidRPr="00086F3A" w:rsidRDefault="00CB179C" w:rsidP="00A60103">
            <w:pPr>
              <w:pStyle w:val="ListParagraph"/>
              <w:numPr>
                <w:ilvl w:val="1"/>
                <w:numId w:val="10"/>
              </w:numPr>
              <w:ind w:left="1512"/>
              <w:rPr>
                <w:rFonts w:ascii="Arial" w:hAnsi="Arial" w:cs="Arial"/>
                <w:bCs/>
                <w:color w:val="0070C0"/>
              </w:rPr>
            </w:pPr>
            <w:r>
              <w:rPr>
                <w:rFonts w:ascii="Arial" w:hAnsi="Arial" w:cs="Arial"/>
                <w:bCs/>
                <w:color w:val="0070C0"/>
              </w:rPr>
              <w:t>All cross-gender strip searches;</w:t>
            </w:r>
          </w:p>
        </w:tc>
      </w:tr>
      <w:tr w:rsidR="00F04EF0" w:rsidRPr="00086F3A" w:rsidTr="00F04EF0">
        <w:tc>
          <w:tcPr>
            <w:tcW w:w="5000" w:type="pct"/>
          </w:tcPr>
          <w:p w:rsidR="00F04EF0" w:rsidRPr="00086F3A" w:rsidRDefault="00F04EF0" w:rsidP="00A60103">
            <w:pPr>
              <w:pStyle w:val="ListParagraph"/>
              <w:numPr>
                <w:ilvl w:val="1"/>
                <w:numId w:val="10"/>
              </w:numPr>
              <w:ind w:left="1512"/>
              <w:rPr>
                <w:rFonts w:ascii="Arial" w:hAnsi="Arial" w:cs="Arial"/>
                <w:bCs/>
                <w:color w:val="0070C0"/>
              </w:rPr>
            </w:pPr>
            <w:r w:rsidRPr="00086F3A">
              <w:rPr>
                <w:rFonts w:ascii="Arial" w:hAnsi="Arial" w:cs="Arial"/>
                <w:bCs/>
                <w:color w:val="0070C0"/>
              </w:rPr>
              <w:t>All cross-gender visual body cavity searches;  and</w:t>
            </w:r>
          </w:p>
        </w:tc>
      </w:tr>
      <w:tr w:rsidR="00F04EF0" w:rsidRPr="00086F3A" w:rsidTr="00F04EF0">
        <w:tc>
          <w:tcPr>
            <w:tcW w:w="5000" w:type="pct"/>
          </w:tcPr>
          <w:p w:rsidR="00F04EF0" w:rsidRDefault="00F04EF0" w:rsidP="00A60103">
            <w:pPr>
              <w:pStyle w:val="ListParagraph"/>
              <w:numPr>
                <w:ilvl w:val="1"/>
                <w:numId w:val="10"/>
              </w:numPr>
              <w:ind w:left="1512"/>
              <w:rPr>
                <w:rFonts w:ascii="Arial" w:hAnsi="Arial" w:cs="Arial"/>
                <w:bCs/>
                <w:color w:val="0070C0"/>
              </w:rPr>
            </w:pPr>
            <w:r w:rsidRPr="00086F3A">
              <w:rPr>
                <w:rFonts w:ascii="Arial" w:hAnsi="Arial" w:cs="Arial"/>
                <w:bCs/>
                <w:color w:val="0070C0"/>
              </w:rPr>
              <w:t>All cross-gender pat-down searches of female inmates.</w:t>
            </w:r>
          </w:p>
          <w:p w:rsidR="00CB179C" w:rsidRPr="00086F3A" w:rsidRDefault="00CB179C" w:rsidP="00CB179C">
            <w:pPr>
              <w:pStyle w:val="ListParagraph"/>
              <w:ind w:left="1512"/>
              <w:rPr>
                <w:rFonts w:ascii="Arial" w:hAnsi="Arial" w:cs="Arial"/>
                <w:bCs/>
                <w:color w:val="0070C0"/>
              </w:rPr>
            </w:pPr>
          </w:p>
        </w:tc>
      </w:tr>
      <w:tr w:rsidR="00F04EF0" w:rsidRPr="00086F3A" w:rsidTr="00F04EF0">
        <w:tc>
          <w:tcPr>
            <w:tcW w:w="5000" w:type="pct"/>
            <w:tcBorders>
              <w:bottom w:val="single" w:sz="4" w:space="0" w:color="auto"/>
            </w:tcBorders>
          </w:tcPr>
          <w:p w:rsidR="00643EF6" w:rsidRPr="00643EF6" w:rsidRDefault="00F04EF0" w:rsidP="00643EF6">
            <w:pPr>
              <w:pStyle w:val="ListParagraph"/>
              <w:numPr>
                <w:ilvl w:val="0"/>
                <w:numId w:val="10"/>
              </w:numPr>
              <w:ind w:left="810"/>
              <w:rPr>
                <w:rFonts w:ascii="Arial" w:hAnsi="Arial" w:cs="Arial"/>
                <w:bCs/>
                <w:color w:val="0070C0"/>
              </w:rPr>
            </w:pPr>
            <w:r w:rsidRPr="00643EF6">
              <w:rPr>
                <w:rFonts w:ascii="Arial" w:hAnsi="Arial" w:cs="Arial"/>
                <w:bCs/>
                <w:color w:val="0070C0"/>
              </w:rPr>
              <w:t xml:space="preserve">Small jails may have concerns about implementing this standard, given lower numbers of staff. For those jails that do not have deputies of both genders on every shift, consider keeping at least one deputy of each gender on-call at all times and offering flexible scheduling to accommodate the need for employees of both genders if a pat or strip search is required.  </w:t>
            </w:r>
          </w:p>
          <w:p w:rsidR="00F37FFA" w:rsidRPr="00643EF6" w:rsidRDefault="00643EF6" w:rsidP="00CB179C">
            <w:pPr>
              <w:spacing w:before="240"/>
              <w:rPr>
                <w:rFonts w:ascii="Arial" w:hAnsi="Arial" w:cs="Arial"/>
                <w:bCs/>
                <w:color w:val="0070C0"/>
              </w:rPr>
            </w:pPr>
            <w:r w:rsidRPr="00643EF6">
              <w:rPr>
                <w:rFonts w:ascii="Arial" w:hAnsi="Arial" w:cs="Arial"/>
                <w:bCs/>
                <w:color w:val="0070C0"/>
                <w:u w:val="single"/>
              </w:rPr>
              <w:t>Note</w:t>
            </w:r>
            <w:r w:rsidR="00F37FFA">
              <w:rPr>
                <w:rFonts w:ascii="Arial" w:hAnsi="Arial" w:cs="Arial"/>
                <w:bCs/>
                <w:color w:val="0070C0"/>
              </w:rPr>
              <w:t xml:space="preserve">: </w:t>
            </w:r>
            <w:r w:rsidRPr="00643EF6">
              <w:rPr>
                <w:rFonts w:ascii="Arial" w:hAnsi="Arial" w:cs="Arial"/>
                <w:bCs/>
                <w:color w:val="0070C0"/>
              </w:rPr>
              <w:t>Training of security staff on how to conduct cross-gender pat down searches, and searches of transgender and intersex inmates, is discussed below in Section 6. A. (Employee Training).</w:t>
            </w:r>
          </w:p>
        </w:tc>
      </w:tr>
      <w:tr w:rsidR="00F04EF0" w:rsidRPr="00086F3A" w:rsidTr="00F04EF0">
        <w:tc>
          <w:tcPr>
            <w:tcW w:w="5000" w:type="pct"/>
            <w:tcBorders>
              <w:top w:val="single" w:sz="4" w:space="0" w:color="auto"/>
              <w:bottom w:val="single" w:sz="4" w:space="0" w:color="auto"/>
            </w:tcBorders>
          </w:tcPr>
          <w:p w:rsidR="00F04EF0" w:rsidRPr="00086F3A" w:rsidRDefault="00F04EF0" w:rsidP="00F04EF0">
            <w:pPr>
              <w:spacing w:before="240" w:line="360" w:lineRule="auto"/>
              <w:rPr>
                <w:rFonts w:ascii="Arial" w:hAnsi="Arial" w:cs="Arial"/>
                <w:b/>
                <w:color w:val="00B050"/>
                <w:sz w:val="24"/>
                <w:szCs w:val="24"/>
              </w:rPr>
            </w:pPr>
            <w:r w:rsidRPr="00086F3A">
              <w:rPr>
                <w:rFonts w:ascii="Arial" w:hAnsi="Arial" w:cs="Arial"/>
                <w:b/>
                <w:color w:val="00B050"/>
                <w:sz w:val="24"/>
                <w:szCs w:val="24"/>
              </w:rPr>
              <w:t>Action Step(s):</w:t>
            </w:r>
          </w:p>
        </w:tc>
      </w:tr>
      <w:tr w:rsidR="00F04EF0" w:rsidRPr="00086F3A" w:rsidTr="00F04EF0">
        <w:tc>
          <w:tcPr>
            <w:tcW w:w="5000" w:type="pct"/>
            <w:tcBorders>
              <w:top w:val="single" w:sz="4" w:space="0" w:color="auto"/>
            </w:tcBorders>
          </w:tcPr>
          <w:p w:rsidR="00F04EF0" w:rsidRPr="00086F3A" w:rsidRDefault="00F04EF0" w:rsidP="00F37FFA">
            <w:pPr>
              <w:pStyle w:val="ListParagraph"/>
              <w:numPr>
                <w:ilvl w:val="0"/>
                <w:numId w:val="112"/>
              </w:numPr>
              <w:ind w:left="720"/>
              <w:rPr>
                <w:rFonts w:ascii="Arial" w:hAnsi="Arial" w:cs="Arial"/>
                <w:bCs/>
                <w:color w:val="0070C0"/>
              </w:rPr>
            </w:pPr>
            <w:r w:rsidRPr="00086F3A">
              <w:rPr>
                <w:rFonts w:ascii="Arial" w:hAnsi="Arial" w:cs="Arial"/>
                <w:color w:val="00B050"/>
              </w:rPr>
              <w:t xml:space="preserve">Create an operating procedure regarding who can conduct pat down, strip, and visual body cavity searches, as well as how </w:t>
            </w:r>
            <w:r w:rsidR="00F37FFA">
              <w:rPr>
                <w:rFonts w:ascii="Arial" w:hAnsi="Arial" w:cs="Arial"/>
                <w:color w:val="00B050"/>
              </w:rPr>
              <w:t xml:space="preserve">to document </w:t>
            </w:r>
            <w:r w:rsidRPr="00086F3A">
              <w:rPr>
                <w:rFonts w:ascii="Arial" w:hAnsi="Arial" w:cs="Arial"/>
                <w:color w:val="00B050"/>
              </w:rPr>
              <w:t>cross-gender searches.</w:t>
            </w:r>
          </w:p>
        </w:tc>
      </w:tr>
    </w:tbl>
    <w:p w:rsidR="00E13D89" w:rsidRPr="00CB179C" w:rsidRDefault="00D52AD3" w:rsidP="00336752">
      <w:pPr>
        <w:pStyle w:val="ListParagraph"/>
        <w:numPr>
          <w:ilvl w:val="0"/>
          <w:numId w:val="55"/>
        </w:numPr>
        <w:spacing w:before="240"/>
        <w:rPr>
          <w:rFonts w:ascii="Arial" w:hAnsi="Arial" w:cs="Arial"/>
          <w:b/>
          <w:bCs/>
        </w:rPr>
      </w:pPr>
      <w:r w:rsidRPr="00CB179C">
        <w:rPr>
          <w:rFonts w:ascii="Arial" w:hAnsi="Arial" w:cs="Arial"/>
          <w:bCs/>
          <w:u w:val="single"/>
        </w:rPr>
        <w:t>V</w:t>
      </w:r>
      <w:r w:rsidR="00BD0742" w:rsidRPr="00CB179C">
        <w:rPr>
          <w:rFonts w:ascii="Arial" w:hAnsi="Arial" w:cs="Arial"/>
          <w:bCs/>
          <w:u w:val="single"/>
        </w:rPr>
        <w:t>iewing</w:t>
      </w:r>
      <w:r w:rsidRPr="00CB179C">
        <w:rPr>
          <w:rFonts w:ascii="Arial" w:hAnsi="Arial" w:cs="Arial"/>
          <w:b/>
          <w:bCs/>
          <w:i/>
          <w:u w:val="single"/>
        </w:rPr>
        <w:t xml:space="preserve"> </w:t>
      </w:r>
      <w:r w:rsidRPr="00CB179C">
        <w:rPr>
          <w:rFonts w:ascii="Arial" w:hAnsi="Arial" w:cs="Arial"/>
          <w:bCs/>
        </w:rPr>
        <w:t>[§</w:t>
      </w:r>
      <w:r w:rsidR="007A23E5">
        <w:rPr>
          <w:rFonts w:ascii="Arial" w:hAnsi="Arial" w:cs="Arial"/>
          <w:bCs/>
        </w:rPr>
        <w:t xml:space="preserve"> </w:t>
      </w:r>
      <w:r w:rsidRPr="00CB179C">
        <w:rPr>
          <w:rFonts w:ascii="Arial" w:hAnsi="Arial" w:cs="Arial"/>
          <w:bCs/>
        </w:rPr>
        <w:t>115.15 (d)]</w:t>
      </w:r>
    </w:p>
    <w:p w:rsidR="00E13D89" w:rsidRPr="00086F3A" w:rsidRDefault="00E97362" w:rsidP="00336752">
      <w:pPr>
        <w:pStyle w:val="ListParagraph"/>
        <w:numPr>
          <w:ilvl w:val="0"/>
          <w:numId w:val="58"/>
        </w:numPr>
        <w:spacing w:before="240"/>
        <w:ind w:left="1440"/>
        <w:rPr>
          <w:rFonts w:ascii="Arial" w:hAnsi="Arial" w:cs="Arial"/>
          <w:bCs/>
        </w:rPr>
      </w:pPr>
      <w:r w:rsidRPr="00086F3A">
        <w:rPr>
          <w:rFonts w:ascii="Arial" w:hAnsi="Arial" w:cs="Arial"/>
          <w:bCs/>
        </w:rPr>
        <w:t xml:space="preserve">The </w:t>
      </w:r>
      <w:r w:rsidR="005B3897" w:rsidRPr="00086F3A">
        <w:rPr>
          <w:rFonts w:ascii="Arial" w:hAnsi="Arial" w:cs="Arial"/>
          <w:bCs/>
        </w:rPr>
        <w:t>facility shall</w:t>
      </w:r>
      <w:r w:rsidR="00D52AD3" w:rsidRPr="00086F3A">
        <w:rPr>
          <w:rFonts w:ascii="Arial" w:hAnsi="Arial" w:cs="Arial"/>
          <w:bCs/>
        </w:rPr>
        <w:t xml:space="preserve"> enable inmates to shower, perform bodily functions, and change clothing without nonmedical staff of the opposite gender viewing their breasts, buttocks, or genitalia, except in exigent circumstances or when such viewing is incidental to routine cell checks. </w:t>
      </w:r>
    </w:p>
    <w:p w:rsidR="00D52AD3" w:rsidRPr="00086F3A" w:rsidRDefault="00D52AD3" w:rsidP="00336752">
      <w:pPr>
        <w:pStyle w:val="ListParagraph"/>
        <w:numPr>
          <w:ilvl w:val="0"/>
          <w:numId w:val="58"/>
        </w:numPr>
        <w:spacing w:before="240"/>
        <w:ind w:left="1440"/>
        <w:rPr>
          <w:rFonts w:ascii="Arial" w:hAnsi="Arial" w:cs="Arial"/>
          <w:bCs/>
        </w:rPr>
      </w:pPr>
      <w:r w:rsidRPr="00086F3A">
        <w:rPr>
          <w:rFonts w:ascii="Arial" w:hAnsi="Arial" w:cs="Arial"/>
          <w:bCs/>
        </w:rPr>
        <w:t xml:space="preserve">Staff members of the opposite gender </w:t>
      </w:r>
      <w:r w:rsidR="005B3897" w:rsidRPr="00086F3A">
        <w:rPr>
          <w:rFonts w:ascii="Arial" w:hAnsi="Arial" w:cs="Arial"/>
          <w:bCs/>
        </w:rPr>
        <w:t>shall</w:t>
      </w:r>
      <w:r w:rsidRPr="00086F3A">
        <w:rPr>
          <w:rFonts w:ascii="Arial" w:hAnsi="Arial" w:cs="Arial"/>
          <w:bCs/>
        </w:rPr>
        <w:t xml:space="preserve"> announce their presence when entering an inmate housing unit.</w:t>
      </w:r>
    </w:p>
    <w:tbl>
      <w:tblPr>
        <w:tblStyle w:val="TableGrid"/>
        <w:tblW w:w="5000" w:type="pct"/>
        <w:tblBorders>
          <w:insideH w:val="none" w:sz="0" w:space="0" w:color="auto"/>
          <w:insideV w:val="none" w:sz="0" w:space="0" w:color="auto"/>
        </w:tblBorders>
        <w:tblLook w:val="04A0"/>
      </w:tblPr>
      <w:tblGrid>
        <w:gridCol w:w="10152"/>
      </w:tblGrid>
      <w:tr w:rsidR="00F04EF0" w:rsidRPr="00086F3A" w:rsidTr="00F04EF0">
        <w:tc>
          <w:tcPr>
            <w:tcW w:w="5000" w:type="pct"/>
            <w:tcBorders>
              <w:bottom w:val="single" w:sz="4" w:space="0" w:color="auto"/>
            </w:tcBorders>
          </w:tcPr>
          <w:p w:rsidR="00F04EF0" w:rsidRPr="00086F3A" w:rsidRDefault="00F04EF0" w:rsidP="00F04EF0">
            <w:pPr>
              <w:spacing w:before="240" w:line="360" w:lineRule="auto"/>
              <w:rPr>
                <w:rFonts w:ascii="Arial" w:hAnsi="Arial" w:cs="Arial"/>
                <w:b/>
                <w:bCs/>
                <w:color w:val="0070C0"/>
                <w:sz w:val="24"/>
                <w:szCs w:val="24"/>
              </w:rPr>
            </w:pPr>
            <w:r w:rsidRPr="00086F3A">
              <w:rPr>
                <w:rFonts w:ascii="Arial" w:hAnsi="Arial" w:cs="Arial"/>
                <w:b/>
                <w:bCs/>
                <w:color w:val="0070C0"/>
                <w:sz w:val="24"/>
                <w:szCs w:val="24"/>
              </w:rPr>
              <w:t>Key Implementation Considerations:</w:t>
            </w:r>
          </w:p>
        </w:tc>
      </w:tr>
      <w:tr w:rsidR="00F04EF0" w:rsidRPr="00086F3A" w:rsidTr="00F04EF0">
        <w:tc>
          <w:tcPr>
            <w:tcW w:w="5000" w:type="pct"/>
            <w:tcBorders>
              <w:top w:val="single" w:sz="4" w:space="0" w:color="auto"/>
            </w:tcBorders>
          </w:tcPr>
          <w:p w:rsidR="00CB179C" w:rsidRPr="00086F3A" w:rsidRDefault="00F04EF0" w:rsidP="00CB179C">
            <w:pPr>
              <w:pStyle w:val="ListParagraph"/>
              <w:numPr>
                <w:ilvl w:val="0"/>
                <w:numId w:val="11"/>
              </w:numPr>
              <w:ind w:left="792"/>
              <w:rPr>
                <w:rFonts w:ascii="Arial" w:hAnsi="Arial" w:cs="Arial"/>
                <w:bCs/>
                <w:color w:val="0070C0"/>
              </w:rPr>
            </w:pPr>
            <w:r w:rsidRPr="00086F3A">
              <w:rPr>
                <w:rFonts w:ascii="Arial" w:hAnsi="Arial" w:cs="Arial"/>
                <w:bCs/>
                <w:color w:val="0070C0"/>
              </w:rPr>
              <w:t xml:space="preserve">The prohibition against staff </w:t>
            </w:r>
            <w:r w:rsidR="00CB179C">
              <w:rPr>
                <w:rFonts w:ascii="Arial" w:hAnsi="Arial" w:cs="Arial"/>
                <w:bCs/>
                <w:color w:val="0070C0"/>
              </w:rPr>
              <w:t xml:space="preserve">viewing inmates of the opposite gender </w:t>
            </w:r>
            <w:r w:rsidRPr="00086F3A">
              <w:rPr>
                <w:rFonts w:ascii="Arial" w:hAnsi="Arial" w:cs="Arial"/>
                <w:bCs/>
                <w:color w:val="0070C0"/>
              </w:rPr>
              <w:t>includes staff members who monitor cameras.</w:t>
            </w:r>
            <w:r w:rsidR="0078269E" w:rsidRPr="00086F3A">
              <w:rPr>
                <w:rFonts w:ascii="Arial" w:hAnsi="Arial" w:cs="Arial"/>
                <w:bCs/>
                <w:color w:val="0070C0"/>
              </w:rPr>
              <w:t xml:space="preserve"> </w:t>
            </w:r>
            <w:r w:rsidR="00CB179C">
              <w:rPr>
                <w:rFonts w:ascii="Arial" w:hAnsi="Arial" w:cs="Arial"/>
                <w:bCs/>
                <w:color w:val="0070C0"/>
              </w:rPr>
              <w:t xml:space="preserve">This means that no staff </w:t>
            </w:r>
            <w:r w:rsidR="00CB179C" w:rsidRPr="00CB179C">
              <w:rPr>
                <w:rFonts w:ascii="Arial" w:hAnsi="Arial" w:cs="Arial"/>
                <w:bCs/>
                <w:color w:val="0070C0"/>
              </w:rPr>
              <w:t>member may monitor a camera that is likely to view inmates of the opposite gender while they are showering, performing bodily functions, or changing clothing.</w:t>
            </w:r>
          </w:p>
        </w:tc>
      </w:tr>
      <w:tr w:rsidR="00F04EF0" w:rsidRPr="00086F3A" w:rsidTr="00F04EF0">
        <w:tc>
          <w:tcPr>
            <w:tcW w:w="5000" w:type="pct"/>
            <w:tcBorders>
              <w:bottom w:val="single" w:sz="4" w:space="0" w:color="auto"/>
            </w:tcBorders>
          </w:tcPr>
          <w:p w:rsidR="00CB179C" w:rsidRPr="00086F3A" w:rsidRDefault="00CB179C" w:rsidP="00CB179C">
            <w:pPr>
              <w:pStyle w:val="ListParagraph"/>
              <w:ind w:left="792"/>
              <w:rPr>
                <w:rFonts w:ascii="Arial" w:hAnsi="Arial" w:cs="Arial"/>
                <w:bCs/>
                <w:color w:val="0070C0"/>
              </w:rPr>
            </w:pPr>
          </w:p>
          <w:p w:rsidR="0021383B" w:rsidRPr="004857AF" w:rsidRDefault="0021383B" w:rsidP="009E73F2">
            <w:pPr>
              <w:pStyle w:val="ListParagraph"/>
              <w:numPr>
                <w:ilvl w:val="0"/>
                <w:numId w:val="11"/>
              </w:numPr>
              <w:ind w:left="792"/>
              <w:rPr>
                <w:rFonts w:ascii="Arial" w:hAnsi="Arial" w:cs="Arial"/>
                <w:bCs/>
                <w:color w:val="0070C0"/>
              </w:rPr>
            </w:pPr>
            <w:r w:rsidRPr="004857AF">
              <w:rPr>
                <w:rFonts w:ascii="Arial" w:hAnsi="Arial" w:cs="Arial"/>
                <w:bCs/>
                <w:color w:val="0070C0"/>
              </w:rPr>
              <w:t xml:space="preserve">Cross-gender viewing of transgender inmates is also prohibited. </w:t>
            </w:r>
            <w:r w:rsidR="002540FF" w:rsidRPr="004857AF">
              <w:rPr>
                <w:rFonts w:ascii="Arial" w:hAnsi="Arial" w:cs="Arial"/>
                <w:bCs/>
                <w:color w:val="0070C0"/>
              </w:rPr>
              <w:t>Similarly to Section D. 1</w:t>
            </w:r>
            <w:r w:rsidR="002D7B3D" w:rsidRPr="004857AF">
              <w:rPr>
                <w:rFonts w:ascii="Arial" w:hAnsi="Arial" w:cs="Arial"/>
                <w:bCs/>
                <w:color w:val="0070C0"/>
              </w:rPr>
              <w:t>.</w:t>
            </w:r>
            <w:r w:rsidR="002540FF" w:rsidRPr="004857AF">
              <w:rPr>
                <w:rFonts w:ascii="Arial" w:hAnsi="Arial" w:cs="Arial"/>
                <w:bCs/>
                <w:color w:val="0070C0"/>
              </w:rPr>
              <w:t xml:space="preserve"> regarding cross-gender searches of transgender inmates, a</w:t>
            </w:r>
            <w:r w:rsidRPr="004857AF">
              <w:rPr>
                <w:rFonts w:ascii="Arial" w:hAnsi="Arial" w:cs="Arial"/>
                <w:bCs/>
                <w:color w:val="0070C0"/>
              </w:rPr>
              <w:t xml:space="preserve">gencies </w:t>
            </w:r>
            <w:r w:rsidR="009E73F2" w:rsidRPr="004857AF">
              <w:rPr>
                <w:rFonts w:ascii="Arial" w:hAnsi="Arial" w:cs="Arial"/>
                <w:bCs/>
                <w:color w:val="0070C0"/>
              </w:rPr>
              <w:t>will</w:t>
            </w:r>
            <w:r w:rsidRPr="004857AF">
              <w:rPr>
                <w:rFonts w:ascii="Arial" w:hAnsi="Arial" w:cs="Arial"/>
                <w:bCs/>
                <w:color w:val="0070C0"/>
              </w:rPr>
              <w:t xml:space="preserve"> need to make a case-by-case determination </w:t>
            </w:r>
            <w:r w:rsidR="00C003D2" w:rsidRPr="004857AF">
              <w:rPr>
                <w:rFonts w:ascii="Arial" w:hAnsi="Arial" w:cs="Arial"/>
                <w:bCs/>
                <w:color w:val="0070C0"/>
              </w:rPr>
              <w:t xml:space="preserve">about </w:t>
            </w:r>
            <w:r w:rsidRPr="004857AF">
              <w:rPr>
                <w:rFonts w:ascii="Arial" w:hAnsi="Arial" w:cs="Arial"/>
                <w:bCs/>
                <w:color w:val="0070C0"/>
              </w:rPr>
              <w:t xml:space="preserve">which </w:t>
            </w:r>
            <w:r w:rsidR="00C003D2" w:rsidRPr="004857AF">
              <w:rPr>
                <w:rFonts w:ascii="Arial" w:hAnsi="Arial" w:cs="Arial"/>
                <w:bCs/>
                <w:color w:val="0070C0"/>
              </w:rPr>
              <w:t xml:space="preserve">gender of </w:t>
            </w:r>
            <w:r w:rsidRPr="004857AF">
              <w:rPr>
                <w:rFonts w:ascii="Arial" w:hAnsi="Arial" w:cs="Arial"/>
                <w:bCs/>
                <w:color w:val="0070C0"/>
              </w:rPr>
              <w:t xml:space="preserve">staff would be appropriate to view </w:t>
            </w:r>
            <w:r w:rsidR="009E73F2" w:rsidRPr="004857AF">
              <w:rPr>
                <w:rFonts w:ascii="Arial" w:hAnsi="Arial" w:cs="Arial"/>
                <w:bCs/>
                <w:color w:val="0070C0"/>
              </w:rPr>
              <w:t>a transgender inmate</w:t>
            </w:r>
            <w:r w:rsidRPr="004857AF">
              <w:rPr>
                <w:rFonts w:ascii="Arial" w:hAnsi="Arial" w:cs="Arial"/>
                <w:bCs/>
                <w:color w:val="0070C0"/>
              </w:rPr>
              <w:t xml:space="preserve"> in </w:t>
            </w:r>
            <w:r w:rsidR="009E73F2" w:rsidRPr="004857AF">
              <w:rPr>
                <w:rFonts w:ascii="Arial" w:hAnsi="Arial" w:cs="Arial"/>
                <w:bCs/>
                <w:color w:val="0070C0"/>
              </w:rPr>
              <w:t>a state</w:t>
            </w:r>
            <w:r w:rsidRPr="004857AF">
              <w:rPr>
                <w:rFonts w:ascii="Arial" w:hAnsi="Arial" w:cs="Arial"/>
                <w:bCs/>
                <w:color w:val="0070C0"/>
              </w:rPr>
              <w:t xml:space="preserve"> of undress. In general, a transgender </w:t>
            </w:r>
            <w:r w:rsidR="002540FF" w:rsidRPr="004857AF">
              <w:rPr>
                <w:rFonts w:ascii="Arial" w:hAnsi="Arial" w:cs="Arial"/>
                <w:bCs/>
                <w:color w:val="0070C0"/>
              </w:rPr>
              <w:t>woman</w:t>
            </w:r>
            <w:r w:rsidRPr="004857AF">
              <w:rPr>
                <w:rFonts w:ascii="Arial" w:hAnsi="Arial" w:cs="Arial"/>
                <w:bCs/>
                <w:color w:val="0070C0"/>
              </w:rPr>
              <w:t xml:space="preserve"> should not be viewed by male staff, and transgender </w:t>
            </w:r>
            <w:r w:rsidR="002540FF" w:rsidRPr="004857AF">
              <w:rPr>
                <w:rFonts w:ascii="Arial" w:hAnsi="Arial" w:cs="Arial"/>
                <w:bCs/>
                <w:color w:val="0070C0"/>
              </w:rPr>
              <w:t>man</w:t>
            </w:r>
            <w:r w:rsidRPr="004857AF">
              <w:rPr>
                <w:rFonts w:ascii="Arial" w:hAnsi="Arial" w:cs="Arial"/>
                <w:bCs/>
                <w:color w:val="0070C0"/>
              </w:rPr>
              <w:t xml:space="preserve"> should</w:t>
            </w:r>
            <w:r w:rsidR="00CB179C" w:rsidRPr="004857AF">
              <w:rPr>
                <w:rFonts w:ascii="Arial" w:hAnsi="Arial" w:cs="Arial"/>
                <w:bCs/>
                <w:color w:val="0070C0"/>
              </w:rPr>
              <w:t xml:space="preserve"> not be viewed by female staff </w:t>
            </w:r>
            <w:r w:rsidRPr="004857AF">
              <w:rPr>
                <w:rFonts w:ascii="Arial" w:hAnsi="Arial" w:cs="Arial"/>
                <w:bCs/>
                <w:color w:val="0070C0"/>
              </w:rPr>
              <w:t xml:space="preserve">when they are not fully clothed. </w:t>
            </w:r>
          </w:p>
          <w:p w:rsidR="00CB179C" w:rsidRPr="004857AF" w:rsidRDefault="00CB179C" w:rsidP="00CB179C">
            <w:pPr>
              <w:pStyle w:val="ListParagraph"/>
              <w:ind w:left="792"/>
              <w:rPr>
                <w:rFonts w:ascii="Arial" w:hAnsi="Arial" w:cs="Arial"/>
                <w:bCs/>
                <w:color w:val="0070C0"/>
              </w:rPr>
            </w:pPr>
          </w:p>
          <w:p w:rsidR="00CB179C" w:rsidRPr="004857AF" w:rsidRDefault="00CB179C" w:rsidP="002540FF">
            <w:pPr>
              <w:pStyle w:val="ListParagraph"/>
              <w:numPr>
                <w:ilvl w:val="0"/>
                <w:numId w:val="11"/>
              </w:numPr>
              <w:ind w:left="792"/>
              <w:rPr>
                <w:rFonts w:ascii="Arial" w:hAnsi="Arial" w:cs="Arial"/>
                <w:bCs/>
                <w:color w:val="0070C0"/>
              </w:rPr>
            </w:pPr>
            <w:r w:rsidRPr="004857AF">
              <w:rPr>
                <w:rFonts w:ascii="Arial" w:hAnsi="Arial" w:cs="Arial"/>
                <w:bCs/>
                <w:color w:val="0070C0"/>
              </w:rPr>
              <w:t xml:space="preserve">If opposite-gender staff will be conducting rounds </w:t>
            </w:r>
            <w:r w:rsidR="0040019E" w:rsidRPr="004857AF">
              <w:rPr>
                <w:rFonts w:ascii="Arial" w:hAnsi="Arial" w:cs="Arial"/>
                <w:bCs/>
                <w:color w:val="0070C0"/>
              </w:rPr>
              <w:t xml:space="preserve">in housing units while </w:t>
            </w:r>
            <w:r w:rsidRPr="004857AF">
              <w:rPr>
                <w:rFonts w:ascii="Arial" w:hAnsi="Arial" w:cs="Arial"/>
                <w:bCs/>
                <w:color w:val="0070C0"/>
              </w:rPr>
              <w:t xml:space="preserve">inmates </w:t>
            </w:r>
            <w:r w:rsidR="0040019E" w:rsidRPr="004857AF">
              <w:rPr>
                <w:rFonts w:ascii="Arial" w:hAnsi="Arial" w:cs="Arial"/>
                <w:bCs/>
                <w:color w:val="0070C0"/>
              </w:rPr>
              <w:t xml:space="preserve">are </w:t>
            </w:r>
            <w:r w:rsidRPr="004857AF">
              <w:rPr>
                <w:rFonts w:ascii="Arial" w:hAnsi="Arial" w:cs="Arial"/>
                <w:bCs/>
                <w:color w:val="0070C0"/>
              </w:rPr>
              <w:t>asleep</w:t>
            </w:r>
            <w:r w:rsidR="002540FF" w:rsidRPr="004857AF">
              <w:rPr>
                <w:rFonts w:ascii="Arial" w:hAnsi="Arial" w:cs="Arial"/>
                <w:bCs/>
                <w:color w:val="0070C0"/>
              </w:rPr>
              <w:t xml:space="preserve"> (such as male staff checking a </w:t>
            </w:r>
            <w:r w:rsidRPr="004857AF">
              <w:rPr>
                <w:rFonts w:ascii="Arial" w:hAnsi="Arial" w:cs="Arial"/>
                <w:bCs/>
                <w:color w:val="0070C0"/>
              </w:rPr>
              <w:t>female dorm), the opposite-gender staff member should announce that these rounds will occur prior to “lights out.”</w:t>
            </w:r>
          </w:p>
          <w:p w:rsidR="00CD2695" w:rsidRPr="004857AF" w:rsidRDefault="00CD2695" w:rsidP="00CD2695">
            <w:pPr>
              <w:pStyle w:val="ListParagraph"/>
              <w:rPr>
                <w:rFonts w:ascii="Arial" w:hAnsi="Arial" w:cs="Arial"/>
                <w:bCs/>
                <w:color w:val="0070C0"/>
              </w:rPr>
            </w:pPr>
          </w:p>
          <w:p w:rsidR="008E493E" w:rsidRDefault="0040019E">
            <w:pPr>
              <w:pStyle w:val="ListParagraph"/>
              <w:numPr>
                <w:ilvl w:val="0"/>
                <w:numId w:val="11"/>
              </w:numPr>
              <w:ind w:left="792"/>
              <w:rPr>
                <w:rFonts w:ascii="Arial" w:eastAsiaTheme="majorEastAsia" w:hAnsi="Arial" w:cs="Arial"/>
                <w:b/>
                <w:bCs/>
                <w:color w:val="0070C0"/>
                <w:sz w:val="26"/>
                <w:szCs w:val="26"/>
              </w:rPr>
            </w:pPr>
            <w:r w:rsidRPr="004857AF">
              <w:rPr>
                <w:rFonts w:ascii="Arial" w:hAnsi="Arial" w:cs="Arial"/>
                <w:bCs/>
                <w:color w:val="0070C0"/>
              </w:rPr>
              <w:t>The policy requires</w:t>
            </w:r>
            <w:r w:rsidR="00735C54" w:rsidRPr="004857AF">
              <w:rPr>
                <w:rFonts w:ascii="Arial" w:hAnsi="Arial" w:cs="Arial"/>
                <w:bCs/>
                <w:color w:val="0070C0"/>
              </w:rPr>
              <w:t xml:space="preserve"> regular, verbal notification. A sign or notice in an inmate handbook or other written materials is </w:t>
            </w:r>
            <w:r w:rsidR="00CD2695" w:rsidRPr="004857AF">
              <w:rPr>
                <w:rFonts w:ascii="Arial" w:hAnsi="Arial" w:cs="Arial"/>
                <w:bCs/>
                <w:color w:val="0070C0"/>
              </w:rPr>
              <w:t>not sufficient</w:t>
            </w:r>
            <w:r w:rsidR="00735C54" w:rsidRPr="004857AF">
              <w:rPr>
                <w:rFonts w:ascii="Arial" w:hAnsi="Arial" w:cs="Arial"/>
                <w:bCs/>
                <w:color w:val="0070C0"/>
              </w:rPr>
              <w:t xml:space="preserve">. </w:t>
            </w:r>
            <w:r w:rsidRPr="004857AF">
              <w:rPr>
                <w:rFonts w:ascii="Arial" w:hAnsi="Arial" w:cs="Arial"/>
                <w:bCs/>
                <w:color w:val="0070C0"/>
              </w:rPr>
              <w:t>O</w:t>
            </w:r>
            <w:r w:rsidR="00CD2695" w:rsidRPr="004857AF">
              <w:rPr>
                <w:rFonts w:ascii="Arial" w:hAnsi="Arial" w:cs="Arial"/>
                <w:bCs/>
                <w:color w:val="0070C0"/>
              </w:rPr>
              <w:t>pposite-gender staff must announce</w:t>
            </w:r>
            <w:r w:rsidRPr="004857AF">
              <w:rPr>
                <w:rFonts w:ascii="Arial" w:hAnsi="Arial" w:cs="Arial"/>
                <w:bCs/>
                <w:color w:val="0070C0"/>
              </w:rPr>
              <w:t xml:space="preserve"> their presence</w:t>
            </w:r>
            <w:r w:rsidR="00CD2695" w:rsidRPr="004857AF">
              <w:rPr>
                <w:rFonts w:ascii="Arial" w:hAnsi="Arial" w:cs="Arial"/>
                <w:bCs/>
                <w:color w:val="0070C0"/>
              </w:rPr>
              <w:t xml:space="preserve"> to </w:t>
            </w:r>
            <w:r w:rsidRPr="004857AF">
              <w:rPr>
                <w:rFonts w:ascii="Arial" w:hAnsi="Arial" w:cs="Arial"/>
                <w:bCs/>
                <w:color w:val="0070C0"/>
              </w:rPr>
              <w:t xml:space="preserve">allow </w:t>
            </w:r>
            <w:r w:rsidR="00CD2695" w:rsidRPr="004857AF">
              <w:rPr>
                <w:rFonts w:ascii="Arial" w:hAnsi="Arial" w:cs="Arial"/>
                <w:bCs/>
                <w:color w:val="0070C0"/>
              </w:rPr>
              <w:t>inmates sufficient time to adjust</w:t>
            </w:r>
            <w:r w:rsidR="00E75BA3" w:rsidRPr="004857AF">
              <w:rPr>
                <w:rFonts w:ascii="Arial" w:hAnsi="Arial" w:cs="Arial"/>
                <w:bCs/>
                <w:color w:val="0070C0"/>
              </w:rPr>
              <w:t xml:space="preserve"> their clothing or </w:t>
            </w:r>
            <w:r w:rsidR="00735C54" w:rsidRPr="004857AF">
              <w:rPr>
                <w:rFonts w:ascii="Arial" w:hAnsi="Arial" w:cs="Arial"/>
                <w:bCs/>
                <w:color w:val="0070C0"/>
              </w:rPr>
              <w:t xml:space="preserve">cover their bodies. </w:t>
            </w:r>
          </w:p>
        </w:tc>
      </w:tr>
      <w:tr w:rsidR="00F04EF0" w:rsidRPr="00086F3A" w:rsidTr="00F04EF0">
        <w:tc>
          <w:tcPr>
            <w:tcW w:w="5000" w:type="pct"/>
            <w:tcBorders>
              <w:top w:val="single" w:sz="4" w:space="0" w:color="auto"/>
              <w:bottom w:val="single" w:sz="4" w:space="0" w:color="auto"/>
            </w:tcBorders>
          </w:tcPr>
          <w:p w:rsidR="00F04EF0" w:rsidRPr="00086F3A" w:rsidRDefault="00F04EF0" w:rsidP="00F04EF0">
            <w:pPr>
              <w:spacing w:before="240" w:line="360" w:lineRule="auto"/>
              <w:rPr>
                <w:rFonts w:ascii="Arial" w:hAnsi="Arial" w:cs="Arial"/>
                <w:b/>
                <w:bCs/>
                <w:color w:val="00B050"/>
                <w:sz w:val="24"/>
                <w:szCs w:val="24"/>
              </w:rPr>
            </w:pPr>
            <w:r w:rsidRPr="00086F3A">
              <w:rPr>
                <w:rFonts w:ascii="Arial" w:hAnsi="Arial" w:cs="Arial"/>
                <w:b/>
                <w:bCs/>
                <w:color w:val="00B050"/>
                <w:sz w:val="24"/>
                <w:szCs w:val="24"/>
              </w:rPr>
              <w:t>Action Step(s):</w:t>
            </w:r>
          </w:p>
        </w:tc>
      </w:tr>
      <w:tr w:rsidR="00F04EF0" w:rsidRPr="00086F3A" w:rsidTr="00F04EF0">
        <w:tc>
          <w:tcPr>
            <w:tcW w:w="5000" w:type="pct"/>
            <w:tcBorders>
              <w:top w:val="single" w:sz="4" w:space="0" w:color="auto"/>
            </w:tcBorders>
          </w:tcPr>
          <w:p w:rsidR="00F04EF0" w:rsidRPr="00086F3A" w:rsidRDefault="00F04EF0" w:rsidP="00336752">
            <w:pPr>
              <w:pStyle w:val="ListParagraph"/>
              <w:numPr>
                <w:ilvl w:val="0"/>
                <w:numId w:val="112"/>
              </w:numPr>
              <w:ind w:left="810"/>
              <w:rPr>
                <w:rFonts w:ascii="Arial" w:hAnsi="Arial" w:cs="Arial"/>
                <w:bCs/>
                <w:color w:val="0070C0"/>
              </w:rPr>
            </w:pPr>
            <w:r w:rsidRPr="00086F3A">
              <w:rPr>
                <w:rFonts w:ascii="Arial" w:hAnsi="Arial" w:cs="Arial"/>
                <w:bCs/>
                <w:color w:val="00B050"/>
              </w:rPr>
              <w:t xml:space="preserve">Create an operating procedure, if needed, </w:t>
            </w:r>
            <w:r w:rsidR="00CB179C">
              <w:rPr>
                <w:rFonts w:ascii="Arial" w:hAnsi="Arial" w:cs="Arial"/>
                <w:bCs/>
                <w:color w:val="00B050"/>
              </w:rPr>
              <w:t xml:space="preserve">regarding cross-gender viewing procedures. </w:t>
            </w:r>
          </w:p>
        </w:tc>
      </w:tr>
    </w:tbl>
    <w:p w:rsidR="00F04EF0" w:rsidRPr="00086F3A" w:rsidRDefault="00F04EF0" w:rsidP="00F04EF0">
      <w:pPr>
        <w:pStyle w:val="ListParagraph"/>
        <w:rPr>
          <w:rFonts w:ascii="Arial" w:hAnsi="Arial" w:cs="Arial"/>
          <w:b/>
          <w:sz w:val="24"/>
          <w:szCs w:val="24"/>
        </w:rPr>
      </w:pPr>
    </w:p>
    <w:p w:rsidR="00D84FA3" w:rsidRPr="00086F3A" w:rsidRDefault="00D84FA3" w:rsidP="00AE59CB">
      <w:pPr>
        <w:pStyle w:val="ListParagraph"/>
        <w:numPr>
          <w:ilvl w:val="0"/>
          <w:numId w:val="1"/>
        </w:numPr>
        <w:rPr>
          <w:rFonts w:ascii="Arial" w:hAnsi="Arial" w:cs="Arial"/>
          <w:b/>
          <w:sz w:val="24"/>
          <w:szCs w:val="24"/>
        </w:rPr>
      </w:pPr>
      <w:r w:rsidRPr="00086F3A">
        <w:rPr>
          <w:rFonts w:ascii="Arial" w:hAnsi="Arial" w:cs="Arial"/>
          <w:b/>
          <w:bCs/>
          <w:sz w:val="24"/>
          <w:szCs w:val="24"/>
        </w:rPr>
        <w:t>Inmates with Disabilities or Who Have Limited English Proficiency</w:t>
      </w:r>
      <w:r w:rsidRPr="00086F3A">
        <w:rPr>
          <w:rFonts w:ascii="Arial" w:hAnsi="Arial" w:cs="Arial"/>
          <w:bCs/>
          <w:sz w:val="24"/>
          <w:szCs w:val="24"/>
        </w:rPr>
        <w:t xml:space="preserve">  </w:t>
      </w:r>
    </w:p>
    <w:p w:rsidR="00AE59CB" w:rsidRPr="00086F3A" w:rsidRDefault="00AE59CB" w:rsidP="00AE59CB">
      <w:pPr>
        <w:pStyle w:val="ListParagraph"/>
        <w:rPr>
          <w:rFonts w:ascii="Arial" w:hAnsi="Arial" w:cs="Arial"/>
          <w:b/>
          <w:sz w:val="24"/>
          <w:szCs w:val="24"/>
        </w:rPr>
      </w:pPr>
    </w:p>
    <w:p w:rsidR="00AE59CB" w:rsidRPr="00843EBE" w:rsidRDefault="00D84FA3" w:rsidP="00AE59CB">
      <w:pPr>
        <w:pStyle w:val="ListParagraph"/>
        <w:numPr>
          <w:ilvl w:val="1"/>
          <w:numId w:val="1"/>
        </w:numPr>
        <w:spacing w:before="240"/>
        <w:rPr>
          <w:rFonts w:ascii="Arial" w:hAnsi="Arial" w:cs="Arial"/>
          <w:b/>
          <w:bCs/>
        </w:rPr>
      </w:pPr>
      <w:r w:rsidRPr="00843EBE">
        <w:rPr>
          <w:rFonts w:ascii="Arial" w:hAnsi="Arial" w:cs="Arial"/>
          <w:bCs/>
          <w:u w:val="single"/>
        </w:rPr>
        <w:t>Disabled Inmates</w:t>
      </w:r>
      <w:r w:rsidRPr="00843EBE">
        <w:rPr>
          <w:rFonts w:ascii="Arial" w:hAnsi="Arial" w:cs="Arial"/>
          <w:bCs/>
          <w:i/>
        </w:rPr>
        <w:t xml:space="preserve"> </w:t>
      </w:r>
      <w:r w:rsidRPr="00843EBE">
        <w:rPr>
          <w:rFonts w:ascii="Arial" w:hAnsi="Arial" w:cs="Arial"/>
          <w:bCs/>
        </w:rPr>
        <w:t>[§ 115.16 (a)]</w:t>
      </w:r>
    </w:p>
    <w:p w:rsidR="00D84FA3" w:rsidRDefault="00D84FA3" w:rsidP="00336752">
      <w:pPr>
        <w:pStyle w:val="ListParagraph"/>
        <w:numPr>
          <w:ilvl w:val="2"/>
          <w:numId w:val="59"/>
        </w:numPr>
        <w:spacing w:before="240"/>
        <w:rPr>
          <w:rFonts w:ascii="Arial" w:hAnsi="Arial" w:cs="Arial"/>
          <w:bCs/>
        </w:rPr>
      </w:pPr>
      <w:r w:rsidRPr="00086F3A">
        <w:rPr>
          <w:rFonts w:ascii="Arial" w:hAnsi="Arial" w:cs="Arial"/>
          <w:bCs/>
        </w:rPr>
        <w:t>[</w:t>
      </w:r>
      <w:r w:rsidR="00165E14" w:rsidRPr="00086F3A">
        <w:rPr>
          <w:rFonts w:ascii="Arial" w:hAnsi="Arial" w:cs="Arial"/>
          <w:bCs/>
        </w:rPr>
        <w:t>AGENCY</w:t>
      </w:r>
      <w:r w:rsidRPr="00086F3A">
        <w:rPr>
          <w:rFonts w:ascii="Arial" w:hAnsi="Arial" w:cs="Arial"/>
          <w:bCs/>
        </w:rPr>
        <w:t xml:space="preserve">] </w:t>
      </w:r>
      <w:r w:rsidR="002339C6" w:rsidRPr="00086F3A">
        <w:rPr>
          <w:rFonts w:ascii="Arial" w:hAnsi="Arial" w:cs="Arial"/>
          <w:bCs/>
        </w:rPr>
        <w:t>shall</w:t>
      </w:r>
      <w:r w:rsidRPr="00086F3A">
        <w:rPr>
          <w:rFonts w:ascii="Arial" w:hAnsi="Arial" w:cs="Arial"/>
          <w:bCs/>
        </w:rPr>
        <w:t xml:space="preserve"> take appropriate steps to ensure that inmates with disabil</w:t>
      </w:r>
      <w:r w:rsidR="00843EBE">
        <w:rPr>
          <w:rFonts w:ascii="Arial" w:hAnsi="Arial" w:cs="Arial"/>
          <w:bCs/>
        </w:rPr>
        <w:t xml:space="preserve">ities </w:t>
      </w:r>
      <w:r w:rsidRPr="00086F3A">
        <w:rPr>
          <w:rFonts w:ascii="Arial" w:hAnsi="Arial" w:cs="Arial"/>
          <w:bCs/>
        </w:rPr>
        <w:t>have an equal opportunity to benefit from all aspects of [</w:t>
      </w:r>
      <w:r w:rsidR="00165E14" w:rsidRPr="00086F3A">
        <w:rPr>
          <w:rFonts w:ascii="Arial" w:hAnsi="Arial" w:cs="Arial"/>
          <w:bCs/>
        </w:rPr>
        <w:t>AGENCY</w:t>
      </w:r>
      <w:r w:rsidR="002F09B7">
        <w:rPr>
          <w:rFonts w:ascii="Arial" w:hAnsi="Arial" w:cs="Arial"/>
          <w:bCs/>
        </w:rPr>
        <w:t>’S</w:t>
      </w:r>
      <w:r w:rsidRPr="00086F3A">
        <w:rPr>
          <w:rFonts w:ascii="Arial" w:hAnsi="Arial" w:cs="Arial"/>
          <w:bCs/>
        </w:rPr>
        <w:t xml:space="preserve">] efforts to prevent, detect, and respond to sexual abuse and sexual harassment. Such steps </w:t>
      </w:r>
      <w:r w:rsidR="002339C6" w:rsidRPr="00086F3A">
        <w:rPr>
          <w:rFonts w:ascii="Arial" w:hAnsi="Arial" w:cs="Arial"/>
          <w:bCs/>
        </w:rPr>
        <w:t>shall</w:t>
      </w:r>
      <w:r w:rsidR="00224BAA" w:rsidRPr="00086F3A">
        <w:rPr>
          <w:rFonts w:ascii="Arial" w:hAnsi="Arial" w:cs="Arial"/>
          <w:bCs/>
        </w:rPr>
        <w:t xml:space="preserve"> include </w:t>
      </w:r>
      <w:r w:rsidR="000D644E">
        <w:rPr>
          <w:rFonts w:ascii="Arial" w:hAnsi="Arial" w:cs="Arial"/>
          <w:bCs/>
        </w:rPr>
        <w:t>—</w:t>
      </w:r>
      <w:r w:rsidR="000D644E" w:rsidRPr="00086F3A">
        <w:rPr>
          <w:rFonts w:ascii="Arial" w:hAnsi="Arial" w:cs="Arial"/>
          <w:bCs/>
        </w:rPr>
        <w:t xml:space="preserve"> </w:t>
      </w:r>
      <w:r w:rsidRPr="00086F3A">
        <w:rPr>
          <w:rFonts w:ascii="Arial" w:hAnsi="Arial" w:cs="Arial"/>
          <w:bCs/>
        </w:rPr>
        <w:t>when necessary to ensure effective communication with inmates w</w:t>
      </w:r>
      <w:r w:rsidR="00224BAA" w:rsidRPr="00086F3A">
        <w:rPr>
          <w:rFonts w:ascii="Arial" w:hAnsi="Arial" w:cs="Arial"/>
          <w:bCs/>
        </w:rPr>
        <w:t>ho are deaf or hard of hearing</w:t>
      </w:r>
      <w:r w:rsidR="004024EA" w:rsidRPr="00086F3A">
        <w:rPr>
          <w:rFonts w:ascii="Arial" w:hAnsi="Arial" w:cs="Arial"/>
          <w:bCs/>
        </w:rPr>
        <w:t xml:space="preserve"> </w:t>
      </w:r>
      <w:r w:rsidR="000D644E">
        <w:rPr>
          <w:rFonts w:ascii="Arial" w:hAnsi="Arial" w:cs="Arial"/>
          <w:bCs/>
        </w:rPr>
        <w:t>—</w:t>
      </w:r>
      <w:r w:rsidR="000D644E" w:rsidRPr="00086F3A">
        <w:rPr>
          <w:rFonts w:ascii="Arial" w:hAnsi="Arial" w:cs="Arial"/>
          <w:bCs/>
        </w:rPr>
        <w:t xml:space="preserve"> </w:t>
      </w:r>
      <w:r w:rsidR="004024EA" w:rsidRPr="00086F3A">
        <w:rPr>
          <w:rFonts w:ascii="Arial" w:hAnsi="Arial" w:cs="Arial"/>
          <w:bCs/>
        </w:rPr>
        <w:t xml:space="preserve">providing </w:t>
      </w:r>
      <w:r w:rsidRPr="00086F3A">
        <w:rPr>
          <w:rFonts w:ascii="Arial" w:hAnsi="Arial" w:cs="Arial"/>
          <w:bCs/>
        </w:rPr>
        <w:t>access to interpreters who can interpret effectively, accurately, and impartially.</w:t>
      </w:r>
    </w:p>
    <w:p w:rsidR="00843EBE" w:rsidRPr="00843EBE" w:rsidRDefault="00843EBE" w:rsidP="00843EBE">
      <w:pPr>
        <w:spacing w:before="240"/>
        <w:rPr>
          <w:rFonts w:ascii="Arial" w:hAnsi="Arial" w:cs="Arial"/>
          <w:bCs/>
        </w:rPr>
      </w:pPr>
      <w:r w:rsidRPr="00843EBE">
        <w:rPr>
          <w:rFonts w:ascii="Arial" w:hAnsi="Arial" w:cs="Arial"/>
          <w:bCs/>
          <w:u w:val="single"/>
        </w:rPr>
        <w:t>Note:</w:t>
      </w:r>
      <w:r>
        <w:rPr>
          <w:rFonts w:ascii="Arial" w:hAnsi="Arial" w:cs="Arial"/>
          <w:bCs/>
        </w:rPr>
        <w:t xml:space="preserve"> Inmates with disabilities includes </w:t>
      </w:r>
      <w:r w:rsidRPr="00086F3A">
        <w:rPr>
          <w:rFonts w:ascii="Arial" w:hAnsi="Arial" w:cs="Arial"/>
          <w:bCs/>
        </w:rPr>
        <w:t xml:space="preserve">inmates who are deaf, hard of hearing, blind or have low vision, </w:t>
      </w:r>
      <w:r w:rsidR="002F09B7">
        <w:rPr>
          <w:rFonts w:ascii="Arial" w:hAnsi="Arial" w:cs="Arial"/>
          <w:bCs/>
        </w:rPr>
        <w:t>and</w:t>
      </w:r>
      <w:r w:rsidRPr="00086F3A">
        <w:rPr>
          <w:rFonts w:ascii="Arial" w:hAnsi="Arial" w:cs="Arial"/>
          <w:bCs/>
        </w:rPr>
        <w:t xml:space="preserve"> those who have intellectual, psyc</w:t>
      </w:r>
      <w:r>
        <w:rPr>
          <w:rFonts w:ascii="Arial" w:hAnsi="Arial" w:cs="Arial"/>
          <w:bCs/>
        </w:rPr>
        <w:t>hiatric, or speech disabilities.</w:t>
      </w:r>
    </w:p>
    <w:p w:rsidR="00D84FA3" w:rsidRPr="00086F3A" w:rsidRDefault="00D84FA3" w:rsidP="00336752">
      <w:pPr>
        <w:pStyle w:val="ListParagraph"/>
        <w:numPr>
          <w:ilvl w:val="2"/>
          <w:numId w:val="59"/>
        </w:numPr>
        <w:spacing w:before="240"/>
        <w:rPr>
          <w:rFonts w:ascii="Arial" w:hAnsi="Arial" w:cs="Arial"/>
          <w:bCs/>
        </w:rPr>
      </w:pPr>
      <w:r w:rsidRPr="00086F3A">
        <w:rPr>
          <w:rFonts w:ascii="Arial" w:hAnsi="Arial" w:cs="Arial"/>
          <w:bCs/>
        </w:rPr>
        <w:t>In addition, [</w:t>
      </w:r>
      <w:r w:rsidR="00165E14" w:rsidRPr="00086F3A">
        <w:rPr>
          <w:rFonts w:ascii="Arial" w:hAnsi="Arial" w:cs="Arial"/>
          <w:bCs/>
        </w:rPr>
        <w:t>AGENCY</w:t>
      </w:r>
      <w:r w:rsidRPr="00086F3A">
        <w:rPr>
          <w:rFonts w:ascii="Arial" w:hAnsi="Arial" w:cs="Arial"/>
          <w:bCs/>
        </w:rPr>
        <w:t xml:space="preserve">] </w:t>
      </w:r>
      <w:r w:rsidR="002339C6" w:rsidRPr="00086F3A">
        <w:rPr>
          <w:rFonts w:ascii="Arial" w:hAnsi="Arial" w:cs="Arial"/>
          <w:bCs/>
        </w:rPr>
        <w:t>shall</w:t>
      </w:r>
      <w:r w:rsidRPr="00086F3A">
        <w:rPr>
          <w:rFonts w:ascii="Arial" w:hAnsi="Arial" w:cs="Arial"/>
          <w:bCs/>
        </w:rPr>
        <w:t xml:space="preserve"> ensure that written materials are provided in formats and through methods that ensure effective communication with inmates with disabilities. </w:t>
      </w:r>
    </w:p>
    <w:p w:rsidR="0078544C" w:rsidRPr="00D44334" w:rsidRDefault="0078544C" w:rsidP="0078544C">
      <w:pPr>
        <w:pStyle w:val="ListParagraph"/>
        <w:spacing w:before="240"/>
        <w:ind w:left="1440"/>
        <w:rPr>
          <w:rFonts w:ascii="Arial" w:hAnsi="Arial" w:cs="Arial"/>
          <w:bCs/>
        </w:rPr>
      </w:pPr>
    </w:p>
    <w:p w:rsidR="0078544C" w:rsidRPr="00D44334" w:rsidRDefault="00D84FA3" w:rsidP="00D84FA3">
      <w:pPr>
        <w:pStyle w:val="ListParagraph"/>
        <w:numPr>
          <w:ilvl w:val="1"/>
          <w:numId w:val="1"/>
        </w:numPr>
        <w:spacing w:before="240"/>
        <w:rPr>
          <w:rFonts w:ascii="Arial" w:hAnsi="Arial" w:cs="Arial"/>
          <w:bCs/>
        </w:rPr>
      </w:pPr>
      <w:r w:rsidRPr="00D44334">
        <w:rPr>
          <w:rFonts w:ascii="Arial" w:hAnsi="Arial" w:cs="Arial"/>
          <w:bCs/>
        </w:rPr>
        <w:t xml:space="preserve"> </w:t>
      </w:r>
      <w:r w:rsidRPr="00D44334">
        <w:rPr>
          <w:rFonts w:ascii="Arial" w:hAnsi="Arial" w:cs="Arial"/>
          <w:bCs/>
          <w:u w:val="single"/>
        </w:rPr>
        <w:t>Inmates Who Have Limited English Proficiency</w:t>
      </w:r>
      <w:r w:rsidRPr="00D44334">
        <w:rPr>
          <w:rFonts w:ascii="Arial" w:hAnsi="Arial" w:cs="Arial"/>
          <w:bCs/>
          <w:i/>
        </w:rPr>
        <w:t xml:space="preserve"> </w:t>
      </w:r>
      <w:r w:rsidRPr="00D44334">
        <w:rPr>
          <w:rFonts w:ascii="Arial" w:hAnsi="Arial" w:cs="Arial"/>
        </w:rPr>
        <w:t>[</w:t>
      </w:r>
      <w:r w:rsidRPr="00D44334">
        <w:rPr>
          <w:rFonts w:ascii="Arial" w:hAnsi="Arial" w:cs="Arial"/>
          <w:bCs/>
        </w:rPr>
        <w:t>§ 115.16(b)]</w:t>
      </w:r>
    </w:p>
    <w:p w:rsidR="00D84FA3" w:rsidRPr="00D44334" w:rsidRDefault="00D84FA3" w:rsidP="0078544C">
      <w:pPr>
        <w:pStyle w:val="ListParagraph"/>
        <w:spacing w:before="240"/>
        <w:ind w:left="1080"/>
        <w:rPr>
          <w:rFonts w:ascii="Arial" w:hAnsi="Arial" w:cs="Arial"/>
          <w:bCs/>
        </w:rPr>
      </w:pPr>
      <w:r w:rsidRPr="00D44334">
        <w:rPr>
          <w:rFonts w:ascii="Arial" w:hAnsi="Arial" w:cs="Arial"/>
          <w:bCs/>
        </w:rPr>
        <w:t xml:space="preserve"> </w:t>
      </w:r>
      <w:r w:rsidR="00165E14" w:rsidRPr="00D44334">
        <w:rPr>
          <w:rFonts w:ascii="Arial" w:hAnsi="Arial" w:cs="Arial"/>
          <w:bCs/>
        </w:rPr>
        <w:t>[AGENCY</w:t>
      </w:r>
      <w:r w:rsidRPr="00D44334">
        <w:rPr>
          <w:rFonts w:ascii="Arial" w:hAnsi="Arial" w:cs="Arial"/>
          <w:bCs/>
        </w:rPr>
        <w:t>]</w:t>
      </w:r>
      <w:r w:rsidR="00165E14" w:rsidRPr="00D44334">
        <w:rPr>
          <w:rFonts w:ascii="Arial" w:hAnsi="Arial" w:cs="Arial"/>
          <w:bCs/>
        </w:rPr>
        <w:t xml:space="preserve"> </w:t>
      </w:r>
      <w:r w:rsidRPr="00D44334">
        <w:rPr>
          <w:rFonts w:ascii="Arial" w:hAnsi="Arial" w:cs="Arial"/>
          <w:bCs/>
        </w:rPr>
        <w:t>shall take reasonable steps to ensure meaningful access to all aspects of its efforts to prevent, detect, and respond to sexual abuse and sexual harassment to inmates who</w:t>
      </w:r>
      <w:r w:rsidR="0078544C" w:rsidRPr="00D44334">
        <w:rPr>
          <w:rFonts w:ascii="Arial" w:hAnsi="Arial" w:cs="Arial"/>
          <w:bCs/>
        </w:rPr>
        <w:t xml:space="preserve"> have limited English proficiency</w:t>
      </w:r>
      <w:r w:rsidR="008E517A" w:rsidRPr="00D44334">
        <w:rPr>
          <w:rFonts w:ascii="Arial" w:hAnsi="Arial" w:cs="Arial"/>
          <w:bCs/>
        </w:rPr>
        <w:t xml:space="preserve">, including by providing </w:t>
      </w:r>
      <w:r w:rsidRPr="00D44334">
        <w:rPr>
          <w:rFonts w:ascii="Arial" w:hAnsi="Arial" w:cs="Arial"/>
          <w:bCs/>
        </w:rPr>
        <w:t>interpreters who can interpret effectively, accurately, and impartially.</w:t>
      </w:r>
    </w:p>
    <w:p w:rsidR="0078544C" w:rsidRPr="00D44334" w:rsidRDefault="0078544C" w:rsidP="0078544C">
      <w:pPr>
        <w:pStyle w:val="ListParagraph"/>
        <w:spacing w:before="240"/>
        <w:ind w:left="1080"/>
        <w:rPr>
          <w:rFonts w:ascii="Arial" w:hAnsi="Arial" w:cs="Arial"/>
          <w:bCs/>
        </w:rPr>
      </w:pPr>
    </w:p>
    <w:p w:rsidR="0078544C" w:rsidRPr="00D44334" w:rsidRDefault="00D84FA3" w:rsidP="0078544C">
      <w:pPr>
        <w:pStyle w:val="ListParagraph"/>
        <w:numPr>
          <w:ilvl w:val="1"/>
          <w:numId w:val="1"/>
        </w:numPr>
        <w:spacing w:before="240"/>
        <w:rPr>
          <w:rFonts w:ascii="Arial" w:hAnsi="Arial" w:cs="Arial"/>
          <w:bCs/>
        </w:rPr>
      </w:pPr>
      <w:r w:rsidRPr="00D44334">
        <w:rPr>
          <w:rFonts w:ascii="Arial" w:hAnsi="Arial" w:cs="Arial"/>
          <w:bCs/>
          <w:u w:val="single"/>
        </w:rPr>
        <w:t>Use of Inmate Interpreters</w:t>
      </w:r>
      <w:r w:rsidRPr="00D44334">
        <w:rPr>
          <w:rFonts w:ascii="Arial" w:hAnsi="Arial" w:cs="Arial"/>
          <w:bCs/>
          <w:i/>
        </w:rPr>
        <w:t xml:space="preserve"> </w:t>
      </w:r>
      <w:r w:rsidRPr="00D44334">
        <w:rPr>
          <w:rFonts w:ascii="Arial" w:hAnsi="Arial" w:cs="Arial"/>
          <w:bCs/>
        </w:rPr>
        <w:t>[§ 115.16(c)]</w:t>
      </w:r>
    </w:p>
    <w:p w:rsidR="00D84FA3" w:rsidRPr="000D644E" w:rsidRDefault="00165E14" w:rsidP="0078544C">
      <w:pPr>
        <w:pStyle w:val="ListParagraph"/>
        <w:spacing w:before="240"/>
        <w:ind w:left="1080"/>
        <w:rPr>
          <w:rFonts w:ascii="Arial" w:hAnsi="Arial" w:cs="Arial"/>
          <w:bCs/>
        </w:rPr>
      </w:pPr>
      <w:r w:rsidRPr="00086F3A">
        <w:rPr>
          <w:rFonts w:ascii="Arial" w:hAnsi="Arial" w:cs="Arial"/>
          <w:bCs/>
        </w:rPr>
        <w:t>[AGENCY</w:t>
      </w:r>
      <w:r w:rsidR="00D84FA3" w:rsidRPr="00086F3A">
        <w:rPr>
          <w:rFonts w:ascii="Arial" w:hAnsi="Arial" w:cs="Arial"/>
          <w:bCs/>
        </w:rPr>
        <w:t xml:space="preserve">] </w:t>
      </w:r>
      <w:r w:rsidR="002339C6" w:rsidRPr="00086F3A">
        <w:rPr>
          <w:rFonts w:ascii="Arial" w:hAnsi="Arial" w:cs="Arial"/>
          <w:bCs/>
        </w:rPr>
        <w:t>shall</w:t>
      </w:r>
      <w:r w:rsidR="00D84FA3" w:rsidRPr="00086F3A">
        <w:rPr>
          <w:rFonts w:ascii="Arial" w:hAnsi="Arial" w:cs="Arial"/>
          <w:bCs/>
        </w:rPr>
        <w:t xml:space="preserve"> not rely on inmate interpreters, inmate readers, or other types of inmate assistants except in limited circumstances where an extended delay in obtaining an effective interpreter could compromise </w:t>
      </w:r>
      <w:r w:rsidR="00061E51" w:rsidRPr="00086F3A">
        <w:rPr>
          <w:rFonts w:ascii="Arial" w:hAnsi="Arial" w:cs="Arial"/>
          <w:bCs/>
        </w:rPr>
        <w:t>an</w:t>
      </w:r>
      <w:r w:rsidR="00D84FA3" w:rsidRPr="00086F3A">
        <w:rPr>
          <w:rFonts w:ascii="Arial" w:hAnsi="Arial" w:cs="Arial"/>
          <w:bCs/>
        </w:rPr>
        <w:t xml:space="preserve"> inmate’s safety, the performance of first-</w:t>
      </w:r>
      <w:r w:rsidR="00D44334">
        <w:rPr>
          <w:rFonts w:ascii="Arial" w:hAnsi="Arial" w:cs="Arial"/>
          <w:bCs/>
        </w:rPr>
        <w:t>responder</w:t>
      </w:r>
      <w:r w:rsidR="00D84FA3" w:rsidRPr="00086F3A">
        <w:rPr>
          <w:rFonts w:ascii="Arial" w:hAnsi="Arial" w:cs="Arial"/>
          <w:bCs/>
        </w:rPr>
        <w:t xml:space="preserve"> duties, or the investigation of </w:t>
      </w:r>
      <w:r w:rsidR="00061E51" w:rsidRPr="00086F3A">
        <w:rPr>
          <w:rFonts w:ascii="Arial" w:hAnsi="Arial" w:cs="Arial"/>
          <w:bCs/>
        </w:rPr>
        <w:t>an</w:t>
      </w:r>
      <w:r w:rsidR="00D84FA3" w:rsidRPr="00086F3A">
        <w:rPr>
          <w:rFonts w:ascii="Arial" w:hAnsi="Arial" w:cs="Arial"/>
          <w:bCs/>
        </w:rPr>
        <w:t xml:space="preserve"> inmate’s allegations.  </w:t>
      </w:r>
      <w:r w:rsidR="00D84FA3" w:rsidRPr="00086F3A">
        <w:rPr>
          <w:rFonts w:ascii="Arial" w:hAnsi="Arial" w:cs="Arial"/>
          <w:bCs/>
          <w:color w:val="FF0000"/>
        </w:rPr>
        <w:t xml:space="preserve"> </w:t>
      </w:r>
    </w:p>
    <w:tbl>
      <w:tblPr>
        <w:tblStyle w:val="TableGrid"/>
        <w:tblW w:w="5000" w:type="pct"/>
        <w:tblBorders>
          <w:insideH w:val="none" w:sz="0" w:space="0" w:color="auto"/>
          <w:insideV w:val="none" w:sz="0" w:space="0" w:color="auto"/>
        </w:tblBorders>
        <w:tblLook w:val="04A0"/>
      </w:tblPr>
      <w:tblGrid>
        <w:gridCol w:w="10152"/>
      </w:tblGrid>
      <w:tr w:rsidR="00F04EF0" w:rsidRPr="00086F3A" w:rsidTr="00F04EF0">
        <w:tc>
          <w:tcPr>
            <w:tcW w:w="5000" w:type="pct"/>
            <w:tcBorders>
              <w:bottom w:val="single" w:sz="4" w:space="0" w:color="auto"/>
            </w:tcBorders>
          </w:tcPr>
          <w:p w:rsidR="00F04EF0" w:rsidRPr="00086F3A" w:rsidRDefault="00F04EF0" w:rsidP="00F04EF0">
            <w:pPr>
              <w:spacing w:before="240" w:line="360" w:lineRule="auto"/>
              <w:rPr>
                <w:rFonts w:ascii="Arial" w:hAnsi="Arial" w:cs="Arial"/>
                <w:b/>
                <w:bCs/>
                <w:color w:val="0070C0"/>
                <w:sz w:val="24"/>
                <w:szCs w:val="24"/>
              </w:rPr>
            </w:pPr>
            <w:r w:rsidRPr="00086F3A">
              <w:rPr>
                <w:rFonts w:ascii="Arial" w:hAnsi="Arial" w:cs="Arial"/>
                <w:b/>
                <w:bCs/>
                <w:color w:val="0070C0"/>
                <w:sz w:val="24"/>
                <w:szCs w:val="24"/>
              </w:rPr>
              <w:t>Key Implementation Considerations:</w:t>
            </w:r>
          </w:p>
        </w:tc>
      </w:tr>
      <w:tr w:rsidR="00F04EF0" w:rsidRPr="00086F3A" w:rsidTr="00F04EF0">
        <w:tc>
          <w:tcPr>
            <w:tcW w:w="5000" w:type="pct"/>
            <w:tcBorders>
              <w:top w:val="single" w:sz="4" w:space="0" w:color="auto"/>
            </w:tcBorders>
          </w:tcPr>
          <w:p w:rsidR="00F04EF0" w:rsidRDefault="00F04EF0" w:rsidP="00336752">
            <w:pPr>
              <w:pStyle w:val="ListParagraph"/>
              <w:numPr>
                <w:ilvl w:val="0"/>
                <w:numId w:val="13"/>
              </w:numPr>
              <w:ind w:left="807"/>
              <w:rPr>
                <w:rFonts w:ascii="Arial" w:hAnsi="Arial" w:cs="Arial"/>
                <w:bCs/>
                <w:color w:val="0070C0"/>
              </w:rPr>
            </w:pPr>
            <w:r w:rsidRPr="00086F3A">
              <w:rPr>
                <w:rFonts w:ascii="Arial" w:hAnsi="Arial" w:cs="Arial"/>
                <w:bCs/>
                <w:color w:val="0070C0"/>
              </w:rPr>
              <w:t xml:space="preserve">Inmates with disabilities, or who are limited English proficient (LEP), must have equal access to the agency’s efforts to prevent, detect and respond to sexual abuse and harassment. </w:t>
            </w:r>
          </w:p>
          <w:p w:rsidR="00D44334" w:rsidRPr="00086F3A" w:rsidRDefault="00D44334" w:rsidP="00D44334">
            <w:pPr>
              <w:pStyle w:val="ListParagraph"/>
              <w:ind w:left="807"/>
              <w:rPr>
                <w:rFonts w:ascii="Arial" w:hAnsi="Arial" w:cs="Arial"/>
                <w:bCs/>
                <w:color w:val="0070C0"/>
              </w:rPr>
            </w:pPr>
          </w:p>
        </w:tc>
      </w:tr>
      <w:tr w:rsidR="00F04EF0" w:rsidRPr="00086F3A" w:rsidTr="00F04EF0">
        <w:tc>
          <w:tcPr>
            <w:tcW w:w="5000" w:type="pct"/>
          </w:tcPr>
          <w:p w:rsidR="00F04EF0" w:rsidRPr="00086F3A" w:rsidRDefault="00F04EF0" w:rsidP="00336752">
            <w:pPr>
              <w:pStyle w:val="ListParagraph"/>
              <w:numPr>
                <w:ilvl w:val="0"/>
                <w:numId w:val="13"/>
              </w:numPr>
              <w:ind w:left="807"/>
              <w:rPr>
                <w:rFonts w:ascii="Arial" w:hAnsi="Arial" w:cs="Arial"/>
                <w:bCs/>
                <w:color w:val="0070C0"/>
              </w:rPr>
            </w:pPr>
            <w:r w:rsidRPr="00086F3A">
              <w:rPr>
                <w:rFonts w:ascii="Arial" w:hAnsi="Arial" w:cs="Arial"/>
                <w:bCs/>
                <w:color w:val="0070C0"/>
                <w:u w:val="single"/>
              </w:rPr>
              <w:t>Interpreters</w:t>
            </w:r>
            <w:r w:rsidRPr="00086F3A">
              <w:rPr>
                <w:rFonts w:ascii="Arial" w:hAnsi="Arial" w:cs="Arial"/>
                <w:bCs/>
                <w:color w:val="0070C0"/>
              </w:rPr>
              <w:t>:</w:t>
            </w:r>
          </w:p>
        </w:tc>
      </w:tr>
      <w:tr w:rsidR="00F04EF0" w:rsidRPr="00086F3A" w:rsidTr="00F04EF0">
        <w:tc>
          <w:tcPr>
            <w:tcW w:w="5000" w:type="pct"/>
          </w:tcPr>
          <w:p w:rsidR="00F04EF0" w:rsidRPr="00086F3A" w:rsidRDefault="00F04EF0" w:rsidP="00336752">
            <w:pPr>
              <w:pStyle w:val="ListParagraph"/>
              <w:numPr>
                <w:ilvl w:val="1"/>
                <w:numId w:val="13"/>
              </w:numPr>
              <w:ind w:left="1527"/>
              <w:rPr>
                <w:rFonts w:ascii="Arial" w:hAnsi="Arial" w:cs="Arial"/>
                <w:bCs/>
                <w:color w:val="0070C0"/>
              </w:rPr>
            </w:pPr>
            <w:r w:rsidRPr="00086F3A">
              <w:rPr>
                <w:rFonts w:ascii="Arial" w:hAnsi="Arial" w:cs="Arial"/>
                <w:bCs/>
                <w:color w:val="0070C0"/>
              </w:rPr>
              <w:t>Inmates who are deaf, hard of hearing or LEP should have access to interpreters.</w:t>
            </w:r>
          </w:p>
        </w:tc>
      </w:tr>
      <w:tr w:rsidR="00F04EF0" w:rsidRPr="00086F3A" w:rsidTr="00F04EF0">
        <w:tc>
          <w:tcPr>
            <w:tcW w:w="5000" w:type="pct"/>
          </w:tcPr>
          <w:p w:rsidR="00F04EF0" w:rsidRPr="00086F3A" w:rsidRDefault="00F04EF0" w:rsidP="00336752">
            <w:pPr>
              <w:pStyle w:val="ListParagraph"/>
              <w:numPr>
                <w:ilvl w:val="2"/>
                <w:numId w:val="13"/>
              </w:numPr>
              <w:ind w:left="2247"/>
              <w:rPr>
                <w:rFonts w:ascii="Arial" w:hAnsi="Arial" w:cs="Arial"/>
                <w:bCs/>
                <w:color w:val="0070C0"/>
              </w:rPr>
            </w:pPr>
            <w:r w:rsidRPr="00086F3A">
              <w:rPr>
                <w:rFonts w:ascii="Arial" w:hAnsi="Arial" w:cs="Arial"/>
                <w:bCs/>
                <w:color w:val="0070C0"/>
              </w:rPr>
              <w:t xml:space="preserve">Interpreters must be able to interpret effectively, accurately, and impartially. </w:t>
            </w:r>
          </w:p>
        </w:tc>
      </w:tr>
      <w:tr w:rsidR="00F04EF0" w:rsidRPr="00086F3A" w:rsidTr="00F04EF0">
        <w:tc>
          <w:tcPr>
            <w:tcW w:w="5000" w:type="pct"/>
          </w:tcPr>
          <w:p w:rsidR="00F04EF0" w:rsidRPr="00086F3A" w:rsidRDefault="00F04EF0" w:rsidP="00336752">
            <w:pPr>
              <w:pStyle w:val="ListParagraph"/>
              <w:numPr>
                <w:ilvl w:val="2"/>
                <w:numId w:val="13"/>
              </w:numPr>
              <w:ind w:left="2247"/>
              <w:rPr>
                <w:rFonts w:ascii="Arial" w:hAnsi="Arial" w:cs="Arial"/>
                <w:bCs/>
                <w:color w:val="0070C0"/>
              </w:rPr>
            </w:pPr>
            <w:r w:rsidRPr="00086F3A">
              <w:rPr>
                <w:rFonts w:ascii="Arial" w:hAnsi="Arial" w:cs="Arial"/>
                <w:bCs/>
                <w:color w:val="0070C0"/>
              </w:rPr>
              <w:t xml:space="preserve">Telephone and internet </w:t>
            </w:r>
            <w:r w:rsidRPr="004857AF">
              <w:rPr>
                <w:rFonts w:ascii="Arial" w:hAnsi="Arial" w:cs="Arial"/>
                <w:bCs/>
                <w:color w:val="0070C0"/>
              </w:rPr>
              <w:t>interpretation services may be used, and can be particularly helpful for small jails.</w:t>
            </w:r>
            <w:r w:rsidR="009E73F2" w:rsidRPr="004857AF">
              <w:rPr>
                <w:rFonts w:ascii="Arial" w:hAnsi="Arial" w:cs="Arial"/>
                <w:bCs/>
                <w:color w:val="0070C0"/>
              </w:rPr>
              <w:t xml:space="preserve"> Some video relay conferencing services can be installed for free and only charge a fee for use.</w:t>
            </w:r>
            <w:r w:rsidR="009E73F2" w:rsidRPr="00086F3A">
              <w:rPr>
                <w:rFonts w:ascii="Arial" w:hAnsi="Arial" w:cs="Arial"/>
                <w:bCs/>
                <w:color w:val="0070C0"/>
              </w:rPr>
              <w:t xml:space="preserve">  </w:t>
            </w:r>
          </w:p>
        </w:tc>
      </w:tr>
      <w:tr w:rsidR="00F04EF0" w:rsidRPr="00086F3A" w:rsidTr="00F04EF0">
        <w:tc>
          <w:tcPr>
            <w:tcW w:w="5000" w:type="pct"/>
          </w:tcPr>
          <w:p w:rsidR="00F04EF0" w:rsidRPr="00086F3A" w:rsidRDefault="00F04EF0" w:rsidP="00336752">
            <w:pPr>
              <w:pStyle w:val="ListParagraph"/>
              <w:numPr>
                <w:ilvl w:val="2"/>
                <w:numId w:val="13"/>
              </w:numPr>
              <w:ind w:left="2247"/>
              <w:rPr>
                <w:rFonts w:ascii="Arial" w:hAnsi="Arial" w:cs="Arial"/>
                <w:bCs/>
                <w:color w:val="0070C0"/>
              </w:rPr>
            </w:pPr>
            <w:r w:rsidRPr="00086F3A">
              <w:rPr>
                <w:rFonts w:ascii="Arial" w:hAnsi="Arial" w:cs="Arial"/>
                <w:bCs/>
                <w:color w:val="0070C0"/>
              </w:rPr>
              <w:t>The American Jails Association (AJA) encourages jails with limited resources to contract with larger facilities to house inmates with disabilities. However, AJA cautions jails not to transfer an inmate to a distant facility that would deprive them of visitation by family members.</w:t>
            </w:r>
          </w:p>
        </w:tc>
      </w:tr>
      <w:tr w:rsidR="00F04EF0" w:rsidRPr="00086F3A" w:rsidTr="00F04EF0">
        <w:tc>
          <w:tcPr>
            <w:tcW w:w="5000" w:type="pct"/>
          </w:tcPr>
          <w:p w:rsidR="00F04EF0" w:rsidRPr="00086F3A" w:rsidRDefault="00F04EF0" w:rsidP="00336752">
            <w:pPr>
              <w:pStyle w:val="ListParagraph"/>
              <w:numPr>
                <w:ilvl w:val="3"/>
                <w:numId w:val="13"/>
              </w:numPr>
              <w:ind w:left="2967"/>
              <w:rPr>
                <w:rFonts w:ascii="Arial" w:hAnsi="Arial" w:cs="Arial"/>
                <w:bCs/>
                <w:color w:val="0070C0"/>
              </w:rPr>
            </w:pPr>
            <w:r w:rsidRPr="00086F3A">
              <w:rPr>
                <w:rFonts w:ascii="Arial" w:hAnsi="Arial" w:cs="Arial"/>
                <w:bCs/>
                <w:color w:val="0070C0"/>
              </w:rPr>
              <w:t xml:space="preserve">For small jails, this may be particularly challenging to manage. Most small jails are located in rural communities and the nearest jail may be hundreds of miles away. In these cases, consider </w:t>
            </w:r>
            <w:r w:rsidR="00D44334">
              <w:rPr>
                <w:rFonts w:ascii="Arial" w:hAnsi="Arial" w:cs="Arial"/>
                <w:bCs/>
                <w:color w:val="0070C0"/>
              </w:rPr>
              <w:t xml:space="preserve">online resources, </w:t>
            </w:r>
            <w:r w:rsidRPr="00086F3A">
              <w:rPr>
                <w:rFonts w:ascii="Arial" w:hAnsi="Arial" w:cs="Arial"/>
                <w:bCs/>
                <w:color w:val="0070C0"/>
              </w:rPr>
              <w:t>a cooperative agreement to share interpreters</w:t>
            </w:r>
            <w:r w:rsidR="00D44334">
              <w:rPr>
                <w:rFonts w:ascii="Arial" w:hAnsi="Arial" w:cs="Arial"/>
                <w:bCs/>
                <w:color w:val="0070C0"/>
              </w:rPr>
              <w:t xml:space="preserve">, or reduced-fee </w:t>
            </w:r>
            <w:r w:rsidRPr="00086F3A">
              <w:rPr>
                <w:rFonts w:ascii="Arial" w:hAnsi="Arial" w:cs="Arial"/>
                <w:bCs/>
                <w:color w:val="0070C0"/>
              </w:rPr>
              <w:t xml:space="preserve">interpretation services for inmates with disabilities or limited English proficiency. </w:t>
            </w:r>
          </w:p>
        </w:tc>
      </w:tr>
      <w:tr w:rsidR="00F04EF0" w:rsidRPr="00086F3A" w:rsidTr="00F04EF0">
        <w:tc>
          <w:tcPr>
            <w:tcW w:w="5000" w:type="pct"/>
          </w:tcPr>
          <w:p w:rsidR="00F04EF0" w:rsidRPr="00086F3A" w:rsidRDefault="00F04EF0" w:rsidP="00336752">
            <w:pPr>
              <w:pStyle w:val="ListParagraph"/>
              <w:numPr>
                <w:ilvl w:val="1"/>
                <w:numId w:val="13"/>
              </w:numPr>
              <w:ind w:left="1527"/>
              <w:rPr>
                <w:rFonts w:ascii="Arial" w:hAnsi="Arial" w:cs="Arial"/>
                <w:bCs/>
                <w:color w:val="0070C0"/>
              </w:rPr>
            </w:pPr>
            <w:r w:rsidRPr="00086F3A">
              <w:rPr>
                <w:rFonts w:ascii="Arial" w:hAnsi="Arial" w:cs="Arial"/>
                <w:bCs/>
                <w:color w:val="0070C0"/>
              </w:rPr>
              <w:t>Inmate interpreters may not be used unless a delay could compromise:</w:t>
            </w:r>
          </w:p>
        </w:tc>
      </w:tr>
      <w:tr w:rsidR="00F04EF0" w:rsidRPr="00086F3A" w:rsidTr="00F04EF0">
        <w:tc>
          <w:tcPr>
            <w:tcW w:w="5000" w:type="pct"/>
          </w:tcPr>
          <w:p w:rsidR="00F04EF0" w:rsidRPr="00086F3A" w:rsidRDefault="00F04EF0" w:rsidP="00336752">
            <w:pPr>
              <w:pStyle w:val="ListParagraph"/>
              <w:numPr>
                <w:ilvl w:val="2"/>
                <w:numId w:val="12"/>
              </w:numPr>
              <w:ind w:left="2340"/>
              <w:rPr>
                <w:rFonts w:ascii="Arial" w:hAnsi="Arial" w:cs="Arial"/>
                <w:bCs/>
                <w:color w:val="0070C0"/>
              </w:rPr>
            </w:pPr>
            <w:r w:rsidRPr="00086F3A">
              <w:rPr>
                <w:rFonts w:ascii="Arial" w:hAnsi="Arial" w:cs="Arial"/>
                <w:bCs/>
                <w:color w:val="0070C0"/>
              </w:rPr>
              <w:t>Inmate safety;</w:t>
            </w:r>
          </w:p>
        </w:tc>
      </w:tr>
      <w:tr w:rsidR="00F04EF0" w:rsidRPr="00086F3A" w:rsidTr="00F04EF0">
        <w:tc>
          <w:tcPr>
            <w:tcW w:w="5000" w:type="pct"/>
          </w:tcPr>
          <w:p w:rsidR="00F04EF0" w:rsidRPr="004857AF" w:rsidRDefault="00D44334" w:rsidP="00336752">
            <w:pPr>
              <w:pStyle w:val="ListParagraph"/>
              <w:numPr>
                <w:ilvl w:val="2"/>
                <w:numId w:val="12"/>
              </w:numPr>
              <w:ind w:left="2340"/>
              <w:rPr>
                <w:rFonts w:ascii="Arial" w:hAnsi="Arial" w:cs="Arial"/>
                <w:bCs/>
                <w:color w:val="0070C0"/>
              </w:rPr>
            </w:pPr>
            <w:r w:rsidRPr="004857AF">
              <w:rPr>
                <w:rFonts w:ascii="Arial" w:hAnsi="Arial" w:cs="Arial"/>
                <w:bCs/>
                <w:color w:val="0070C0"/>
              </w:rPr>
              <w:t>Performance of first-</w:t>
            </w:r>
            <w:r w:rsidR="00F04EF0" w:rsidRPr="004857AF">
              <w:rPr>
                <w:rFonts w:ascii="Arial" w:hAnsi="Arial" w:cs="Arial"/>
                <w:bCs/>
                <w:color w:val="0070C0"/>
              </w:rPr>
              <w:t>responder duties; or</w:t>
            </w:r>
          </w:p>
        </w:tc>
      </w:tr>
      <w:tr w:rsidR="00F04EF0" w:rsidRPr="00086F3A" w:rsidTr="00F04EF0">
        <w:tc>
          <w:tcPr>
            <w:tcW w:w="5000" w:type="pct"/>
          </w:tcPr>
          <w:p w:rsidR="00F04EF0" w:rsidRPr="004857AF" w:rsidRDefault="00F04EF0" w:rsidP="00336752">
            <w:pPr>
              <w:pStyle w:val="ListParagraph"/>
              <w:numPr>
                <w:ilvl w:val="2"/>
                <w:numId w:val="12"/>
              </w:numPr>
              <w:ind w:left="2340"/>
              <w:rPr>
                <w:rFonts w:ascii="Arial" w:hAnsi="Arial" w:cs="Arial"/>
                <w:bCs/>
                <w:color w:val="0070C0"/>
              </w:rPr>
            </w:pPr>
            <w:r w:rsidRPr="004857AF">
              <w:rPr>
                <w:rFonts w:ascii="Arial" w:hAnsi="Arial" w:cs="Arial"/>
                <w:bCs/>
                <w:color w:val="0070C0"/>
              </w:rPr>
              <w:t>Investigation the allegations.</w:t>
            </w:r>
          </w:p>
          <w:p w:rsidR="00D44334" w:rsidRPr="004857AF" w:rsidRDefault="00D44334" w:rsidP="00D44334">
            <w:pPr>
              <w:pStyle w:val="ListParagraph"/>
              <w:ind w:left="2340"/>
              <w:rPr>
                <w:rFonts w:ascii="Arial" w:hAnsi="Arial" w:cs="Arial"/>
                <w:bCs/>
                <w:color w:val="0070C0"/>
              </w:rPr>
            </w:pPr>
          </w:p>
        </w:tc>
      </w:tr>
      <w:tr w:rsidR="00F04EF0" w:rsidRPr="00086F3A" w:rsidTr="00F04EF0">
        <w:tc>
          <w:tcPr>
            <w:tcW w:w="5000" w:type="pct"/>
          </w:tcPr>
          <w:p w:rsidR="008E493E" w:rsidRPr="004857AF" w:rsidRDefault="00F04EF0">
            <w:pPr>
              <w:pStyle w:val="ListParagraph"/>
              <w:numPr>
                <w:ilvl w:val="0"/>
                <w:numId w:val="12"/>
              </w:numPr>
              <w:ind w:left="807"/>
              <w:rPr>
                <w:rFonts w:ascii="Arial" w:eastAsiaTheme="majorEastAsia" w:hAnsi="Arial" w:cs="Arial"/>
                <w:b/>
                <w:bCs/>
                <w:color w:val="0070C0"/>
              </w:rPr>
            </w:pPr>
            <w:r w:rsidRPr="004857AF">
              <w:rPr>
                <w:rFonts w:ascii="Arial" w:hAnsi="Arial" w:cs="Arial"/>
                <w:bCs/>
                <w:color w:val="0070C0"/>
              </w:rPr>
              <w:t>Written materials should be provided in formats that ensure effective communication with</w:t>
            </w:r>
            <w:r w:rsidRPr="004857AF">
              <w:rPr>
                <w:rFonts w:ascii="Arial" w:hAnsi="Arial" w:cs="Arial"/>
                <w:color w:val="0070C0"/>
              </w:rPr>
              <w:t xml:space="preserve"> </w:t>
            </w:r>
            <w:r w:rsidRPr="004857AF">
              <w:rPr>
                <w:rFonts w:ascii="Arial" w:hAnsi="Arial" w:cs="Arial"/>
                <w:bCs/>
                <w:color w:val="0070C0"/>
              </w:rPr>
              <w:t xml:space="preserve">inmates who have </w:t>
            </w:r>
            <w:r w:rsidR="00735C54" w:rsidRPr="004857AF">
              <w:rPr>
                <w:rFonts w:ascii="Arial" w:hAnsi="Arial" w:cs="Arial"/>
                <w:bCs/>
                <w:color w:val="0070C0"/>
              </w:rPr>
              <w:t>cognitive</w:t>
            </w:r>
            <w:r w:rsidRPr="004857AF">
              <w:rPr>
                <w:rFonts w:ascii="Arial" w:hAnsi="Arial" w:cs="Arial"/>
                <w:bCs/>
                <w:color w:val="0070C0"/>
              </w:rPr>
              <w:t xml:space="preserve"> disabilities, limited English reading skills, or who are blind. </w:t>
            </w:r>
            <w:r w:rsidR="009E73F2" w:rsidRPr="004857AF">
              <w:rPr>
                <w:rFonts w:ascii="Arial" w:hAnsi="Arial" w:cs="Arial"/>
                <w:bCs/>
                <w:color w:val="0070C0"/>
              </w:rPr>
              <w:t>In general, it is best to provide written materials in simple language (6</w:t>
            </w:r>
            <w:r w:rsidR="009E73F2" w:rsidRPr="004857AF">
              <w:rPr>
                <w:rFonts w:ascii="Arial" w:hAnsi="Arial" w:cs="Arial"/>
                <w:bCs/>
                <w:color w:val="0070C0"/>
                <w:vertAlign w:val="superscript"/>
              </w:rPr>
              <w:t>th</w:t>
            </w:r>
            <w:r w:rsidR="009E73F2" w:rsidRPr="004857AF">
              <w:rPr>
                <w:rFonts w:ascii="Arial" w:hAnsi="Arial" w:cs="Arial"/>
                <w:bCs/>
                <w:color w:val="0070C0"/>
              </w:rPr>
              <w:t xml:space="preserve"> grade level or below) and </w:t>
            </w:r>
            <w:r w:rsidR="00D44334" w:rsidRPr="004857AF">
              <w:rPr>
                <w:rFonts w:ascii="Arial" w:hAnsi="Arial" w:cs="Arial"/>
                <w:bCs/>
                <w:color w:val="0070C0"/>
              </w:rPr>
              <w:t xml:space="preserve">to make them </w:t>
            </w:r>
            <w:r w:rsidR="009E73F2" w:rsidRPr="004857AF">
              <w:rPr>
                <w:rFonts w:ascii="Arial" w:hAnsi="Arial" w:cs="Arial"/>
                <w:bCs/>
                <w:color w:val="0070C0"/>
              </w:rPr>
              <w:t>available in a variety of formats, such as posters, brochures, and a handbook.</w:t>
            </w:r>
          </w:p>
        </w:tc>
      </w:tr>
      <w:tr w:rsidR="00F04EF0" w:rsidRPr="00086F3A" w:rsidTr="00F04EF0">
        <w:tc>
          <w:tcPr>
            <w:tcW w:w="5000" w:type="pct"/>
            <w:tcBorders>
              <w:top w:val="single" w:sz="4" w:space="0" w:color="auto"/>
              <w:bottom w:val="single" w:sz="4" w:space="0" w:color="auto"/>
            </w:tcBorders>
          </w:tcPr>
          <w:p w:rsidR="00F04EF0" w:rsidRPr="00086F3A" w:rsidRDefault="00F04EF0" w:rsidP="001E0993">
            <w:pPr>
              <w:tabs>
                <w:tab w:val="left" w:pos="5820"/>
              </w:tabs>
              <w:spacing w:before="240" w:line="360" w:lineRule="auto"/>
              <w:rPr>
                <w:rFonts w:ascii="Arial" w:hAnsi="Arial" w:cs="Arial"/>
                <w:b/>
                <w:bCs/>
                <w:color w:val="00B050"/>
                <w:sz w:val="24"/>
                <w:szCs w:val="24"/>
              </w:rPr>
            </w:pPr>
            <w:r w:rsidRPr="00086F3A">
              <w:rPr>
                <w:rFonts w:ascii="Arial" w:hAnsi="Arial" w:cs="Arial"/>
                <w:b/>
                <w:bCs/>
                <w:color w:val="00B050"/>
                <w:sz w:val="24"/>
                <w:szCs w:val="24"/>
              </w:rPr>
              <w:t>Action Step(s):</w:t>
            </w:r>
            <w:r w:rsidR="001E0993">
              <w:rPr>
                <w:rFonts w:ascii="Arial" w:hAnsi="Arial" w:cs="Arial"/>
                <w:b/>
                <w:bCs/>
                <w:color w:val="00B050"/>
                <w:sz w:val="24"/>
                <w:szCs w:val="24"/>
              </w:rPr>
              <w:tab/>
            </w:r>
          </w:p>
        </w:tc>
      </w:tr>
      <w:tr w:rsidR="00F04EF0" w:rsidRPr="00086F3A" w:rsidTr="00F04EF0">
        <w:tc>
          <w:tcPr>
            <w:tcW w:w="5000" w:type="pct"/>
            <w:tcBorders>
              <w:top w:val="single" w:sz="4" w:space="0" w:color="auto"/>
            </w:tcBorders>
          </w:tcPr>
          <w:p w:rsidR="00F04EF0" w:rsidRPr="00086F3A" w:rsidRDefault="00F04EF0" w:rsidP="00336752">
            <w:pPr>
              <w:pStyle w:val="ListParagraph"/>
              <w:numPr>
                <w:ilvl w:val="0"/>
                <w:numId w:val="112"/>
              </w:numPr>
              <w:ind w:left="806"/>
              <w:rPr>
                <w:rFonts w:ascii="Arial" w:hAnsi="Arial" w:cs="Arial"/>
                <w:bCs/>
                <w:color w:val="0070C0"/>
              </w:rPr>
            </w:pPr>
            <w:r w:rsidRPr="00086F3A">
              <w:rPr>
                <w:rFonts w:ascii="Arial" w:hAnsi="Arial" w:cs="Arial"/>
                <w:bCs/>
                <w:color w:val="00B050"/>
              </w:rPr>
              <w:t>Create an operating procedure for how the agency will comply with this provision to ensure that LEP inmates and those with disabilities are included in the agency’s prevention, detection, and response to sexual abuse and sexual harassment.</w:t>
            </w:r>
          </w:p>
        </w:tc>
      </w:tr>
    </w:tbl>
    <w:p w:rsidR="00D44334" w:rsidRDefault="00D44334" w:rsidP="00D44334">
      <w:pPr>
        <w:pStyle w:val="ListParagraph"/>
        <w:spacing w:before="240"/>
        <w:rPr>
          <w:rFonts w:ascii="Arial" w:hAnsi="Arial" w:cs="Arial"/>
          <w:b/>
          <w:bCs/>
          <w:sz w:val="24"/>
          <w:szCs w:val="24"/>
        </w:rPr>
      </w:pPr>
    </w:p>
    <w:p w:rsidR="00C73CCD" w:rsidRPr="00086F3A" w:rsidRDefault="00D84FA3" w:rsidP="00D84FA3">
      <w:pPr>
        <w:pStyle w:val="ListParagraph"/>
        <w:numPr>
          <w:ilvl w:val="0"/>
          <w:numId w:val="1"/>
        </w:numPr>
        <w:spacing w:before="240"/>
        <w:rPr>
          <w:rFonts w:ascii="Arial" w:hAnsi="Arial" w:cs="Arial"/>
          <w:b/>
          <w:bCs/>
          <w:sz w:val="24"/>
          <w:szCs w:val="24"/>
        </w:rPr>
      </w:pPr>
      <w:r w:rsidRPr="00086F3A">
        <w:rPr>
          <w:rFonts w:ascii="Arial" w:hAnsi="Arial" w:cs="Arial"/>
          <w:b/>
          <w:bCs/>
          <w:sz w:val="24"/>
          <w:szCs w:val="24"/>
        </w:rPr>
        <w:t>Screening of Inmates</w:t>
      </w:r>
    </w:p>
    <w:p w:rsidR="00C73CCD" w:rsidRPr="00086F3A" w:rsidRDefault="00C73CCD" w:rsidP="00C73CCD">
      <w:pPr>
        <w:pStyle w:val="ListParagraph"/>
        <w:spacing w:before="240"/>
        <w:rPr>
          <w:rFonts w:ascii="Arial" w:hAnsi="Arial" w:cs="Arial"/>
          <w:b/>
          <w:bCs/>
          <w:sz w:val="24"/>
          <w:szCs w:val="24"/>
        </w:rPr>
      </w:pPr>
    </w:p>
    <w:p w:rsidR="00D84FA3" w:rsidRPr="00D44334" w:rsidRDefault="00D84FA3" w:rsidP="00C73CCD">
      <w:pPr>
        <w:pStyle w:val="ListParagraph"/>
        <w:numPr>
          <w:ilvl w:val="1"/>
          <w:numId w:val="1"/>
        </w:numPr>
        <w:spacing w:before="240"/>
        <w:rPr>
          <w:rFonts w:ascii="Arial" w:hAnsi="Arial" w:cs="Arial"/>
          <w:b/>
          <w:bCs/>
        </w:rPr>
      </w:pPr>
      <w:r w:rsidRPr="00D44334">
        <w:rPr>
          <w:rFonts w:ascii="Arial" w:hAnsi="Arial" w:cs="Arial"/>
          <w:bCs/>
          <w:u w:val="single"/>
        </w:rPr>
        <w:t>Screening for Risk of  Victimization and Abusiveness</w:t>
      </w:r>
      <w:r w:rsidRPr="00D44334">
        <w:rPr>
          <w:rFonts w:ascii="Arial" w:hAnsi="Arial" w:cs="Arial"/>
          <w:bCs/>
          <w:i/>
        </w:rPr>
        <w:t xml:space="preserve"> </w:t>
      </w:r>
      <w:r w:rsidRPr="00D44334">
        <w:rPr>
          <w:rFonts w:ascii="Arial" w:hAnsi="Arial" w:cs="Arial"/>
          <w:bCs/>
        </w:rPr>
        <w:t>[§</w:t>
      </w:r>
      <w:r w:rsidR="007A23E5">
        <w:rPr>
          <w:rFonts w:ascii="Arial" w:hAnsi="Arial" w:cs="Arial"/>
          <w:bCs/>
        </w:rPr>
        <w:t xml:space="preserve"> </w:t>
      </w:r>
      <w:r w:rsidRPr="00D44334">
        <w:rPr>
          <w:rFonts w:ascii="Arial" w:hAnsi="Arial" w:cs="Arial"/>
          <w:bCs/>
        </w:rPr>
        <w:t xml:space="preserve">115.41]  </w:t>
      </w:r>
    </w:p>
    <w:p w:rsidR="00D84FA3" w:rsidRPr="00D44334" w:rsidRDefault="00D84FA3" w:rsidP="00336752">
      <w:pPr>
        <w:pStyle w:val="ListParagraph"/>
        <w:numPr>
          <w:ilvl w:val="2"/>
          <w:numId w:val="60"/>
        </w:numPr>
        <w:spacing w:before="240"/>
        <w:rPr>
          <w:rFonts w:ascii="Arial" w:hAnsi="Arial" w:cs="Arial"/>
          <w:bCs/>
        </w:rPr>
      </w:pPr>
      <w:r w:rsidRPr="00D44334">
        <w:rPr>
          <w:rFonts w:ascii="Arial" w:hAnsi="Arial" w:cs="Arial"/>
          <w:bCs/>
        </w:rPr>
        <w:t xml:space="preserve">All inmates </w:t>
      </w:r>
      <w:r w:rsidR="002339C6" w:rsidRPr="00D44334">
        <w:rPr>
          <w:rFonts w:ascii="Arial" w:hAnsi="Arial" w:cs="Arial"/>
          <w:bCs/>
        </w:rPr>
        <w:t>shall</w:t>
      </w:r>
      <w:r w:rsidRPr="00D44334">
        <w:rPr>
          <w:rFonts w:ascii="Arial" w:hAnsi="Arial" w:cs="Arial"/>
          <w:bCs/>
        </w:rPr>
        <w:t xml:space="preserve"> be asses</w:t>
      </w:r>
      <w:r w:rsidR="00FB77A7" w:rsidRPr="00D44334">
        <w:rPr>
          <w:rFonts w:ascii="Arial" w:hAnsi="Arial" w:cs="Arial"/>
          <w:bCs/>
        </w:rPr>
        <w:t xml:space="preserve">sed during an intake screening </w:t>
      </w:r>
      <w:r w:rsidRPr="00D44334">
        <w:rPr>
          <w:rFonts w:ascii="Arial" w:hAnsi="Arial" w:cs="Arial"/>
          <w:bCs/>
        </w:rPr>
        <w:t>and up</w:t>
      </w:r>
      <w:r w:rsidR="00FB77A7" w:rsidRPr="00D44334">
        <w:rPr>
          <w:rFonts w:ascii="Arial" w:hAnsi="Arial" w:cs="Arial"/>
          <w:bCs/>
        </w:rPr>
        <w:t xml:space="preserve">on transfer </w:t>
      </w:r>
      <w:r w:rsidR="0023411F" w:rsidRPr="00D44334">
        <w:rPr>
          <w:rFonts w:ascii="Arial" w:hAnsi="Arial" w:cs="Arial"/>
          <w:bCs/>
        </w:rPr>
        <w:t xml:space="preserve">from </w:t>
      </w:r>
      <w:r w:rsidR="00FB77A7" w:rsidRPr="00D44334">
        <w:rPr>
          <w:rFonts w:ascii="Arial" w:hAnsi="Arial" w:cs="Arial"/>
          <w:bCs/>
        </w:rPr>
        <w:t>another facility</w:t>
      </w:r>
      <w:r w:rsidRPr="00D44334">
        <w:rPr>
          <w:rFonts w:ascii="Arial" w:hAnsi="Arial" w:cs="Arial"/>
          <w:bCs/>
        </w:rPr>
        <w:t xml:space="preserve"> for their risk of being sexually abused by other inmates or sexually abusive toward other inmates.</w:t>
      </w:r>
    </w:p>
    <w:p w:rsidR="00D84FA3" w:rsidRPr="00D44334" w:rsidRDefault="00D84FA3" w:rsidP="00336752">
      <w:pPr>
        <w:pStyle w:val="ListParagraph"/>
        <w:numPr>
          <w:ilvl w:val="2"/>
          <w:numId w:val="60"/>
        </w:numPr>
        <w:spacing w:after="0"/>
        <w:rPr>
          <w:rFonts w:ascii="Arial" w:hAnsi="Arial" w:cs="Arial"/>
          <w:bCs/>
        </w:rPr>
      </w:pPr>
      <w:r w:rsidRPr="00D44334">
        <w:rPr>
          <w:rFonts w:ascii="Arial" w:hAnsi="Arial" w:cs="Arial"/>
          <w:bCs/>
        </w:rPr>
        <w:t xml:space="preserve">Intake screening </w:t>
      </w:r>
      <w:r w:rsidR="002339C6" w:rsidRPr="00D44334">
        <w:rPr>
          <w:rFonts w:ascii="Arial" w:hAnsi="Arial" w:cs="Arial"/>
          <w:bCs/>
        </w:rPr>
        <w:t>shall</w:t>
      </w:r>
      <w:r w:rsidRPr="00D44334">
        <w:rPr>
          <w:rFonts w:ascii="Arial" w:hAnsi="Arial" w:cs="Arial"/>
          <w:bCs/>
        </w:rPr>
        <w:t xml:space="preserve"> ordinarily take place within 72 hours of arrival at the facility.</w:t>
      </w:r>
    </w:p>
    <w:p w:rsidR="00D84FA3" w:rsidRPr="00086F3A" w:rsidRDefault="00D84FA3" w:rsidP="00336752">
      <w:pPr>
        <w:pStyle w:val="ListParagraph"/>
        <w:numPr>
          <w:ilvl w:val="2"/>
          <w:numId w:val="60"/>
        </w:numPr>
        <w:spacing w:after="0"/>
        <w:rPr>
          <w:rFonts w:ascii="Arial" w:hAnsi="Arial" w:cs="Arial"/>
          <w:bCs/>
        </w:rPr>
      </w:pPr>
      <w:r w:rsidRPr="00D44334">
        <w:rPr>
          <w:rFonts w:ascii="Arial" w:hAnsi="Arial" w:cs="Arial"/>
          <w:bCs/>
        </w:rPr>
        <w:t xml:space="preserve">Such assessments </w:t>
      </w:r>
      <w:r w:rsidR="002339C6" w:rsidRPr="00D44334">
        <w:rPr>
          <w:rFonts w:ascii="Arial" w:hAnsi="Arial" w:cs="Arial"/>
          <w:bCs/>
        </w:rPr>
        <w:t>shall</w:t>
      </w:r>
      <w:r w:rsidRPr="00D44334">
        <w:rPr>
          <w:rFonts w:ascii="Arial" w:hAnsi="Arial" w:cs="Arial"/>
          <w:bCs/>
        </w:rPr>
        <w:t xml:space="preserve"> be conducted using</w:t>
      </w:r>
      <w:r w:rsidRPr="00086F3A">
        <w:rPr>
          <w:rFonts w:ascii="Arial" w:hAnsi="Arial" w:cs="Arial"/>
          <w:bCs/>
        </w:rPr>
        <w:t xml:space="preserve"> an objective screening instrument.</w:t>
      </w:r>
    </w:p>
    <w:p w:rsidR="00C73CCD" w:rsidRPr="00086F3A" w:rsidRDefault="00D84FA3" w:rsidP="00336752">
      <w:pPr>
        <w:pStyle w:val="ListParagraph"/>
        <w:numPr>
          <w:ilvl w:val="2"/>
          <w:numId w:val="60"/>
        </w:numPr>
        <w:spacing w:before="240"/>
        <w:rPr>
          <w:rFonts w:ascii="Arial" w:hAnsi="Arial" w:cs="Arial"/>
          <w:bCs/>
        </w:rPr>
      </w:pPr>
      <w:r w:rsidRPr="00086F3A">
        <w:rPr>
          <w:rFonts w:ascii="Arial" w:hAnsi="Arial" w:cs="Arial"/>
          <w:bCs/>
        </w:rPr>
        <w:t xml:space="preserve">The intake screening </w:t>
      </w:r>
      <w:r w:rsidR="002339C6" w:rsidRPr="00086F3A">
        <w:rPr>
          <w:rFonts w:ascii="Arial" w:hAnsi="Arial" w:cs="Arial"/>
          <w:bCs/>
        </w:rPr>
        <w:t>shall</w:t>
      </w:r>
      <w:r w:rsidRPr="00086F3A">
        <w:rPr>
          <w:rFonts w:ascii="Arial" w:hAnsi="Arial" w:cs="Arial"/>
          <w:bCs/>
        </w:rPr>
        <w:t xml:space="preserve"> consider, at a minimum, the following criteria to assess inmates for risk of sexual victimization:</w:t>
      </w:r>
    </w:p>
    <w:p w:rsidR="00C73CCD" w:rsidRPr="00086F3A" w:rsidRDefault="00D84FA3" w:rsidP="00336752">
      <w:pPr>
        <w:pStyle w:val="ListParagraph"/>
        <w:numPr>
          <w:ilvl w:val="3"/>
          <w:numId w:val="60"/>
        </w:numPr>
        <w:tabs>
          <w:tab w:val="left" w:pos="1620"/>
          <w:tab w:val="left" w:pos="1800"/>
          <w:tab w:val="left" w:pos="1980"/>
        </w:tabs>
        <w:spacing w:before="240"/>
        <w:ind w:left="2160" w:hanging="720"/>
        <w:rPr>
          <w:rFonts w:ascii="Arial" w:hAnsi="Arial" w:cs="Arial"/>
          <w:bCs/>
        </w:rPr>
      </w:pPr>
      <w:r w:rsidRPr="00086F3A">
        <w:rPr>
          <w:rFonts w:ascii="Arial" w:hAnsi="Arial" w:cs="Arial"/>
          <w:bCs/>
        </w:rPr>
        <w:t>Whether the inmate has a mental, physical, or developmental disability;</w:t>
      </w:r>
    </w:p>
    <w:p w:rsidR="00C73CCD" w:rsidRPr="00086F3A" w:rsidRDefault="00D84FA3" w:rsidP="00336752">
      <w:pPr>
        <w:pStyle w:val="ListParagraph"/>
        <w:numPr>
          <w:ilvl w:val="3"/>
          <w:numId w:val="60"/>
        </w:numPr>
        <w:tabs>
          <w:tab w:val="left" w:pos="1800"/>
          <w:tab w:val="left" w:pos="1980"/>
        </w:tabs>
        <w:spacing w:before="240"/>
        <w:ind w:left="2160" w:hanging="720"/>
        <w:rPr>
          <w:rFonts w:ascii="Arial" w:hAnsi="Arial" w:cs="Arial"/>
          <w:bCs/>
        </w:rPr>
      </w:pPr>
      <w:r w:rsidRPr="00086F3A">
        <w:rPr>
          <w:rFonts w:ascii="Arial" w:hAnsi="Arial" w:cs="Arial"/>
          <w:bCs/>
        </w:rPr>
        <w:t>The age of the inmate;</w:t>
      </w:r>
    </w:p>
    <w:p w:rsidR="00D84FA3" w:rsidRPr="00086F3A" w:rsidRDefault="00D84FA3" w:rsidP="00336752">
      <w:pPr>
        <w:pStyle w:val="ListParagraph"/>
        <w:numPr>
          <w:ilvl w:val="3"/>
          <w:numId w:val="60"/>
        </w:numPr>
        <w:tabs>
          <w:tab w:val="left" w:pos="1800"/>
          <w:tab w:val="left" w:pos="1980"/>
        </w:tabs>
        <w:spacing w:before="240"/>
        <w:ind w:left="2160" w:hanging="720"/>
        <w:rPr>
          <w:rFonts w:ascii="Arial" w:hAnsi="Arial" w:cs="Arial"/>
          <w:bCs/>
        </w:rPr>
      </w:pPr>
      <w:r w:rsidRPr="00086F3A">
        <w:rPr>
          <w:rFonts w:ascii="Arial" w:hAnsi="Arial" w:cs="Arial"/>
          <w:bCs/>
        </w:rPr>
        <w:t>The physical build of the inmate;</w:t>
      </w:r>
    </w:p>
    <w:p w:rsidR="00D84FA3" w:rsidRPr="00086F3A" w:rsidRDefault="00D84FA3" w:rsidP="00336752">
      <w:pPr>
        <w:pStyle w:val="ListParagraph"/>
        <w:numPr>
          <w:ilvl w:val="3"/>
          <w:numId w:val="60"/>
        </w:numPr>
        <w:tabs>
          <w:tab w:val="left" w:pos="1800"/>
          <w:tab w:val="left" w:pos="1980"/>
        </w:tabs>
        <w:spacing w:before="240"/>
        <w:ind w:left="2160" w:hanging="720"/>
        <w:rPr>
          <w:rFonts w:ascii="Arial" w:hAnsi="Arial" w:cs="Arial"/>
          <w:bCs/>
        </w:rPr>
      </w:pPr>
      <w:r w:rsidRPr="00086F3A">
        <w:rPr>
          <w:rFonts w:ascii="Arial" w:hAnsi="Arial" w:cs="Arial"/>
          <w:bCs/>
        </w:rPr>
        <w:t>Whether the inmate has previously been incarcerated;</w:t>
      </w:r>
    </w:p>
    <w:p w:rsidR="00D84FA3" w:rsidRPr="00086F3A" w:rsidRDefault="00D84FA3" w:rsidP="00336752">
      <w:pPr>
        <w:pStyle w:val="ListParagraph"/>
        <w:numPr>
          <w:ilvl w:val="3"/>
          <w:numId w:val="60"/>
        </w:numPr>
        <w:tabs>
          <w:tab w:val="left" w:pos="1800"/>
          <w:tab w:val="left" w:pos="1980"/>
        </w:tabs>
        <w:spacing w:before="240"/>
        <w:ind w:left="2160" w:hanging="720"/>
        <w:rPr>
          <w:rFonts w:ascii="Arial" w:hAnsi="Arial" w:cs="Arial"/>
          <w:bCs/>
        </w:rPr>
      </w:pPr>
      <w:r w:rsidRPr="00086F3A">
        <w:rPr>
          <w:rFonts w:ascii="Arial" w:hAnsi="Arial" w:cs="Arial"/>
          <w:bCs/>
        </w:rPr>
        <w:t>Whether the inmate’s criminal history is exclusively nonviolent;</w:t>
      </w:r>
    </w:p>
    <w:p w:rsidR="00D84FA3" w:rsidRPr="00086F3A" w:rsidRDefault="00D84FA3" w:rsidP="00336752">
      <w:pPr>
        <w:pStyle w:val="ListParagraph"/>
        <w:numPr>
          <w:ilvl w:val="3"/>
          <w:numId w:val="60"/>
        </w:numPr>
        <w:tabs>
          <w:tab w:val="left" w:pos="1800"/>
          <w:tab w:val="left" w:pos="1980"/>
        </w:tabs>
        <w:spacing w:before="240"/>
        <w:ind w:left="2160" w:hanging="720"/>
        <w:rPr>
          <w:rFonts w:ascii="Arial" w:hAnsi="Arial" w:cs="Arial"/>
          <w:bCs/>
        </w:rPr>
      </w:pPr>
      <w:r w:rsidRPr="00086F3A">
        <w:rPr>
          <w:rFonts w:ascii="Arial" w:hAnsi="Arial" w:cs="Arial"/>
          <w:bCs/>
        </w:rPr>
        <w:t>Whether the inmate has prior convictions for sex offenses against an adult or child;</w:t>
      </w:r>
    </w:p>
    <w:p w:rsidR="00A60103" w:rsidRPr="00086F3A" w:rsidRDefault="00D84FA3" w:rsidP="00336752">
      <w:pPr>
        <w:pStyle w:val="ListParagraph"/>
        <w:numPr>
          <w:ilvl w:val="3"/>
          <w:numId w:val="60"/>
        </w:numPr>
        <w:tabs>
          <w:tab w:val="left" w:pos="1800"/>
          <w:tab w:val="left" w:pos="1980"/>
        </w:tabs>
        <w:spacing w:before="240"/>
        <w:ind w:left="2160" w:hanging="720"/>
        <w:rPr>
          <w:rFonts w:ascii="Arial" w:hAnsi="Arial" w:cs="Arial"/>
          <w:bCs/>
        </w:rPr>
      </w:pPr>
      <w:r w:rsidRPr="00086F3A">
        <w:rPr>
          <w:rFonts w:ascii="Arial" w:hAnsi="Arial" w:cs="Arial"/>
          <w:bCs/>
        </w:rPr>
        <w:t>Whether the inmate is or is perceived to be gay, lesbian, bisexual, transgender, intersex, or gender nonconforming;</w:t>
      </w:r>
    </w:p>
    <w:p w:rsidR="00D84FA3" w:rsidRPr="00086F3A" w:rsidRDefault="00D84FA3" w:rsidP="00336752">
      <w:pPr>
        <w:pStyle w:val="ListParagraph"/>
        <w:numPr>
          <w:ilvl w:val="3"/>
          <w:numId w:val="60"/>
        </w:numPr>
        <w:tabs>
          <w:tab w:val="left" w:pos="1800"/>
          <w:tab w:val="left" w:pos="1980"/>
        </w:tabs>
        <w:spacing w:before="240"/>
        <w:ind w:left="2160" w:hanging="720"/>
        <w:rPr>
          <w:rFonts w:ascii="Arial" w:hAnsi="Arial" w:cs="Arial"/>
          <w:bCs/>
        </w:rPr>
      </w:pPr>
      <w:r w:rsidRPr="00086F3A">
        <w:rPr>
          <w:rFonts w:ascii="Arial" w:hAnsi="Arial" w:cs="Arial"/>
          <w:bCs/>
        </w:rPr>
        <w:t>Whether the inmate has previously experienced sexual victimization;</w:t>
      </w:r>
    </w:p>
    <w:p w:rsidR="00D84FA3" w:rsidRPr="00086F3A" w:rsidRDefault="00D84FA3" w:rsidP="00336752">
      <w:pPr>
        <w:pStyle w:val="ListParagraph"/>
        <w:numPr>
          <w:ilvl w:val="3"/>
          <w:numId w:val="60"/>
        </w:numPr>
        <w:tabs>
          <w:tab w:val="left" w:pos="1800"/>
          <w:tab w:val="left" w:pos="1980"/>
        </w:tabs>
        <w:spacing w:before="240"/>
        <w:ind w:left="2160" w:hanging="720"/>
        <w:rPr>
          <w:rFonts w:ascii="Arial" w:hAnsi="Arial" w:cs="Arial"/>
          <w:bCs/>
        </w:rPr>
      </w:pPr>
      <w:r w:rsidRPr="00086F3A">
        <w:rPr>
          <w:rFonts w:ascii="Arial" w:hAnsi="Arial" w:cs="Arial"/>
          <w:bCs/>
        </w:rPr>
        <w:t xml:space="preserve">The inmate’s </w:t>
      </w:r>
      <w:r w:rsidR="00B664E7" w:rsidRPr="00086F3A">
        <w:rPr>
          <w:rFonts w:ascii="Arial" w:hAnsi="Arial" w:cs="Arial"/>
          <w:bCs/>
        </w:rPr>
        <w:t xml:space="preserve">perception of </w:t>
      </w:r>
      <w:r w:rsidR="00FB21DC">
        <w:rPr>
          <w:rFonts w:ascii="Arial" w:hAnsi="Arial" w:cs="Arial"/>
          <w:bCs/>
        </w:rPr>
        <w:t>his or her</w:t>
      </w:r>
      <w:r w:rsidR="00B664E7" w:rsidRPr="00086F3A">
        <w:rPr>
          <w:rFonts w:ascii="Arial" w:hAnsi="Arial" w:cs="Arial"/>
          <w:bCs/>
        </w:rPr>
        <w:t xml:space="preserve"> own vulnerability to sexual abuse or sexual harassment</w:t>
      </w:r>
      <w:r w:rsidRPr="00086F3A">
        <w:rPr>
          <w:rFonts w:ascii="Arial" w:hAnsi="Arial" w:cs="Arial"/>
          <w:bCs/>
        </w:rPr>
        <w:t>; and</w:t>
      </w:r>
    </w:p>
    <w:p w:rsidR="00ED62DE" w:rsidRPr="00086F3A" w:rsidRDefault="00D84FA3" w:rsidP="00336752">
      <w:pPr>
        <w:pStyle w:val="ListParagraph"/>
        <w:numPr>
          <w:ilvl w:val="3"/>
          <w:numId w:val="60"/>
        </w:numPr>
        <w:tabs>
          <w:tab w:val="left" w:pos="1800"/>
          <w:tab w:val="left" w:pos="1980"/>
        </w:tabs>
        <w:spacing w:before="240"/>
        <w:ind w:left="2160" w:hanging="720"/>
        <w:rPr>
          <w:rFonts w:ascii="Arial" w:hAnsi="Arial" w:cs="Arial"/>
          <w:bCs/>
        </w:rPr>
      </w:pPr>
      <w:r w:rsidRPr="00086F3A">
        <w:rPr>
          <w:rFonts w:ascii="Arial" w:hAnsi="Arial" w:cs="Arial"/>
          <w:bCs/>
        </w:rPr>
        <w:t>Whether the inmate is detained solely for civil immigration purposes.</w:t>
      </w:r>
    </w:p>
    <w:p w:rsidR="00ED62DE" w:rsidRPr="00086F3A" w:rsidRDefault="00D84FA3" w:rsidP="00336752">
      <w:pPr>
        <w:pStyle w:val="ListParagraph"/>
        <w:numPr>
          <w:ilvl w:val="2"/>
          <w:numId w:val="60"/>
        </w:numPr>
        <w:tabs>
          <w:tab w:val="left" w:pos="1800"/>
          <w:tab w:val="left" w:pos="1980"/>
        </w:tabs>
        <w:spacing w:before="240"/>
        <w:rPr>
          <w:rFonts w:ascii="Arial" w:hAnsi="Arial" w:cs="Arial"/>
          <w:bCs/>
        </w:rPr>
      </w:pPr>
      <w:r w:rsidRPr="00086F3A">
        <w:rPr>
          <w:rFonts w:ascii="Arial" w:hAnsi="Arial" w:cs="Arial"/>
          <w:bCs/>
        </w:rPr>
        <w:t xml:space="preserve">The initial screening </w:t>
      </w:r>
      <w:r w:rsidR="002339C6" w:rsidRPr="00086F3A">
        <w:rPr>
          <w:rFonts w:ascii="Arial" w:hAnsi="Arial" w:cs="Arial"/>
          <w:bCs/>
        </w:rPr>
        <w:t>shall</w:t>
      </w:r>
      <w:r w:rsidRPr="00086F3A">
        <w:rPr>
          <w:rFonts w:ascii="Arial" w:hAnsi="Arial" w:cs="Arial"/>
          <w:bCs/>
        </w:rPr>
        <w:t xml:space="preserve"> consider prior acts of sexual abuse, prior convictions for violent offenses, and history of prior institutional violence or sexual abuse, as known to </w:t>
      </w:r>
      <w:r w:rsidR="00B045EA" w:rsidRPr="00086F3A">
        <w:rPr>
          <w:rFonts w:ascii="Arial" w:hAnsi="Arial" w:cs="Arial"/>
          <w:bCs/>
        </w:rPr>
        <w:t>[AGENCY</w:t>
      </w:r>
      <w:r w:rsidRPr="00086F3A">
        <w:rPr>
          <w:rFonts w:ascii="Arial" w:hAnsi="Arial" w:cs="Arial"/>
          <w:bCs/>
        </w:rPr>
        <w:t>], in assessing inmates for risk of being sexually abusive.</w:t>
      </w:r>
    </w:p>
    <w:p w:rsidR="00ED62DE" w:rsidRPr="00086F3A" w:rsidRDefault="00D84FA3" w:rsidP="00336752">
      <w:pPr>
        <w:pStyle w:val="ListParagraph"/>
        <w:numPr>
          <w:ilvl w:val="2"/>
          <w:numId w:val="60"/>
        </w:numPr>
        <w:tabs>
          <w:tab w:val="left" w:pos="1800"/>
          <w:tab w:val="left" w:pos="1980"/>
        </w:tabs>
        <w:spacing w:before="240"/>
        <w:rPr>
          <w:rFonts w:ascii="Arial" w:hAnsi="Arial" w:cs="Arial"/>
          <w:bCs/>
        </w:rPr>
      </w:pPr>
      <w:r w:rsidRPr="00086F3A">
        <w:rPr>
          <w:rFonts w:ascii="Arial" w:hAnsi="Arial" w:cs="Arial"/>
          <w:bCs/>
        </w:rPr>
        <w:t xml:space="preserve"> Within a set time period, </w:t>
      </w:r>
      <w:r w:rsidR="00B664E7" w:rsidRPr="00086F3A">
        <w:rPr>
          <w:rFonts w:ascii="Arial" w:hAnsi="Arial" w:cs="Arial"/>
          <w:bCs/>
        </w:rPr>
        <w:t>[INSERT TIME PERIOD NO MORE THAN 30 DAYS FROM THE I</w:t>
      </w:r>
      <w:r w:rsidR="00FB21DC">
        <w:rPr>
          <w:rFonts w:ascii="Arial" w:hAnsi="Arial" w:cs="Arial"/>
          <w:bCs/>
        </w:rPr>
        <w:t>N</w:t>
      </w:r>
      <w:r w:rsidR="00B95B94">
        <w:rPr>
          <w:rFonts w:ascii="Arial" w:hAnsi="Arial" w:cs="Arial"/>
          <w:bCs/>
        </w:rPr>
        <w:t xml:space="preserve">MATE’S ARRIVAL TO </w:t>
      </w:r>
      <w:r w:rsidR="00B664E7" w:rsidRPr="00086F3A">
        <w:rPr>
          <w:rFonts w:ascii="Arial" w:hAnsi="Arial" w:cs="Arial"/>
          <w:bCs/>
        </w:rPr>
        <w:t>THE FACILITY]</w:t>
      </w:r>
      <w:r w:rsidRPr="00086F3A">
        <w:rPr>
          <w:rFonts w:ascii="Arial" w:hAnsi="Arial" w:cs="Arial"/>
          <w:bCs/>
        </w:rPr>
        <w:t xml:space="preserve">, the facility </w:t>
      </w:r>
      <w:r w:rsidR="002339C6" w:rsidRPr="00086F3A">
        <w:rPr>
          <w:rFonts w:ascii="Arial" w:hAnsi="Arial" w:cs="Arial"/>
          <w:bCs/>
        </w:rPr>
        <w:t>shall</w:t>
      </w:r>
      <w:r w:rsidRPr="00086F3A">
        <w:rPr>
          <w:rFonts w:ascii="Arial" w:hAnsi="Arial" w:cs="Arial"/>
          <w:bCs/>
        </w:rPr>
        <w:t xml:space="preserve"> reassess the inmate’s risk of victimization or abusiveness based upon any additional, relevant information received by the facility since the intake screening.</w:t>
      </w:r>
    </w:p>
    <w:p w:rsidR="00ED62DE" w:rsidRPr="00086F3A" w:rsidRDefault="00D84FA3" w:rsidP="00336752">
      <w:pPr>
        <w:pStyle w:val="ListParagraph"/>
        <w:numPr>
          <w:ilvl w:val="2"/>
          <w:numId w:val="60"/>
        </w:numPr>
        <w:tabs>
          <w:tab w:val="left" w:pos="1800"/>
          <w:tab w:val="left" w:pos="1980"/>
        </w:tabs>
        <w:spacing w:before="240"/>
        <w:rPr>
          <w:rFonts w:ascii="Arial" w:hAnsi="Arial" w:cs="Arial"/>
          <w:bCs/>
        </w:rPr>
      </w:pPr>
      <w:r w:rsidRPr="00086F3A">
        <w:rPr>
          <w:rFonts w:ascii="Arial" w:hAnsi="Arial" w:cs="Arial"/>
          <w:bCs/>
        </w:rPr>
        <w:t xml:space="preserve">An inmate’s risk level </w:t>
      </w:r>
      <w:r w:rsidR="002339C6" w:rsidRPr="00086F3A">
        <w:rPr>
          <w:rFonts w:ascii="Arial" w:hAnsi="Arial" w:cs="Arial"/>
          <w:bCs/>
        </w:rPr>
        <w:t>shall</w:t>
      </w:r>
      <w:r w:rsidRPr="00086F3A">
        <w:rPr>
          <w:rFonts w:ascii="Arial" w:hAnsi="Arial" w:cs="Arial"/>
          <w:bCs/>
        </w:rPr>
        <w:t xml:space="preserve"> be reassessed when warranted due to a referral, request, incident of sexual abuse, or receipt of additional information that bears on the inmate’s risk of sexual victimization or abusiveness.</w:t>
      </w:r>
    </w:p>
    <w:p w:rsidR="00ED62DE" w:rsidRPr="00086F3A" w:rsidRDefault="00D84FA3" w:rsidP="00336752">
      <w:pPr>
        <w:pStyle w:val="ListParagraph"/>
        <w:numPr>
          <w:ilvl w:val="2"/>
          <w:numId w:val="60"/>
        </w:numPr>
        <w:tabs>
          <w:tab w:val="left" w:pos="1800"/>
          <w:tab w:val="left" w:pos="1980"/>
        </w:tabs>
        <w:spacing w:before="240"/>
        <w:rPr>
          <w:rFonts w:ascii="Arial" w:hAnsi="Arial" w:cs="Arial"/>
          <w:bCs/>
        </w:rPr>
      </w:pPr>
      <w:r w:rsidRPr="00086F3A">
        <w:rPr>
          <w:rFonts w:ascii="Arial" w:hAnsi="Arial" w:cs="Arial"/>
          <w:bCs/>
        </w:rPr>
        <w:t>Inmates may not be disciplined for refusing to answer, or for not disclosing complete information related to</w:t>
      </w:r>
      <w:r w:rsidR="00B95B94">
        <w:rPr>
          <w:rFonts w:ascii="Arial" w:hAnsi="Arial" w:cs="Arial"/>
          <w:bCs/>
        </w:rPr>
        <w:t>,</w:t>
      </w:r>
      <w:r w:rsidRPr="00086F3A">
        <w:rPr>
          <w:rFonts w:ascii="Arial" w:hAnsi="Arial" w:cs="Arial"/>
          <w:bCs/>
        </w:rPr>
        <w:t xml:space="preserve"> </w:t>
      </w:r>
      <w:r w:rsidR="00ED62DE" w:rsidRPr="00086F3A">
        <w:rPr>
          <w:rFonts w:ascii="Arial" w:hAnsi="Arial" w:cs="Arial"/>
          <w:bCs/>
        </w:rPr>
        <w:t>(d</w:t>
      </w:r>
      <w:r w:rsidRPr="00086F3A">
        <w:rPr>
          <w:rFonts w:ascii="Arial" w:hAnsi="Arial" w:cs="Arial"/>
          <w:bCs/>
        </w:rPr>
        <w:t>1), (</w:t>
      </w:r>
      <w:r w:rsidR="00ED62DE" w:rsidRPr="00086F3A">
        <w:rPr>
          <w:rFonts w:ascii="Arial" w:hAnsi="Arial" w:cs="Arial"/>
          <w:bCs/>
        </w:rPr>
        <w:t>d</w:t>
      </w:r>
      <w:r w:rsidRPr="00086F3A">
        <w:rPr>
          <w:rFonts w:ascii="Arial" w:hAnsi="Arial" w:cs="Arial"/>
          <w:bCs/>
        </w:rPr>
        <w:t>7), (</w:t>
      </w:r>
      <w:r w:rsidR="00ED62DE" w:rsidRPr="00086F3A">
        <w:rPr>
          <w:rFonts w:ascii="Arial" w:hAnsi="Arial" w:cs="Arial"/>
          <w:bCs/>
        </w:rPr>
        <w:t>d</w:t>
      </w:r>
      <w:r w:rsidRPr="00086F3A">
        <w:rPr>
          <w:rFonts w:ascii="Arial" w:hAnsi="Arial" w:cs="Arial"/>
          <w:bCs/>
        </w:rPr>
        <w:t>8) and (</w:t>
      </w:r>
      <w:r w:rsidR="00ED62DE" w:rsidRPr="00086F3A">
        <w:rPr>
          <w:rFonts w:ascii="Arial" w:hAnsi="Arial" w:cs="Arial"/>
          <w:bCs/>
        </w:rPr>
        <w:t>d</w:t>
      </w:r>
      <w:r w:rsidRPr="00086F3A">
        <w:rPr>
          <w:rFonts w:ascii="Arial" w:hAnsi="Arial" w:cs="Arial"/>
          <w:bCs/>
        </w:rPr>
        <w:t>9) above.</w:t>
      </w:r>
    </w:p>
    <w:p w:rsidR="00D84FA3" w:rsidRPr="00086F3A" w:rsidRDefault="00B045EA" w:rsidP="00336752">
      <w:pPr>
        <w:pStyle w:val="ListParagraph"/>
        <w:numPr>
          <w:ilvl w:val="2"/>
          <w:numId w:val="60"/>
        </w:numPr>
        <w:tabs>
          <w:tab w:val="left" w:pos="1800"/>
          <w:tab w:val="left" w:pos="1980"/>
        </w:tabs>
        <w:spacing w:before="240"/>
        <w:rPr>
          <w:rFonts w:ascii="Arial" w:hAnsi="Arial" w:cs="Arial"/>
          <w:bCs/>
        </w:rPr>
      </w:pPr>
      <w:r w:rsidRPr="00086F3A">
        <w:rPr>
          <w:rFonts w:ascii="Arial" w:hAnsi="Arial" w:cs="Arial"/>
          <w:bCs/>
        </w:rPr>
        <w:t>[AGENCY</w:t>
      </w:r>
      <w:r w:rsidR="00D84FA3" w:rsidRPr="00086F3A">
        <w:rPr>
          <w:rFonts w:ascii="Arial" w:hAnsi="Arial" w:cs="Arial"/>
          <w:bCs/>
        </w:rPr>
        <w:t xml:space="preserve">] </w:t>
      </w:r>
      <w:r w:rsidR="002339C6" w:rsidRPr="00086F3A">
        <w:rPr>
          <w:rFonts w:ascii="Arial" w:hAnsi="Arial" w:cs="Arial"/>
          <w:bCs/>
        </w:rPr>
        <w:t>shall</w:t>
      </w:r>
      <w:r w:rsidR="00D84FA3" w:rsidRPr="00086F3A">
        <w:rPr>
          <w:rFonts w:ascii="Arial" w:hAnsi="Arial" w:cs="Arial"/>
          <w:bCs/>
        </w:rPr>
        <w:t xml:space="preserve"> implement appropriate controls on the dissemination of responses to questions asked pursuant to this </w:t>
      </w:r>
      <w:r w:rsidR="00B95B94">
        <w:rPr>
          <w:rFonts w:ascii="Arial" w:hAnsi="Arial" w:cs="Arial"/>
          <w:bCs/>
        </w:rPr>
        <w:t>policy</w:t>
      </w:r>
      <w:r w:rsidR="00D84FA3" w:rsidRPr="00086F3A">
        <w:rPr>
          <w:rFonts w:ascii="Arial" w:hAnsi="Arial" w:cs="Arial"/>
          <w:bCs/>
        </w:rPr>
        <w:t xml:space="preserve"> in order to ensure that sensitive information is not exploited to the inmate’s detriment by staff or other inmates.</w:t>
      </w:r>
    </w:p>
    <w:tbl>
      <w:tblPr>
        <w:tblStyle w:val="TableGrid"/>
        <w:tblW w:w="5000" w:type="pct"/>
        <w:tblBorders>
          <w:insideH w:val="none" w:sz="0" w:space="0" w:color="auto"/>
          <w:insideV w:val="none" w:sz="0" w:space="0" w:color="auto"/>
        </w:tblBorders>
        <w:tblLook w:val="04A0"/>
      </w:tblPr>
      <w:tblGrid>
        <w:gridCol w:w="10152"/>
      </w:tblGrid>
      <w:tr w:rsidR="00DB5DDC" w:rsidRPr="00086F3A" w:rsidTr="00DB5DDC">
        <w:tc>
          <w:tcPr>
            <w:tcW w:w="5000" w:type="pct"/>
            <w:tcBorders>
              <w:bottom w:val="single" w:sz="4" w:space="0" w:color="auto"/>
            </w:tcBorders>
          </w:tcPr>
          <w:p w:rsidR="00DB5DDC" w:rsidRPr="00086F3A" w:rsidRDefault="00DB5DDC" w:rsidP="00F04EF0">
            <w:pPr>
              <w:spacing w:before="240" w:line="360" w:lineRule="auto"/>
              <w:rPr>
                <w:rFonts w:ascii="Arial" w:hAnsi="Arial" w:cs="Arial"/>
                <w:b/>
                <w:bCs/>
                <w:color w:val="0070C0"/>
                <w:sz w:val="24"/>
                <w:szCs w:val="24"/>
              </w:rPr>
            </w:pPr>
            <w:r w:rsidRPr="00086F3A">
              <w:rPr>
                <w:rFonts w:ascii="Arial" w:hAnsi="Arial" w:cs="Arial"/>
                <w:b/>
                <w:bCs/>
                <w:color w:val="0070C0"/>
                <w:sz w:val="24"/>
                <w:szCs w:val="24"/>
              </w:rPr>
              <w:t>Key Implementation Considerations:</w:t>
            </w:r>
          </w:p>
        </w:tc>
      </w:tr>
      <w:tr w:rsidR="00DB5DDC" w:rsidRPr="00086F3A" w:rsidTr="00DB5DDC">
        <w:trPr>
          <w:trHeight w:val="602"/>
        </w:trPr>
        <w:tc>
          <w:tcPr>
            <w:tcW w:w="5000" w:type="pct"/>
            <w:tcBorders>
              <w:top w:val="single" w:sz="4" w:space="0" w:color="auto"/>
            </w:tcBorders>
          </w:tcPr>
          <w:p w:rsidR="00DB5DDC" w:rsidRPr="00086F3A" w:rsidRDefault="00A91CC7" w:rsidP="00336752">
            <w:pPr>
              <w:pStyle w:val="ListParagraph"/>
              <w:numPr>
                <w:ilvl w:val="0"/>
                <w:numId w:val="15"/>
              </w:numPr>
              <w:rPr>
                <w:rFonts w:ascii="Arial" w:hAnsi="Arial" w:cs="Arial"/>
                <w:bCs/>
                <w:color w:val="0070C0"/>
              </w:rPr>
            </w:pPr>
            <w:r>
              <w:rPr>
                <w:rFonts w:ascii="Arial" w:hAnsi="Arial" w:cs="Arial"/>
                <w:bCs/>
                <w:color w:val="0070C0"/>
              </w:rPr>
              <w:t>Timing of risk a</w:t>
            </w:r>
            <w:r w:rsidR="00DB5DDC" w:rsidRPr="00086F3A">
              <w:rPr>
                <w:rFonts w:ascii="Arial" w:hAnsi="Arial" w:cs="Arial"/>
                <w:bCs/>
                <w:color w:val="0070C0"/>
              </w:rPr>
              <w:t>ssessments:</w:t>
            </w:r>
          </w:p>
          <w:p w:rsidR="00DB5DDC" w:rsidRPr="00086F3A" w:rsidRDefault="00DB5DDC" w:rsidP="00336752">
            <w:pPr>
              <w:pStyle w:val="ListParagraph"/>
              <w:numPr>
                <w:ilvl w:val="1"/>
                <w:numId w:val="15"/>
              </w:numPr>
              <w:rPr>
                <w:rFonts w:ascii="Arial" w:hAnsi="Arial" w:cs="Arial"/>
                <w:bCs/>
                <w:color w:val="0070C0"/>
              </w:rPr>
            </w:pPr>
            <w:r w:rsidRPr="00086F3A">
              <w:rPr>
                <w:rFonts w:ascii="Arial" w:hAnsi="Arial" w:cs="Arial"/>
                <w:bCs/>
                <w:color w:val="0070C0"/>
              </w:rPr>
              <w:t>During initial intake screening:</w:t>
            </w:r>
          </w:p>
        </w:tc>
      </w:tr>
      <w:tr w:rsidR="00DB5DDC" w:rsidRPr="00086F3A" w:rsidTr="00DB5DDC">
        <w:tc>
          <w:tcPr>
            <w:tcW w:w="5000" w:type="pct"/>
          </w:tcPr>
          <w:p w:rsidR="00DB5DDC" w:rsidRPr="00086F3A" w:rsidRDefault="00DB5DDC" w:rsidP="00336752">
            <w:pPr>
              <w:pStyle w:val="ListParagraph"/>
              <w:numPr>
                <w:ilvl w:val="2"/>
                <w:numId w:val="15"/>
              </w:numPr>
              <w:rPr>
                <w:rFonts w:ascii="Arial" w:hAnsi="Arial" w:cs="Arial"/>
                <w:bCs/>
                <w:color w:val="0070C0"/>
              </w:rPr>
            </w:pPr>
            <w:r w:rsidRPr="00086F3A">
              <w:rPr>
                <w:rFonts w:ascii="Arial" w:hAnsi="Arial" w:cs="Arial"/>
                <w:bCs/>
                <w:color w:val="0070C0"/>
              </w:rPr>
              <w:t xml:space="preserve">An assessment should be done within 72 hours of the inmate’s arrival to determine risk of the inmate being sexually abused or abusive. </w:t>
            </w:r>
          </w:p>
        </w:tc>
      </w:tr>
      <w:tr w:rsidR="00DB5DDC" w:rsidRPr="00086F3A" w:rsidTr="00DB5DDC">
        <w:tc>
          <w:tcPr>
            <w:tcW w:w="5000" w:type="pct"/>
          </w:tcPr>
          <w:p w:rsidR="00DB5DDC" w:rsidRPr="00086F3A" w:rsidRDefault="00F762D6" w:rsidP="00336752">
            <w:pPr>
              <w:pStyle w:val="ListParagraph"/>
              <w:numPr>
                <w:ilvl w:val="2"/>
                <w:numId w:val="15"/>
              </w:numPr>
              <w:rPr>
                <w:rFonts w:ascii="Arial" w:hAnsi="Arial" w:cs="Arial"/>
                <w:bCs/>
                <w:color w:val="0070C0"/>
              </w:rPr>
            </w:pPr>
            <w:r>
              <w:rPr>
                <w:rFonts w:ascii="Arial" w:hAnsi="Arial" w:cs="Arial"/>
                <w:bCs/>
                <w:color w:val="0070C0"/>
              </w:rPr>
              <w:t>The agency should use</w:t>
            </w:r>
            <w:r w:rsidR="00DB5DDC" w:rsidRPr="00086F3A">
              <w:rPr>
                <w:rFonts w:ascii="Arial" w:hAnsi="Arial" w:cs="Arial"/>
                <w:bCs/>
                <w:color w:val="0070C0"/>
              </w:rPr>
              <w:t xml:space="preserve"> the risk assessment to make provisional decisions about the inmate's placement. </w:t>
            </w:r>
          </w:p>
        </w:tc>
      </w:tr>
      <w:tr w:rsidR="00DB5DDC" w:rsidRPr="00086F3A" w:rsidTr="00DB5DDC">
        <w:tc>
          <w:tcPr>
            <w:tcW w:w="5000" w:type="pct"/>
          </w:tcPr>
          <w:p w:rsidR="00DB5DDC" w:rsidRPr="00086F3A" w:rsidRDefault="00DB5DDC" w:rsidP="0064200D">
            <w:pPr>
              <w:pStyle w:val="ListParagraph"/>
              <w:ind w:left="0"/>
              <w:rPr>
                <w:rFonts w:ascii="Arial" w:hAnsi="Arial" w:cs="Arial"/>
                <w:bCs/>
                <w:color w:val="0070C0"/>
              </w:rPr>
            </w:pPr>
          </w:p>
        </w:tc>
      </w:tr>
      <w:tr w:rsidR="00DB5DDC" w:rsidRPr="00086F3A" w:rsidTr="00DB5DDC">
        <w:tc>
          <w:tcPr>
            <w:tcW w:w="5000" w:type="pct"/>
          </w:tcPr>
          <w:p w:rsidR="00DB5DDC" w:rsidRPr="00086F3A" w:rsidRDefault="00DB5DDC" w:rsidP="00336752">
            <w:pPr>
              <w:pStyle w:val="ListParagraph"/>
              <w:numPr>
                <w:ilvl w:val="1"/>
                <w:numId w:val="15"/>
              </w:numPr>
              <w:rPr>
                <w:rFonts w:ascii="Arial" w:hAnsi="Arial" w:cs="Arial"/>
                <w:bCs/>
                <w:color w:val="0070C0"/>
              </w:rPr>
            </w:pPr>
            <w:r w:rsidRPr="00086F3A">
              <w:rPr>
                <w:rFonts w:ascii="Arial" w:hAnsi="Arial" w:cs="Arial"/>
                <w:bCs/>
                <w:color w:val="0070C0"/>
              </w:rPr>
              <w:t xml:space="preserve">Within a set time period, no more than 30 </w:t>
            </w:r>
            <w:r w:rsidR="00F762D6">
              <w:rPr>
                <w:rFonts w:ascii="Arial" w:hAnsi="Arial" w:cs="Arial"/>
                <w:bCs/>
                <w:color w:val="0070C0"/>
              </w:rPr>
              <w:t>days after the inmate’s arrival:</w:t>
            </w:r>
          </w:p>
        </w:tc>
      </w:tr>
      <w:tr w:rsidR="00DB5DDC" w:rsidRPr="00086F3A" w:rsidTr="00DB5DDC">
        <w:tc>
          <w:tcPr>
            <w:tcW w:w="5000" w:type="pct"/>
          </w:tcPr>
          <w:p w:rsidR="00DB5DDC" w:rsidRPr="00086F3A" w:rsidRDefault="00DB5DDC" w:rsidP="00336752">
            <w:pPr>
              <w:pStyle w:val="ListParagraph"/>
              <w:numPr>
                <w:ilvl w:val="2"/>
                <w:numId w:val="15"/>
              </w:numPr>
              <w:rPr>
                <w:rFonts w:ascii="Arial" w:hAnsi="Arial" w:cs="Arial"/>
                <w:bCs/>
                <w:color w:val="0070C0"/>
              </w:rPr>
            </w:pPr>
            <w:r w:rsidRPr="00086F3A">
              <w:rPr>
                <w:rFonts w:ascii="Arial" w:hAnsi="Arial" w:cs="Arial"/>
                <w:bCs/>
                <w:color w:val="0070C0"/>
              </w:rPr>
              <w:t>Reassessment must be done based upon additional</w:t>
            </w:r>
            <w:r w:rsidR="00932E6B">
              <w:rPr>
                <w:rFonts w:ascii="Arial" w:hAnsi="Arial" w:cs="Arial"/>
                <w:bCs/>
                <w:color w:val="0070C0"/>
              </w:rPr>
              <w:t>,</w:t>
            </w:r>
            <w:r w:rsidRPr="00086F3A">
              <w:rPr>
                <w:rFonts w:ascii="Arial" w:hAnsi="Arial" w:cs="Arial"/>
                <w:bCs/>
                <w:color w:val="0070C0"/>
              </w:rPr>
              <w:t xml:space="preserve"> relevant information received since the intake screening.</w:t>
            </w:r>
          </w:p>
        </w:tc>
      </w:tr>
      <w:tr w:rsidR="00DB5DDC" w:rsidRPr="00086F3A" w:rsidTr="00DB5DDC">
        <w:tc>
          <w:tcPr>
            <w:tcW w:w="5000" w:type="pct"/>
          </w:tcPr>
          <w:p w:rsidR="00DB5DDC" w:rsidRPr="00086F3A" w:rsidRDefault="00DB5DDC" w:rsidP="00336752">
            <w:pPr>
              <w:pStyle w:val="ListParagraph"/>
              <w:numPr>
                <w:ilvl w:val="2"/>
                <w:numId w:val="15"/>
              </w:numPr>
              <w:rPr>
                <w:rFonts w:ascii="Arial" w:hAnsi="Arial" w:cs="Arial"/>
                <w:bCs/>
                <w:color w:val="0070C0"/>
              </w:rPr>
            </w:pPr>
            <w:r w:rsidRPr="00086F3A">
              <w:rPr>
                <w:rFonts w:ascii="Arial" w:hAnsi="Arial" w:cs="Arial"/>
                <w:bCs/>
                <w:color w:val="0070C0"/>
              </w:rPr>
              <w:t xml:space="preserve">Additional information may be obtained through staff interviews, assessments and observations of the inmate, as well as information received from other agencies or sources. </w:t>
            </w:r>
          </w:p>
        </w:tc>
      </w:tr>
      <w:tr w:rsidR="00DB5DDC" w:rsidRPr="00086F3A" w:rsidTr="00DB5DDC">
        <w:tc>
          <w:tcPr>
            <w:tcW w:w="5000" w:type="pct"/>
          </w:tcPr>
          <w:p w:rsidR="00DB5DDC" w:rsidRPr="00086F3A" w:rsidRDefault="00DB5DDC" w:rsidP="00336752">
            <w:pPr>
              <w:pStyle w:val="ListParagraph"/>
              <w:numPr>
                <w:ilvl w:val="2"/>
                <w:numId w:val="15"/>
              </w:numPr>
              <w:rPr>
                <w:rFonts w:ascii="Arial" w:hAnsi="Arial" w:cs="Arial"/>
                <w:bCs/>
                <w:color w:val="0070C0"/>
              </w:rPr>
            </w:pPr>
            <w:r w:rsidRPr="00086F3A">
              <w:rPr>
                <w:rFonts w:ascii="Arial" w:hAnsi="Arial" w:cs="Arial"/>
                <w:bCs/>
                <w:color w:val="0070C0"/>
              </w:rPr>
              <w:t>This reassessment will be fuller and more extensive than the initial screening and should be conducted:</w:t>
            </w:r>
          </w:p>
        </w:tc>
      </w:tr>
      <w:tr w:rsidR="00DB5DDC" w:rsidRPr="00086F3A" w:rsidTr="00DB5DDC">
        <w:tc>
          <w:tcPr>
            <w:tcW w:w="5000" w:type="pct"/>
          </w:tcPr>
          <w:p w:rsidR="00DB5DDC" w:rsidRPr="00086F3A" w:rsidRDefault="00DB5DDC" w:rsidP="00336752">
            <w:pPr>
              <w:pStyle w:val="ListParagraph"/>
              <w:numPr>
                <w:ilvl w:val="3"/>
                <w:numId w:val="15"/>
              </w:numPr>
              <w:rPr>
                <w:rFonts w:ascii="Arial" w:hAnsi="Arial" w:cs="Arial"/>
                <w:bCs/>
                <w:color w:val="0070C0"/>
              </w:rPr>
            </w:pPr>
            <w:r w:rsidRPr="00086F3A">
              <w:rPr>
                <w:rFonts w:ascii="Arial" w:hAnsi="Arial" w:cs="Arial"/>
                <w:bCs/>
                <w:color w:val="0070C0"/>
              </w:rPr>
              <w:t>When warranted</w:t>
            </w:r>
            <w:r w:rsidRPr="00086F3A">
              <w:rPr>
                <w:rFonts w:ascii="Arial" w:hAnsi="Arial" w:cs="Arial"/>
                <w:color w:val="0070C0"/>
              </w:rPr>
              <w:t xml:space="preserve"> </w:t>
            </w:r>
            <w:r w:rsidRPr="00086F3A">
              <w:rPr>
                <w:rFonts w:ascii="Arial" w:hAnsi="Arial" w:cs="Arial"/>
                <w:bCs/>
                <w:color w:val="0070C0"/>
              </w:rPr>
              <w:t>due to a referral, request, incident of sexual abuse, or receipt of additional relevant information; or</w:t>
            </w:r>
          </w:p>
        </w:tc>
      </w:tr>
      <w:tr w:rsidR="00DB5DDC" w:rsidRPr="00086F3A" w:rsidTr="00DB5DDC">
        <w:tc>
          <w:tcPr>
            <w:tcW w:w="5000" w:type="pct"/>
          </w:tcPr>
          <w:p w:rsidR="00DB5DDC" w:rsidRPr="00086F3A" w:rsidRDefault="00DB5DDC" w:rsidP="00336752">
            <w:pPr>
              <w:pStyle w:val="ListParagraph"/>
              <w:numPr>
                <w:ilvl w:val="3"/>
                <w:numId w:val="15"/>
              </w:numPr>
              <w:rPr>
                <w:rFonts w:ascii="Arial" w:hAnsi="Arial" w:cs="Arial"/>
                <w:bCs/>
                <w:color w:val="0070C0"/>
              </w:rPr>
            </w:pPr>
            <w:r w:rsidRPr="00086F3A">
              <w:rPr>
                <w:rFonts w:ascii="Arial" w:hAnsi="Arial" w:cs="Arial"/>
                <w:bCs/>
                <w:color w:val="0070C0"/>
              </w:rPr>
              <w:t>Upon transfer to another facility.</w:t>
            </w:r>
          </w:p>
        </w:tc>
      </w:tr>
      <w:tr w:rsidR="00DB5DDC" w:rsidRPr="00086F3A" w:rsidTr="00DB5DDC">
        <w:tc>
          <w:tcPr>
            <w:tcW w:w="5000" w:type="pct"/>
          </w:tcPr>
          <w:p w:rsidR="00DB5DDC" w:rsidRPr="00086F3A" w:rsidRDefault="00DB5DDC" w:rsidP="0064200D">
            <w:pPr>
              <w:pStyle w:val="ListParagraph"/>
              <w:ind w:left="0"/>
              <w:rPr>
                <w:rFonts w:ascii="Arial" w:hAnsi="Arial" w:cs="Arial"/>
                <w:bCs/>
                <w:color w:val="0070C0"/>
              </w:rPr>
            </w:pPr>
          </w:p>
        </w:tc>
      </w:tr>
      <w:tr w:rsidR="00DB5DDC" w:rsidRPr="00086F3A" w:rsidTr="00DB5DDC">
        <w:tc>
          <w:tcPr>
            <w:tcW w:w="5000" w:type="pct"/>
          </w:tcPr>
          <w:p w:rsidR="00DB5DDC" w:rsidRPr="00086F3A" w:rsidRDefault="00DB5DDC" w:rsidP="00336752">
            <w:pPr>
              <w:pStyle w:val="ListParagraph"/>
              <w:numPr>
                <w:ilvl w:val="0"/>
                <w:numId w:val="15"/>
              </w:numPr>
              <w:rPr>
                <w:rFonts w:ascii="Arial" w:hAnsi="Arial" w:cs="Arial"/>
                <w:bCs/>
                <w:color w:val="0070C0"/>
              </w:rPr>
            </w:pPr>
            <w:r w:rsidRPr="00086F3A">
              <w:rPr>
                <w:rFonts w:ascii="Arial" w:hAnsi="Arial" w:cs="Arial"/>
                <w:bCs/>
                <w:color w:val="0070C0"/>
              </w:rPr>
              <w:t>Method Used to Assess Inmates for Risk of Being Abused or Abusive:</w:t>
            </w:r>
          </w:p>
        </w:tc>
      </w:tr>
      <w:tr w:rsidR="00DB5DDC" w:rsidRPr="00086F3A" w:rsidTr="00DB5DDC">
        <w:tc>
          <w:tcPr>
            <w:tcW w:w="5000" w:type="pct"/>
          </w:tcPr>
          <w:p w:rsidR="00DB5DDC" w:rsidRPr="00086F3A" w:rsidRDefault="00DB5DDC" w:rsidP="00336752">
            <w:pPr>
              <w:pStyle w:val="ListParagraph"/>
              <w:numPr>
                <w:ilvl w:val="1"/>
                <w:numId w:val="14"/>
              </w:numPr>
              <w:rPr>
                <w:rFonts w:ascii="Arial" w:hAnsi="Arial" w:cs="Arial"/>
                <w:bCs/>
                <w:color w:val="0070C0"/>
              </w:rPr>
            </w:pPr>
            <w:r w:rsidRPr="00086F3A">
              <w:rPr>
                <w:rFonts w:ascii="Arial" w:hAnsi="Arial" w:cs="Arial"/>
                <w:bCs/>
                <w:color w:val="0070C0"/>
              </w:rPr>
              <w:t>An objective screening instrument must be used.</w:t>
            </w:r>
          </w:p>
        </w:tc>
      </w:tr>
      <w:tr w:rsidR="00DB5DDC" w:rsidRPr="00086F3A" w:rsidTr="00DB5DDC">
        <w:tc>
          <w:tcPr>
            <w:tcW w:w="5000" w:type="pct"/>
          </w:tcPr>
          <w:p w:rsidR="00DB5DDC" w:rsidRPr="00086F3A" w:rsidRDefault="00DB5DDC" w:rsidP="00336752">
            <w:pPr>
              <w:pStyle w:val="ListParagraph"/>
              <w:numPr>
                <w:ilvl w:val="2"/>
                <w:numId w:val="14"/>
              </w:numPr>
              <w:rPr>
                <w:rFonts w:ascii="Arial" w:hAnsi="Arial" w:cs="Arial"/>
                <w:bCs/>
                <w:color w:val="0070C0"/>
              </w:rPr>
            </w:pPr>
            <w:r w:rsidRPr="00086F3A">
              <w:rPr>
                <w:rFonts w:ascii="Arial" w:hAnsi="Arial" w:cs="Arial"/>
                <w:bCs/>
                <w:color w:val="0070C0"/>
              </w:rPr>
              <w:t xml:space="preserve">The screening instrument does not need to be validated previously through research or an accrediting body. </w:t>
            </w:r>
          </w:p>
        </w:tc>
      </w:tr>
      <w:tr w:rsidR="00DB5DDC" w:rsidRPr="00086F3A" w:rsidTr="00DB5DDC">
        <w:tc>
          <w:tcPr>
            <w:tcW w:w="5000" w:type="pct"/>
          </w:tcPr>
          <w:p w:rsidR="00DB5DDC" w:rsidRPr="00086F3A" w:rsidRDefault="00932E6B" w:rsidP="00336752">
            <w:pPr>
              <w:pStyle w:val="ListParagraph"/>
              <w:numPr>
                <w:ilvl w:val="2"/>
                <w:numId w:val="14"/>
              </w:numPr>
              <w:rPr>
                <w:rFonts w:ascii="Arial" w:hAnsi="Arial" w:cs="Arial"/>
                <w:bCs/>
                <w:color w:val="0070C0"/>
              </w:rPr>
            </w:pPr>
            <w:r>
              <w:rPr>
                <w:rFonts w:ascii="Arial" w:hAnsi="Arial" w:cs="Arial"/>
                <w:bCs/>
                <w:color w:val="0070C0"/>
              </w:rPr>
              <w:t xml:space="preserve">The Department of Justice </w:t>
            </w:r>
            <w:r w:rsidR="00DB5DDC" w:rsidRPr="00086F3A">
              <w:rPr>
                <w:rFonts w:ascii="Arial" w:hAnsi="Arial" w:cs="Arial"/>
                <w:bCs/>
                <w:color w:val="0070C0"/>
              </w:rPr>
              <w:t>encourages the use of an interdisciplinary team, including an appropriate mental health professional, to develop the instrument.</w:t>
            </w:r>
          </w:p>
        </w:tc>
      </w:tr>
      <w:tr w:rsidR="00DB5DDC" w:rsidRPr="00086F3A" w:rsidTr="00DB5DDC">
        <w:tc>
          <w:tcPr>
            <w:tcW w:w="5000" w:type="pct"/>
          </w:tcPr>
          <w:p w:rsidR="00DB5DDC" w:rsidRPr="00086F3A" w:rsidRDefault="00DB5DDC" w:rsidP="00336752">
            <w:pPr>
              <w:pStyle w:val="ListParagraph"/>
              <w:numPr>
                <w:ilvl w:val="1"/>
                <w:numId w:val="14"/>
              </w:numPr>
              <w:rPr>
                <w:rFonts w:ascii="Arial" w:hAnsi="Arial" w:cs="Arial"/>
                <w:bCs/>
                <w:color w:val="0070C0"/>
              </w:rPr>
            </w:pPr>
            <w:r w:rsidRPr="00086F3A">
              <w:rPr>
                <w:rFonts w:ascii="Arial" w:hAnsi="Arial" w:cs="Arial"/>
                <w:bCs/>
                <w:color w:val="0070C0"/>
              </w:rPr>
              <w:t xml:space="preserve">Assessment can be conducted by appropriately trained intake staff. </w:t>
            </w:r>
          </w:p>
        </w:tc>
      </w:tr>
      <w:tr w:rsidR="00DB5DDC" w:rsidRPr="00086F3A" w:rsidTr="00DB5DDC">
        <w:tc>
          <w:tcPr>
            <w:tcW w:w="5000" w:type="pct"/>
          </w:tcPr>
          <w:p w:rsidR="00DB5DDC" w:rsidRPr="00086F3A" w:rsidRDefault="00DB5DDC" w:rsidP="00336752">
            <w:pPr>
              <w:pStyle w:val="ListParagraph"/>
              <w:numPr>
                <w:ilvl w:val="2"/>
                <w:numId w:val="14"/>
              </w:numPr>
              <w:rPr>
                <w:rFonts w:ascii="Arial" w:hAnsi="Arial" w:cs="Arial"/>
                <w:bCs/>
                <w:color w:val="0070C0"/>
              </w:rPr>
            </w:pPr>
            <w:r w:rsidRPr="00086F3A">
              <w:rPr>
                <w:rFonts w:ascii="Arial" w:hAnsi="Arial" w:cs="Arial"/>
                <w:bCs/>
                <w:color w:val="0070C0"/>
              </w:rPr>
              <w:t>Assessment does not need to be done by medical or mental health professionals.</w:t>
            </w:r>
          </w:p>
        </w:tc>
      </w:tr>
      <w:tr w:rsidR="00DB5DDC" w:rsidRPr="00086F3A" w:rsidTr="00DB5DDC">
        <w:tc>
          <w:tcPr>
            <w:tcW w:w="5000" w:type="pct"/>
          </w:tcPr>
          <w:p w:rsidR="00DB5DDC" w:rsidRPr="00086F3A" w:rsidRDefault="00DB5DDC" w:rsidP="00336752">
            <w:pPr>
              <w:pStyle w:val="ListParagraph"/>
              <w:numPr>
                <w:ilvl w:val="1"/>
                <w:numId w:val="14"/>
              </w:numPr>
              <w:rPr>
                <w:rFonts w:ascii="Arial" w:hAnsi="Arial" w:cs="Arial"/>
                <w:bCs/>
                <w:color w:val="0070C0"/>
              </w:rPr>
            </w:pPr>
            <w:r w:rsidRPr="00086F3A">
              <w:rPr>
                <w:rFonts w:ascii="Arial" w:hAnsi="Arial" w:cs="Arial"/>
                <w:bCs/>
                <w:color w:val="0070C0"/>
              </w:rPr>
              <w:t>For risk of victimization, agencies must consider, at a minimum, the ten enumerated criteria to assess inmates.</w:t>
            </w:r>
          </w:p>
        </w:tc>
      </w:tr>
      <w:tr w:rsidR="00DB5DDC" w:rsidRPr="00086F3A" w:rsidTr="00DB5DDC">
        <w:tc>
          <w:tcPr>
            <w:tcW w:w="5000" w:type="pct"/>
          </w:tcPr>
          <w:p w:rsidR="00DB5DDC" w:rsidRPr="00086F3A" w:rsidRDefault="00DB5DDC" w:rsidP="00336752">
            <w:pPr>
              <w:pStyle w:val="ListParagraph"/>
              <w:numPr>
                <w:ilvl w:val="1"/>
                <w:numId w:val="14"/>
              </w:numPr>
              <w:rPr>
                <w:rFonts w:ascii="Arial" w:hAnsi="Arial" w:cs="Arial"/>
                <w:bCs/>
                <w:color w:val="0070C0"/>
              </w:rPr>
            </w:pPr>
            <w:r w:rsidRPr="00086F3A">
              <w:rPr>
                <w:rFonts w:ascii="Arial" w:hAnsi="Arial" w:cs="Arial"/>
                <w:bCs/>
                <w:color w:val="0070C0"/>
              </w:rPr>
              <w:t>For risk of being sexually abusive, agencies must consider prior acts of sexual abuse, prior convictions for violent offenses, and history of prior institu</w:t>
            </w:r>
            <w:r w:rsidR="00932E6B">
              <w:rPr>
                <w:rFonts w:ascii="Arial" w:hAnsi="Arial" w:cs="Arial"/>
                <w:bCs/>
                <w:color w:val="0070C0"/>
              </w:rPr>
              <w:t>tional violence or sexual abuse</w:t>
            </w:r>
            <w:r w:rsidRPr="00086F3A">
              <w:rPr>
                <w:rFonts w:ascii="Arial" w:hAnsi="Arial" w:cs="Arial"/>
                <w:bCs/>
                <w:color w:val="0070C0"/>
              </w:rPr>
              <w:t xml:space="preserve"> in assessing inmates </w:t>
            </w:r>
          </w:p>
        </w:tc>
      </w:tr>
      <w:tr w:rsidR="00DB5DDC" w:rsidRPr="00086F3A" w:rsidTr="00DB5DDC">
        <w:trPr>
          <w:trHeight w:val="630"/>
        </w:trPr>
        <w:tc>
          <w:tcPr>
            <w:tcW w:w="5000" w:type="pct"/>
          </w:tcPr>
          <w:p w:rsidR="00DB5DDC" w:rsidRPr="00086F3A" w:rsidRDefault="00DB5DDC" w:rsidP="00336752">
            <w:pPr>
              <w:pStyle w:val="ListParagraph"/>
              <w:numPr>
                <w:ilvl w:val="1"/>
                <w:numId w:val="14"/>
              </w:numPr>
              <w:rPr>
                <w:rFonts w:ascii="Arial" w:hAnsi="Arial" w:cs="Arial"/>
                <w:bCs/>
                <w:color w:val="0070C0"/>
              </w:rPr>
            </w:pPr>
            <w:r w:rsidRPr="00086F3A">
              <w:rPr>
                <w:rFonts w:ascii="Arial" w:hAnsi="Arial" w:cs="Arial"/>
                <w:bCs/>
                <w:color w:val="0070C0"/>
              </w:rPr>
              <w:t xml:space="preserve">Agencies should not rely exclusively upon information previously gathered about a returning inmate. </w:t>
            </w:r>
          </w:p>
        </w:tc>
      </w:tr>
      <w:tr w:rsidR="00DB5DDC" w:rsidRPr="00086F3A" w:rsidTr="00DB5DDC">
        <w:tc>
          <w:tcPr>
            <w:tcW w:w="5000" w:type="pct"/>
          </w:tcPr>
          <w:p w:rsidR="00932E6B" w:rsidRDefault="00932E6B" w:rsidP="00932E6B">
            <w:pPr>
              <w:rPr>
                <w:rFonts w:ascii="Arial" w:hAnsi="Arial" w:cs="Arial"/>
                <w:bCs/>
                <w:color w:val="0070C0"/>
              </w:rPr>
            </w:pPr>
          </w:p>
          <w:p w:rsidR="00DB5DDC" w:rsidRDefault="00932E6B" w:rsidP="00932E6B">
            <w:pPr>
              <w:rPr>
                <w:rFonts w:ascii="Arial" w:hAnsi="Arial" w:cs="Arial"/>
                <w:bCs/>
                <w:color w:val="0070C0"/>
              </w:rPr>
            </w:pPr>
            <w:r w:rsidRPr="00932E6B">
              <w:rPr>
                <w:rFonts w:ascii="Arial" w:hAnsi="Arial" w:cs="Arial"/>
                <w:bCs/>
                <w:color w:val="0070C0"/>
                <w:u w:val="single"/>
              </w:rPr>
              <w:t>Note:</w:t>
            </w:r>
            <w:r>
              <w:rPr>
                <w:rFonts w:ascii="Arial" w:hAnsi="Arial" w:cs="Arial"/>
                <w:bCs/>
                <w:color w:val="0070C0"/>
              </w:rPr>
              <w:t xml:space="preserve"> </w:t>
            </w:r>
            <w:r w:rsidR="00DB5DDC" w:rsidRPr="00932E6B">
              <w:rPr>
                <w:rFonts w:ascii="Arial" w:hAnsi="Arial" w:cs="Arial"/>
                <w:bCs/>
                <w:color w:val="0070C0"/>
              </w:rPr>
              <w:t>A “returning inmate” refers to a detainee who was incarcerated at the jail previ</w:t>
            </w:r>
            <w:r>
              <w:rPr>
                <w:rFonts w:ascii="Arial" w:hAnsi="Arial" w:cs="Arial"/>
                <w:bCs/>
                <w:color w:val="0070C0"/>
              </w:rPr>
              <w:t>ously and has been rearrested. A “r</w:t>
            </w:r>
            <w:r w:rsidR="00DB5DDC" w:rsidRPr="00932E6B">
              <w:rPr>
                <w:rFonts w:ascii="Arial" w:hAnsi="Arial" w:cs="Arial"/>
                <w:bCs/>
                <w:color w:val="0070C0"/>
              </w:rPr>
              <w:t>eturning inmate” does not refer to someone who was transported away from the facility temporarily, such as for medical care or a psychiatric evaluation.</w:t>
            </w:r>
          </w:p>
          <w:p w:rsidR="00932E6B" w:rsidRPr="00932E6B" w:rsidRDefault="00932E6B" w:rsidP="00932E6B">
            <w:pPr>
              <w:rPr>
                <w:rFonts w:ascii="Arial" w:hAnsi="Arial" w:cs="Arial"/>
                <w:bCs/>
                <w:color w:val="0070C0"/>
              </w:rPr>
            </w:pPr>
          </w:p>
        </w:tc>
      </w:tr>
      <w:tr w:rsidR="00DB5DDC" w:rsidRPr="00086F3A" w:rsidTr="00DB5DDC">
        <w:trPr>
          <w:trHeight w:val="504"/>
        </w:trPr>
        <w:tc>
          <w:tcPr>
            <w:tcW w:w="5000" w:type="pct"/>
          </w:tcPr>
          <w:p w:rsidR="00DB5DDC" w:rsidRPr="00086F3A" w:rsidRDefault="00DB5DDC" w:rsidP="00336752">
            <w:pPr>
              <w:pStyle w:val="ListParagraph"/>
              <w:numPr>
                <w:ilvl w:val="2"/>
                <w:numId w:val="14"/>
              </w:numPr>
              <w:rPr>
                <w:rFonts w:ascii="Arial" w:hAnsi="Arial" w:cs="Arial"/>
                <w:bCs/>
                <w:color w:val="0070C0"/>
              </w:rPr>
            </w:pPr>
            <w:r w:rsidRPr="00086F3A">
              <w:rPr>
                <w:rFonts w:ascii="Arial" w:hAnsi="Arial" w:cs="Arial"/>
                <w:bCs/>
                <w:color w:val="0070C0"/>
              </w:rPr>
              <w:t>The facility must ensure the risk assessment captures any changes since the inmate’s previous incarceration and any current information available.</w:t>
            </w:r>
          </w:p>
        </w:tc>
      </w:tr>
      <w:tr w:rsidR="00DB5DDC" w:rsidRPr="00086F3A" w:rsidTr="00DB5DDC">
        <w:tc>
          <w:tcPr>
            <w:tcW w:w="5000" w:type="pct"/>
          </w:tcPr>
          <w:p w:rsidR="00DB5DDC" w:rsidRPr="00086F3A" w:rsidRDefault="00DB5DDC" w:rsidP="0064200D">
            <w:pPr>
              <w:pStyle w:val="ListParagraph"/>
              <w:ind w:left="0"/>
              <w:rPr>
                <w:rFonts w:ascii="Arial" w:hAnsi="Arial" w:cs="Arial"/>
                <w:bCs/>
                <w:color w:val="0070C0"/>
              </w:rPr>
            </w:pPr>
          </w:p>
        </w:tc>
      </w:tr>
      <w:tr w:rsidR="00DB5DDC" w:rsidRPr="00086F3A" w:rsidTr="00DB5DDC">
        <w:tc>
          <w:tcPr>
            <w:tcW w:w="5000" w:type="pct"/>
          </w:tcPr>
          <w:p w:rsidR="00DB5DDC" w:rsidRPr="00086F3A" w:rsidRDefault="00DB5DDC" w:rsidP="00336752">
            <w:pPr>
              <w:pStyle w:val="ListParagraph"/>
              <w:numPr>
                <w:ilvl w:val="0"/>
                <w:numId w:val="23"/>
              </w:numPr>
              <w:rPr>
                <w:rFonts w:ascii="Arial" w:hAnsi="Arial" w:cs="Arial"/>
                <w:bCs/>
                <w:color w:val="0070C0"/>
              </w:rPr>
            </w:pPr>
            <w:r w:rsidRPr="00086F3A">
              <w:rPr>
                <w:rFonts w:ascii="Arial" w:hAnsi="Arial" w:cs="Arial"/>
                <w:bCs/>
                <w:color w:val="0070C0"/>
              </w:rPr>
              <w:t>Inmates may not be disciplined for refusing to answer questions, or for not disclosing complete information, related to:</w:t>
            </w:r>
          </w:p>
        </w:tc>
      </w:tr>
      <w:tr w:rsidR="00DB5DDC" w:rsidRPr="00086F3A" w:rsidTr="00DB5DDC">
        <w:tc>
          <w:tcPr>
            <w:tcW w:w="5000" w:type="pct"/>
          </w:tcPr>
          <w:p w:rsidR="00DB5DDC" w:rsidRPr="00086F3A" w:rsidRDefault="00DB5DDC" w:rsidP="00336752">
            <w:pPr>
              <w:pStyle w:val="ListParagraph"/>
              <w:numPr>
                <w:ilvl w:val="2"/>
                <w:numId w:val="14"/>
              </w:numPr>
              <w:rPr>
                <w:rFonts w:ascii="Arial" w:hAnsi="Arial" w:cs="Arial"/>
                <w:bCs/>
                <w:color w:val="0070C0"/>
              </w:rPr>
            </w:pPr>
            <w:r w:rsidRPr="00086F3A">
              <w:rPr>
                <w:rFonts w:ascii="Arial" w:hAnsi="Arial" w:cs="Arial"/>
                <w:bCs/>
                <w:color w:val="0070C0"/>
              </w:rPr>
              <w:t>Disabilities;</w:t>
            </w:r>
          </w:p>
        </w:tc>
      </w:tr>
      <w:tr w:rsidR="00DB5DDC" w:rsidRPr="00086F3A" w:rsidTr="00DB5DDC">
        <w:tc>
          <w:tcPr>
            <w:tcW w:w="5000" w:type="pct"/>
          </w:tcPr>
          <w:p w:rsidR="00DB5DDC" w:rsidRPr="00086F3A" w:rsidRDefault="00DB5DDC" w:rsidP="00336752">
            <w:pPr>
              <w:pStyle w:val="ListParagraph"/>
              <w:numPr>
                <w:ilvl w:val="2"/>
                <w:numId w:val="14"/>
              </w:numPr>
              <w:rPr>
                <w:rFonts w:ascii="Arial" w:hAnsi="Arial" w:cs="Arial"/>
                <w:bCs/>
                <w:color w:val="0070C0"/>
              </w:rPr>
            </w:pPr>
            <w:r w:rsidRPr="00086F3A">
              <w:rPr>
                <w:rFonts w:ascii="Arial" w:hAnsi="Arial" w:cs="Arial"/>
                <w:bCs/>
                <w:color w:val="0070C0"/>
              </w:rPr>
              <w:t>LGBTI status;</w:t>
            </w:r>
          </w:p>
        </w:tc>
      </w:tr>
      <w:tr w:rsidR="00DB5DDC" w:rsidRPr="00086F3A" w:rsidTr="00DB5DDC">
        <w:tc>
          <w:tcPr>
            <w:tcW w:w="5000" w:type="pct"/>
          </w:tcPr>
          <w:p w:rsidR="00DB5DDC" w:rsidRPr="00086F3A" w:rsidRDefault="00DB5DDC" w:rsidP="00336752">
            <w:pPr>
              <w:pStyle w:val="ListParagraph"/>
              <w:numPr>
                <w:ilvl w:val="2"/>
                <w:numId w:val="14"/>
              </w:numPr>
              <w:rPr>
                <w:rFonts w:ascii="Arial" w:hAnsi="Arial" w:cs="Arial"/>
                <w:bCs/>
                <w:color w:val="0070C0"/>
              </w:rPr>
            </w:pPr>
            <w:r w:rsidRPr="00086F3A">
              <w:rPr>
                <w:rFonts w:ascii="Arial" w:hAnsi="Arial" w:cs="Arial"/>
                <w:bCs/>
                <w:color w:val="0070C0"/>
              </w:rPr>
              <w:t>Gender nonconformity;</w:t>
            </w:r>
          </w:p>
        </w:tc>
      </w:tr>
      <w:tr w:rsidR="00DB5DDC" w:rsidRPr="00086F3A" w:rsidTr="00DB5DDC">
        <w:tc>
          <w:tcPr>
            <w:tcW w:w="5000" w:type="pct"/>
          </w:tcPr>
          <w:p w:rsidR="00DB5DDC" w:rsidRPr="00086F3A" w:rsidRDefault="00DB5DDC" w:rsidP="00336752">
            <w:pPr>
              <w:pStyle w:val="ListParagraph"/>
              <w:numPr>
                <w:ilvl w:val="2"/>
                <w:numId w:val="14"/>
              </w:numPr>
              <w:rPr>
                <w:rFonts w:ascii="Arial" w:hAnsi="Arial" w:cs="Arial"/>
                <w:bCs/>
                <w:color w:val="0070C0"/>
              </w:rPr>
            </w:pPr>
            <w:r w:rsidRPr="00086F3A">
              <w:rPr>
                <w:rFonts w:ascii="Arial" w:hAnsi="Arial" w:cs="Arial"/>
                <w:bCs/>
                <w:color w:val="0070C0"/>
              </w:rPr>
              <w:t>Previous sexual victimization; or</w:t>
            </w:r>
          </w:p>
        </w:tc>
      </w:tr>
      <w:tr w:rsidR="00DB5DDC" w:rsidRPr="00086F3A" w:rsidTr="00DB5DDC">
        <w:tc>
          <w:tcPr>
            <w:tcW w:w="5000" w:type="pct"/>
          </w:tcPr>
          <w:p w:rsidR="00DB5DDC" w:rsidRPr="00086F3A" w:rsidRDefault="00DB5DDC" w:rsidP="00336752">
            <w:pPr>
              <w:pStyle w:val="ListParagraph"/>
              <w:numPr>
                <w:ilvl w:val="2"/>
                <w:numId w:val="14"/>
              </w:numPr>
              <w:rPr>
                <w:rFonts w:ascii="Arial" w:hAnsi="Arial" w:cs="Arial"/>
                <w:bCs/>
                <w:color w:val="0070C0"/>
              </w:rPr>
            </w:pPr>
            <w:r w:rsidRPr="00086F3A">
              <w:rPr>
                <w:rFonts w:ascii="Arial" w:hAnsi="Arial" w:cs="Arial"/>
                <w:bCs/>
                <w:color w:val="0070C0"/>
              </w:rPr>
              <w:t>Self-perception of vulnerability.</w:t>
            </w:r>
          </w:p>
        </w:tc>
      </w:tr>
      <w:tr w:rsidR="00DB5DDC" w:rsidRPr="00086F3A" w:rsidTr="00DB5DDC">
        <w:tc>
          <w:tcPr>
            <w:tcW w:w="5000" w:type="pct"/>
          </w:tcPr>
          <w:p w:rsidR="00DB5DDC" w:rsidRPr="00086F3A" w:rsidRDefault="00DB5DDC" w:rsidP="0064200D">
            <w:pPr>
              <w:pStyle w:val="ListParagraph"/>
              <w:ind w:left="0"/>
              <w:rPr>
                <w:rFonts w:ascii="Arial" w:hAnsi="Arial" w:cs="Arial"/>
                <w:bCs/>
                <w:color w:val="0070C0"/>
              </w:rPr>
            </w:pPr>
          </w:p>
        </w:tc>
      </w:tr>
      <w:tr w:rsidR="00DB5DDC" w:rsidRPr="00086F3A" w:rsidTr="00DB5DDC">
        <w:tc>
          <w:tcPr>
            <w:tcW w:w="5000" w:type="pct"/>
            <w:tcBorders>
              <w:bottom w:val="single" w:sz="4" w:space="0" w:color="auto"/>
            </w:tcBorders>
          </w:tcPr>
          <w:p w:rsidR="00DB5DDC" w:rsidRPr="00086F3A" w:rsidRDefault="00DB5DDC" w:rsidP="00336752">
            <w:pPr>
              <w:pStyle w:val="ListParagraph"/>
              <w:numPr>
                <w:ilvl w:val="0"/>
                <w:numId w:val="23"/>
              </w:numPr>
              <w:rPr>
                <w:rFonts w:ascii="Arial" w:hAnsi="Arial" w:cs="Arial"/>
                <w:bCs/>
                <w:color w:val="0070C0"/>
              </w:rPr>
            </w:pPr>
            <w:r w:rsidRPr="00086F3A">
              <w:rPr>
                <w:rFonts w:ascii="Arial" w:hAnsi="Arial" w:cs="Arial"/>
                <w:bCs/>
                <w:color w:val="0070C0"/>
              </w:rPr>
              <w:t>The facility must limit the dissemination of information gathered during the assessment to ensure that sensitive information does not expose the inmate to harassment or danger. .</w:t>
            </w:r>
          </w:p>
        </w:tc>
      </w:tr>
      <w:tr w:rsidR="00DB5DDC" w:rsidRPr="00086F3A" w:rsidTr="00DB5DDC">
        <w:tc>
          <w:tcPr>
            <w:tcW w:w="5000" w:type="pct"/>
            <w:tcBorders>
              <w:top w:val="single" w:sz="4" w:space="0" w:color="auto"/>
              <w:bottom w:val="single" w:sz="4" w:space="0" w:color="auto"/>
            </w:tcBorders>
          </w:tcPr>
          <w:p w:rsidR="00DB5DDC" w:rsidRPr="00086F3A" w:rsidRDefault="00DB5DDC" w:rsidP="00F04EF0">
            <w:pPr>
              <w:spacing w:before="240" w:line="360" w:lineRule="auto"/>
              <w:rPr>
                <w:rFonts w:ascii="Arial" w:hAnsi="Arial" w:cs="Arial"/>
                <w:b/>
                <w:bCs/>
                <w:color w:val="00B050"/>
                <w:sz w:val="24"/>
                <w:szCs w:val="24"/>
              </w:rPr>
            </w:pPr>
            <w:r w:rsidRPr="00086F3A">
              <w:rPr>
                <w:rFonts w:ascii="Arial" w:hAnsi="Arial" w:cs="Arial"/>
                <w:b/>
                <w:bCs/>
                <w:color w:val="00B050"/>
                <w:sz w:val="24"/>
                <w:szCs w:val="24"/>
              </w:rPr>
              <w:t>Action Step(s):</w:t>
            </w:r>
          </w:p>
        </w:tc>
      </w:tr>
      <w:tr w:rsidR="00DB5DDC" w:rsidRPr="00086F3A" w:rsidTr="00DB5DDC">
        <w:tc>
          <w:tcPr>
            <w:tcW w:w="5000" w:type="pct"/>
            <w:tcBorders>
              <w:top w:val="single" w:sz="4" w:space="0" w:color="auto"/>
            </w:tcBorders>
          </w:tcPr>
          <w:p w:rsidR="00DB5DDC" w:rsidRPr="00086F3A" w:rsidRDefault="00DB5DDC" w:rsidP="00336752">
            <w:pPr>
              <w:pStyle w:val="ListParagraph"/>
              <w:numPr>
                <w:ilvl w:val="0"/>
                <w:numId w:val="112"/>
              </w:numPr>
              <w:rPr>
                <w:rFonts w:ascii="Arial" w:hAnsi="Arial" w:cs="Arial"/>
                <w:bCs/>
                <w:color w:val="00B050"/>
              </w:rPr>
            </w:pPr>
            <w:r w:rsidRPr="00086F3A">
              <w:rPr>
                <w:rFonts w:ascii="Arial" w:hAnsi="Arial" w:cs="Arial"/>
                <w:bCs/>
                <w:color w:val="00B050"/>
              </w:rPr>
              <w:t>Create an operating procedure for risk assessments, as well as the</w:t>
            </w:r>
            <w:r w:rsidR="00932E6B">
              <w:rPr>
                <w:rFonts w:ascii="Arial" w:hAnsi="Arial" w:cs="Arial"/>
                <w:bCs/>
                <w:color w:val="00B050"/>
              </w:rPr>
              <w:t xml:space="preserve"> objective screening instrument used to determine risk of victimization and abusiveness. </w:t>
            </w:r>
          </w:p>
        </w:tc>
      </w:tr>
    </w:tbl>
    <w:p w:rsidR="00D84FA3" w:rsidRPr="00F52537" w:rsidRDefault="00D84FA3" w:rsidP="00336752">
      <w:pPr>
        <w:pStyle w:val="ListParagraph"/>
        <w:numPr>
          <w:ilvl w:val="1"/>
          <w:numId w:val="60"/>
        </w:numPr>
        <w:spacing w:before="240"/>
        <w:rPr>
          <w:rFonts w:ascii="Arial" w:hAnsi="Arial" w:cs="Arial"/>
          <w:bCs/>
          <w:i/>
        </w:rPr>
      </w:pPr>
      <w:r w:rsidRPr="00F52537">
        <w:rPr>
          <w:rFonts w:ascii="Arial" w:hAnsi="Arial" w:cs="Arial"/>
          <w:bCs/>
          <w:u w:val="single"/>
        </w:rPr>
        <w:t>Use of Information Obtained from Screening</w:t>
      </w:r>
      <w:r w:rsidRPr="00F52537">
        <w:rPr>
          <w:rFonts w:ascii="Arial" w:hAnsi="Arial" w:cs="Arial"/>
          <w:bCs/>
          <w:i/>
        </w:rPr>
        <w:t xml:space="preserve"> </w:t>
      </w:r>
      <w:r w:rsidRPr="00F52537">
        <w:rPr>
          <w:rFonts w:ascii="Arial" w:hAnsi="Arial" w:cs="Arial"/>
          <w:bCs/>
        </w:rPr>
        <w:t>[§</w:t>
      </w:r>
      <w:r w:rsidR="007A23E5">
        <w:rPr>
          <w:rFonts w:ascii="Arial" w:hAnsi="Arial" w:cs="Arial"/>
          <w:bCs/>
        </w:rPr>
        <w:t xml:space="preserve"> </w:t>
      </w:r>
      <w:r w:rsidRPr="00F52537">
        <w:rPr>
          <w:rFonts w:ascii="Arial" w:hAnsi="Arial" w:cs="Arial"/>
          <w:bCs/>
        </w:rPr>
        <w:t>115.42]</w:t>
      </w:r>
    </w:p>
    <w:p w:rsidR="00D84FA3" w:rsidRPr="00086F3A" w:rsidRDefault="008D33A1" w:rsidP="00336752">
      <w:pPr>
        <w:pStyle w:val="ListParagraph"/>
        <w:numPr>
          <w:ilvl w:val="2"/>
          <w:numId w:val="61"/>
        </w:numPr>
        <w:spacing w:before="240"/>
        <w:rPr>
          <w:rFonts w:ascii="Arial" w:hAnsi="Arial" w:cs="Arial"/>
          <w:bCs/>
        </w:rPr>
      </w:pPr>
      <w:r w:rsidRPr="00086F3A">
        <w:rPr>
          <w:rFonts w:ascii="Arial" w:hAnsi="Arial" w:cs="Arial"/>
          <w:bCs/>
        </w:rPr>
        <w:t>[AGENCY</w:t>
      </w:r>
      <w:r w:rsidR="00D84FA3" w:rsidRPr="00086F3A">
        <w:rPr>
          <w:rFonts w:ascii="Arial" w:hAnsi="Arial" w:cs="Arial"/>
          <w:bCs/>
        </w:rPr>
        <w:t xml:space="preserve">] </w:t>
      </w:r>
      <w:r w:rsidR="002339C6" w:rsidRPr="00086F3A">
        <w:rPr>
          <w:rFonts w:ascii="Arial" w:hAnsi="Arial" w:cs="Arial"/>
          <w:bCs/>
        </w:rPr>
        <w:t>shall</w:t>
      </w:r>
      <w:r w:rsidR="00D84FA3" w:rsidRPr="00086F3A">
        <w:rPr>
          <w:rFonts w:ascii="Arial" w:hAnsi="Arial" w:cs="Arial"/>
          <w:bCs/>
        </w:rPr>
        <w:t xml:space="preserve"> use information from the risk screening to inform housing, bed, work, education, and program assignments with the goal of keeping separate those inmates at high risk of being sexually victimized from those at high risk of being sexually abusive.</w:t>
      </w:r>
    </w:p>
    <w:p w:rsidR="00D84FA3" w:rsidRPr="00086F3A" w:rsidRDefault="00D84FA3" w:rsidP="00336752">
      <w:pPr>
        <w:pStyle w:val="ListParagraph"/>
        <w:numPr>
          <w:ilvl w:val="2"/>
          <w:numId w:val="61"/>
        </w:numPr>
        <w:spacing w:before="240"/>
        <w:rPr>
          <w:rFonts w:ascii="Arial" w:hAnsi="Arial" w:cs="Arial"/>
          <w:bCs/>
        </w:rPr>
      </w:pPr>
      <w:r w:rsidRPr="00086F3A">
        <w:rPr>
          <w:rFonts w:ascii="Arial" w:hAnsi="Arial" w:cs="Arial"/>
          <w:bCs/>
        </w:rPr>
        <w:t>[</w:t>
      </w:r>
      <w:r w:rsidR="008D33A1" w:rsidRPr="00086F3A">
        <w:rPr>
          <w:rFonts w:ascii="Arial" w:hAnsi="Arial" w:cs="Arial"/>
          <w:bCs/>
        </w:rPr>
        <w:t>AGENCY</w:t>
      </w:r>
      <w:r w:rsidRPr="00086F3A">
        <w:rPr>
          <w:rFonts w:ascii="Arial" w:hAnsi="Arial" w:cs="Arial"/>
          <w:bCs/>
        </w:rPr>
        <w:t xml:space="preserve">] </w:t>
      </w:r>
      <w:r w:rsidR="002339C6" w:rsidRPr="00086F3A">
        <w:rPr>
          <w:rFonts w:ascii="Arial" w:hAnsi="Arial" w:cs="Arial"/>
          <w:bCs/>
        </w:rPr>
        <w:t>shall</w:t>
      </w:r>
      <w:r w:rsidRPr="00086F3A">
        <w:rPr>
          <w:rFonts w:ascii="Arial" w:hAnsi="Arial" w:cs="Arial"/>
          <w:bCs/>
        </w:rPr>
        <w:t xml:space="preserve"> make individualized determinations about how to ensure the safety of each inmate.</w:t>
      </w:r>
    </w:p>
    <w:p w:rsidR="00D84FA3" w:rsidRPr="00086F3A" w:rsidRDefault="00D84FA3" w:rsidP="00336752">
      <w:pPr>
        <w:pStyle w:val="ListParagraph"/>
        <w:numPr>
          <w:ilvl w:val="2"/>
          <w:numId w:val="61"/>
        </w:numPr>
        <w:spacing w:before="240"/>
        <w:rPr>
          <w:rFonts w:ascii="Arial" w:hAnsi="Arial" w:cs="Arial"/>
          <w:bCs/>
        </w:rPr>
      </w:pPr>
      <w:r w:rsidRPr="00086F3A">
        <w:rPr>
          <w:rFonts w:ascii="Arial" w:hAnsi="Arial" w:cs="Arial"/>
          <w:bCs/>
        </w:rPr>
        <w:t xml:space="preserve">In deciding whether to assign a transgender or intersex inmate to a facility for male or female inmates, and in making other housing and programming assignments, the agency </w:t>
      </w:r>
      <w:r w:rsidR="002339C6" w:rsidRPr="00086F3A">
        <w:rPr>
          <w:rFonts w:ascii="Arial" w:hAnsi="Arial" w:cs="Arial"/>
          <w:bCs/>
        </w:rPr>
        <w:t>shall</w:t>
      </w:r>
      <w:r w:rsidRPr="00086F3A">
        <w:rPr>
          <w:rFonts w:ascii="Arial" w:hAnsi="Arial" w:cs="Arial"/>
          <w:bCs/>
        </w:rPr>
        <w:t xml:space="preserve"> consider on a case-by-case basis whether a placement would ensure the inmate’s health and safety, and whether the placement would present management or security problems.</w:t>
      </w:r>
    </w:p>
    <w:p w:rsidR="00D84FA3" w:rsidRPr="00086F3A" w:rsidRDefault="00D84FA3" w:rsidP="00336752">
      <w:pPr>
        <w:pStyle w:val="ListParagraph"/>
        <w:numPr>
          <w:ilvl w:val="2"/>
          <w:numId w:val="61"/>
        </w:numPr>
        <w:spacing w:before="240"/>
        <w:rPr>
          <w:rFonts w:ascii="Arial" w:hAnsi="Arial" w:cs="Arial"/>
          <w:bCs/>
        </w:rPr>
      </w:pPr>
      <w:r w:rsidRPr="00086F3A">
        <w:rPr>
          <w:rFonts w:ascii="Arial" w:hAnsi="Arial" w:cs="Arial"/>
          <w:bCs/>
        </w:rPr>
        <w:t xml:space="preserve">Placement and programming assignments for each transgender or intersex inmate </w:t>
      </w:r>
      <w:r w:rsidR="002339C6" w:rsidRPr="00086F3A">
        <w:rPr>
          <w:rFonts w:ascii="Arial" w:hAnsi="Arial" w:cs="Arial"/>
          <w:bCs/>
        </w:rPr>
        <w:t>shall</w:t>
      </w:r>
      <w:r w:rsidRPr="00086F3A">
        <w:rPr>
          <w:rFonts w:ascii="Arial" w:hAnsi="Arial" w:cs="Arial"/>
          <w:bCs/>
        </w:rPr>
        <w:t xml:space="preserve"> be reassessed at least twice each year to review any threats to safety experienced by the inmate.</w:t>
      </w:r>
    </w:p>
    <w:p w:rsidR="00D84FA3" w:rsidRPr="00086F3A" w:rsidRDefault="00D84FA3" w:rsidP="00336752">
      <w:pPr>
        <w:pStyle w:val="ListParagraph"/>
        <w:numPr>
          <w:ilvl w:val="2"/>
          <w:numId w:val="61"/>
        </w:numPr>
        <w:spacing w:before="240"/>
        <w:rPr>
          <w:rFonts w:ascii="Arial" w:hAnsi="Arial" w:cs="Arial"/>
          <w:bCs/>
        </w:rPr>
      </w:pPr>
      <w:r w:rsidRPr="00086F3A">
        <w:rPr>
          <w:rFonts w:ascii="Arial" w:hAnsi="Arial" w:cs="Arial"/>
          <w:bCs/>
        </w:rPr>
        <w:t xml:space="preserve">A transgender or intersex inmate’s own views with respect to his or her own safety </w:t>
      </w:r>
      <w:r w:rsidR="002339C6" w:rsidRPr="00086F3A">
        <w:rPr>
          <w:rFonts w:ascii="Arial" w:hAnsi="Arial" w:cs="Arial"/>
          <w:bCs/>
        </w:rPr>
        <w:t>shall</w:t>
      </w:r>
      <w:r w:rsidRPr="00086F3A">
        <w:rPr>
          <w:rFonts w:ascii="Arial" w:hAnsi="Arial" w:cs="Arial"/>
          <w:bCs/>
        </w:rPr>
        <w:t xml:space="preserve"> be given serious consideration.</w:t>
      </w:r>
    </w:p>
    <w:p w:rsidR="00D84FA3" w:rsidRPr="00086F3A" w:rsidRDefault="00D84FA3" w:rsidP="00336752">
      <w:pPr>
        <w:pStyle w:val="ListParagraph"/>
        <w:numPr>
          <w:ilvl w:val="2"/>
          <w:numId w:val="61"/>
        </w:numPr>
        <w:spacing w:before="240"/>
        <w:rPr>
          <w:rFonts w:ascii="Arial" w:hAnsi="Arial" w:cs="Arial"/>
          <w:bCs/>
        </w:rPr>
      </w:pPr>
      <w:r w:rsidRPr="00086F3A">
        <w:rPr>
          <w:rFonts w:ascii="Arial" w:hAnsi="Arial" w:cs="Arial"/>
          <w:bCs/>
        </w:rPr>
        <w:t xml:space="preserve">Transgender and intersex inmates </w:t>
      </w:r>
      <w:r w:rsidR="002339C6" w:rsidRPr="00086F3A">
        <w:rPr>
          <w:rFonts w:ascii="Arial" w:hAnsi="Arial" w:cs="Arial"/>
          <w:bCs/>
        </w:rPr>
        <w:t>shall</w:t>
      </w:r>
      <w:r w:rsidRPr="00086F3A">
        <w:rPr>
          <w:rFonts w:ascii="Arial" w:hAnsi="Arial" w:cs="Arial"/>
          <w:bCs/>
        </w:rPr>
        <w:t xml:space="preserve"> be given the opportunity to shower separately from other inmates.</w:t>
      </w:r>
    </w:p>
    <w:p w:rsidR="00D84FA3" w:rsidRPr="00086F3A" w:rsidRDefault="008D33A1" w:rsidP="00336752">
      <w:pPr>
        <w:pStyle w:val="ListParagraph"/>
        <w:numPr>
          <w:ilvl w:val="2"/>
          <w:numId w:val="61"/>
        </w:numPr>
        <w:spacing w:before="240"/>
        <w:rPr>
          <w:rFonts w:ascii="Arial" w:hAnsi="Arial" w:cs="Arial"/>
          <w:bCs/>
        </w:rPr>
      </w:pPr>
      <w:r w:rsidRPr="00086F3A">
        <w:rPr>
          <w:rFonts w:ascii="Arial" w:hAnsi="Arial" w:cs="Arial"/>
          <w:bCs/>
        </w:rPr>
        <w:t>[AGENCY</w:t>
      </w:r>
      <w:r w:rsidR="00D84FA3" w:rsidRPr="00086F3A">
        <w:rPr>
          <w:rFonts w:ascii="Arial" w:hAnsi="Arial" w:cs="Arial"/>
          <w:bCs/>
        </w:rPr>
        <w:t xml:space="preserve">] </w:t>
      </w:r>
      <w:r w:rsidR="002339C6" w:rsidRPr="00086F3A">
        <w:rPr>
          <w:rFonts w:ascii="Arial" w:hAnsi="Arial" w:cs="Arial"/>
          <w:bCs/>
        </w:rPr>
        <w:t>shall</w:t>
      </w:r>
      <w:r w:rsidR="00D84FA3" w:rsidRPr="00086F3A">
        <w:rPr>
          <w:rFonts w:ascii="Arial" w:hAnsi="Arial" w:cs="Arial"/>
          <w:bCs/>
        </w:rPr>
        <w:t xml:space="preserve"> not place lesbian, gay, bisexual, transgender, or intersex inmates in dedicated facilities, units, or wings solely on the basis of such identifi</w:t>
      </w:r>
      <w:r w:rsidR="002663F2" w:rsidRPr="00086F3A">
        <w:rPr>
          <w:rFonts w:ascii="Arial" w:hAnsi="Arial" w:cs="Arial"/>
          <w:bCs/>
        </w:rPr>
        <w:t xml:space="preserve">cation or status </w:t>
      </w:r>
      <w:r w:rsidR="00D84FA3" w:rsidRPr="00086F3A">
        <w:rPr>
          <w:rFonts w:ascii="Arial" w:hAnsi="Arial" w:cs="Arial"/>
          <w:bCs/>
        </w:rPr>
        <w:t>unless pursuant to</w:t>
      </w:r>
      <w:r w:rsidR="002663F2" w:rsidRPr="00086F3A">
        <w:rPr>
          <w:rFonts w:ascii="Arial" w:hAnsi="Arial" w:cs="Arial"/>
          <w:bCs/>
        </w:rPr>
        <w:t xml:space="preserve"> a legal settlement or judgment</w:t>
      </w:r>
      <w:r w:rsidR="00D84FA3" w:rsidRPr="00086F3A">
        <w:rPr>
          <w:rFonts w:ascii="Arial" w:hAnsi="Arial" w:cs="Arial"/>
          <w:bCs/>
        </w:rPr>
        <w:t>.</w:t>
      </w:r>
    </w:p>
    <w:tbl>
      <w:tblPr>
        <w:tblStyle w:val="TableGrid"/>
        <w:tblW w:w="5000" w:type="pct"/>
        <w:tblBorders>
          <w:insideH w:val="none" w:sz="0" w:space="0" w:color="auto"/>
          <w:insideV w:val="none" w:sz="0" w:space="0" w:color="auto"/>
        </w:tblBorders>
        <w:tblLook w:val="04A0"/>
      </w:tblPr>
      <w:tblGrid>
        <w:gridCol w:w="10152"/>
      </w:tblGrid>
      <w:tr w:rsidR="00485307" w:rsidRPr="00086F3A" w:rsidTr="00485307">
        <w:tc>
          <w:tcPr>
            <w:tcW w:w="5000" w:type="pct"/>
            <w:tcBorders>
              <w:top w:val="single" w:sz="4" w:space="0" w:color="auto"/>
              <w:bottom w:val="single" w:sz="4" w:space="0" w:color="auto"/>
            </w:tcBorders>
          </w:tcPr>
          <w:p w:rsidR="00485307" w:rsidRPr="00086F3A" w:rsidRDefault="00485307" w:rsidP="00485307">
            <w:pPr>
              <w:spacing w:before="240" w:line="360" w:lineRule="auto"/>
              <w:rPr>
                <w:rFonts w:ascii="Arial" w:hAnsi="Arial" w:cs="Arial"/>
                <w:b/>
                <w:bCs/>
                <w:color w:val="0070C0"/>
                <w:sz w:val="24"/>
                <w:szCs w:val="24"/>
              </w:rPr>
            </w:pPr>
            <w:r w:rsidRPr="00086F3A">
              <w:rPr>
                <w:rFonts w:ascii="Arial" w:hAnsi="Arial" w:cs="Arial"/>
                <w:b/>
                <w:bCs/>
                <w:color w:val="0070C0"/>
                <w:sz w:val="24"/>
                <w:szCs w:val="24"/>
              </w:rPr>
              <w:t>Key Implementation Considerations:</w:t>
            </w:r>
          </w:p>
        </w:tc>
      </w:tr>
      <w:tr w:rsidR="00485307" w:rsidRPr="00086F3A" w:rsidTr="00485307">
        <w:tc>
          <w:tcPr>
            <w:tcW w:w="5000" w:type="pct"/>
            <w:tcBorders>
              <w:top w:val="single" w:sz="4" w:space="0" w:color="auto"/>
            </w:tcBorders>
          </w:tcPr>
          <w:p w:rsidR="00485307" w:rsidRDefault="00485307" w:rsidP="00336752">
            <w:pPr>
              <w:pStyle w:val="ListParagraph"/>
              <w:numPr>
                <w:ilvl w:val="0"/>
                <w:numId w:val="16"/>
              </w:numPr>
              <w:rPr>
                <w:rFonts w:ascii="Arial" w:hAnsi="Arial" w:cs="Arial"/>
                <w:bCs/>
                <w:color w:val="0070C0"/>
              </w:rPr>
            </w:pPr>
            <w:r w:rsidRPr="00086F3A">
              <w:rPr>
                <w:rFonts w:ascii="Arial" w:hAnsi="Arial" w:cs="Arial"/>
                <w:bCs/>
                <w:color w:val="0070C0"/>
              </w:rPr>
              <w:t>Information from the risk screening should be used to inform housing, bed, work, education, and program assignments to separate potential victims and potential abusers.</w:t>
            </w:r>
          </w:p>
          <w:p w:rsidR="000D654C" w:rsidRPr="00086F3A" w:rsidRDefault="000D654C" w:rsidP="000D654C">
            <w:pPr>
              <w:pStyle w:val="ListParagraph"/>
              <w:rPr>
                <w:rFonts w:ascii="Arial" w:hAnsi="Arial" w:cs="Arial"/>
                <w:bCs/>
                <w:color w:val="0070C0"/>
              </w:rPr>
            </w:pPr>
          </w:p>
        </w:tc>
      </w:tr>
      <w:tr w:rsidR="00485307" w:rsidRPr="00086F3A" w:rsidTr="00485307">
        <w:tc>
          <w:tcPr>
            <w:tcW w:w="5000" w:type="pct"/>
          </w:tcPr>
          <w:p w:rsidR="00485307" w:rsidRDefault="00485307" w:rsidP="00336752">
            <w:pPr>
              <w:pStyle w:val="ListParagraph"/>
              <w:numPr>
                <w:ilvl w:val="0"/>
                <w:numId w:val="16"/>
              </w:numPr>
              <w:rPr>
                <w:rFonts w:ascii="Arial" w:hAnsi="Arial" w:cs="Arial"/>
                <w:bCs/>
                <w:color w:val="0070C0"/>
              </w:rPr>
            </w:pPr>
            <w:r w:rsidRPr="00086F3A">
              <w:rPr>
                <w:rFonts w:ascii="Arial" w:hAnsi="Arial" w:cs="Arial"/>
                <w:bCs/>
                <w:color w:val="0070C0"/>
              </w:rPr>
              <w:t>Individualized determinations must be made about how to ensure the safety of each inmate.</w:t>
            </w:r>
          </w:p>
          <w:p w:rsidR="000D654C" w:rsidRPr="00086F3A" w:rsidRDefault="000D654C" w:rsidP="000D654C">
            <w:pPr>
              <w:pStyle w:val="ListParagraph"/>
              <w:rPr>
                <w:rFonts w:ascii="Arial" w:hAnsi="Arial" w:cs="Arial"/>
                <w:bCs/>
                <w:color w:val="0070C0"/>
              </w:rPr>
            </w:pPr>
          </w:p>
        </w:tc>
      </w:tr>
      <w:tr w:rsidR="00485307" w:rsidRPr="00086F3A" w:rsidTr="00485307">
        <w:tc>
          <w:tcPr>
            <w:tcW w:w="5000" w:type="pct"/>
          </w:tcPr>
          <w:p w:rsidR="00485307" w:rsidRPr="00086F3A" w:rsidRDefault="004857AF" w:rsidP="004857AF">
            <w:pPr>
              <w:pStyle w:val="ListParagraph"/>
              <w:numPr>
                <w:ilvl w:val="0"/>
                <w:numId w:val="16"/>
              </w:numPr>
              <w:rPr>
                <w:rFonts w:ascii="Arial" w:hAnsi="Arial" w:cs="Arial"/>
                <w:bCs/>
                <w:color w:val="0070C0"/>
              </w:rPr>
            </w:pPr>
            <w:r>
              <w:rPr>
                <w:rFonts w:ascii="Arial" w:hAnsi="Arial" w:cs="Arial"/>
                <w:bCs/>
                <w:color w:val="0070C0"/>
              </w:rPr>
              <w:t>The following requirements apply to transgender and intersex inmates</w:t>
            </w:r>
            <w:r w:rsidR="00485307" w:rsidRPr="00086F3A">
              <w:rPr>
                <w:rFonts w:ascii="Arial" w:hAnsi="Arial" w:cs="Arial"/>
                <w:bCs/>
                <w:color w:val="0070C0"/>
              </w:rPr>
              <w:t>:</w:t>
            </w:r>
          </w:p>
        </w:tc>
      </w:tr>
      <w:tr w:rsidR="00485307" w:rsidRPr="00086F3A" w:rsidTr="00485307">
        <w:tc>
          <w:tcPr>
            <w:tcW w:w="5000" w:type="pct"/>
          </w:tcPr>
          <w:p w:rsidR="00485307" w:rsidRPr="00086F3A" w:rsidRDefault="004857AF" w:rsidP="00336752">
            <w:pPr>
              <w:pStyle w:val="ListParagraph"/>
              <w:numPr>
                <w:ilvl w:val="1"/>
                <w:numId w:val="16"/>
              </w:numPr>
              <w:rPr>
                <w:rFonts w:ascii="Arial" w:hAnsi="Arial" w:cs="Arial"/>
                <w:bCs/>
                <w:color w:val="0070C0"/>
              </w:rPr>
            </w:pPr>
            <w:r>
              <w:rPr>
                <w:rFonts w:ascii="Arial" w:hAnsi="Arial" w:cs="Arial"/>
                <w:bCs/>
                <w:color w:val="0070C0"/>
              </w:rPr>
              <w:t>Decisions of where</w:t>
            </w:r>
            <w:r w:rsidR="00485307" w:rsidRPr="00086F3A">
              <w:rPr>
                <w:rFonts w:ascii="Arial" w:hAnsi="Arial" w:cs="Arial"/>
                <w:bCs/>
                <w:color w:val="0070C0"/>
              </w:rPr>
              <w:t xml:space="preserve"> to assign a</w:t>
            </w:r>
            <w:r>
              <w:rPr>
                <w:rFonts w:ascii="Arial" w:hAnsi="Arial" w:cs="Arial"/>
                <w:bCs/>
                <w:color w:val="0070C0"/>
              </w:rPr>
              <w:t xml:space="preserve"> transgender or intersex inmate must</w:t>
            </w:r>
            <w:r w:rsidR="00485307" w:rsidRPr="00086F3A">
              <w:rPr>
                <w:rFonts w:ascii="Arial" w:hAnsi="Arial" w:cs="Arial"/>
                <w:bCs/>
                <w:color w:val="0070C0"/>
              </w:rPr>
              <w:t xml:space="preserve"> consider whether a placement would ensure the inmate’s health and safety, and whether it would present any management or security problems on a case-by-case basis;</w:t>
            </w:r>
          </w:p>
        </w:tc>
      </w:tr>
      <w:tr w:rsidR="00485307" w:rsidRPr="00086F3A" w:rsidTr="00485307">
        <w:tc>
          <w:tcPr>
            <w:tcW w:w="5000" w:type="pct"/>
          </w:tcPr>
          <w:p w:rsidR="00485307" w:rsidRPr="00086F3A" w:rsidRDefault="00485307" w:rsidP="00184ED2">
            <w:pPr>
              <w:pStyle w:val="ListParagraph"/>
              <w:numPr>
                <w:ilvl w:val="1"/>
                <w:numId w:val="16"/>
              </w:numPr>
              <w:rPr>
                <w:rFonts w:ascii="Arial" w:hAnsi="Arial" w:cs="Arial"/>
                <w:bCs/>
                <w:color w:val="0070C0"/>
              </w:rPr>
            </w:pPr>
            <w:r w:rsidRPr="00086F3A">
              <w:rPr>
                <w:rFonts w:ascii="Arial" w:hAnsi="Arial" w:cs="Arial"/>
                <w:bCs/>
                <w:color w:val="0070C0"/>
              </w:rPr>
              <w:t>Assignments need to be reassessed at least twice each year;</w:t>
            </w:r>
          </w:p>
        </w:tc>
      </w:tr>
      <w:tr w:rsidR="00485307" w:rsidRPr="00086F3A" w:rsidTr="00CC296D">
        <w:tc>
          <w:tcPr>
            <w:tcW w:w="5000" w:type="pct"/>
            <w:tcBorders>
              <w:bottom w:val="nil"/>
            </w:tcBorders>
          </w:tcPr>
          <w:p w:rsidR="00485307" w:rsidRPr="00086F3A" w:rsidRDefault="00485307" w:rsidP="00336752">
            <w:pPr>
              <w:pStyle w:val="ListParagraph"/>
              <w:numPr>
                <w:ilvl w:val="1"/>
                <w:numId w:val="16"/>
              </w:numPr>
              <w:tabs>
                <w:tab w:val="left" w:pos="2790"/>
              </w:tabs>
              <w:rPr>
                <w:rFonts w:ascii="Arial" w:hAnsi="Arial" w:cs="Arial"/>
                <w:bCs/>
                <w:color w:val="0070C0"/>
              </w:rPr>
            </w:pPr>
            <w:r w:rsidRPr="00086F3A">
              <w:rPr>
                <w:rFonts w:ascii="Arial" w:hAnsi="Arial" w:cs="Arial"/>
                <w:bCs/>
                <w:color w:val="0070C0"/>
              </w:rPr>
              <w:t>The inmate’s own views with respect to his or her safety must be given serious consideration; and</w:t>
            </w:r>
          </w:p>
        </w:tc>
      </w:tr>
      <w:tr w:rsidR="00485307" w:rsidRPr="00086F3A" w:rsidTr="00CC296D">
        <w:tc>
          <w:tcPr>
            <w:tcW w:w="5000" w:type="pct"/>
            <w:tcBorders>
              <w:top w:val="nil"/>
              <w:bottom w:val="nil"/>
            </w:tcBorders>
          </w:tcPr>
          <w:p w:rsidR="00060788" w:rsidRDefault="00485307" w:rsidP="00060788">
            <w:pPr>
              <w:pStyle w:val="ListParagraph"/>
              <w:numPr>
                <w:ilvl w:val="1"/>
                <w:numId w:val="16"/>
              </w:numPr>
              <w:tabs>
                <w:tab w:val="left" w:pos="2790"/>
              </w:tabs>
              <w:rPr>
                <w:rFonts w:ascii="Arial" w:hAnsi="Arial" w:cs="Arial"/>
                <w:bCs/>
                <w:color w:val="0070C0"/>
              </w:rPr>
            </w:pPr>
            <w:r w:rsidRPr="00086F3A">
              <w:rPr>
                <w:rFonts w:ascii="Arial" w:hAnsi="Arial" w:cs="Arial"/>
                <w:bCs/>
                <w:color w:val="0070C0"/>
              </w:rPr>
              <w:t>Transgender and intersex inmates must be given the opportunity to shower separately from other inmates.</w:t>
            </w:r>
          </w:p>
          <w:p w:rsidR="00CC296D" w:rsidRPr="00CC296D" w:rsidRDefault="00060788" w:rsidP="00CC296D">
            <w:pPr>
              <w:pStyle w:val="ListParagraph"/>
              <w:numPr>
                <w:ilvl w:val="1"/>
                <w:numId w:val="16"/>
              </w:numPr>
              <w:tabs>
                <w:tab w:val="left" w:pos="2790"/>
              </w:tabs>
              <w:rPr>
                <w:rFonts w:ascii="Arial" w:hAnsi="Arial" w:cs="Arial"/>
                <w:bCs/>
                <w:color w:val="0070C0"/>
              </w:rPr>
            </w:pPr>
            <w:r>
              <w:rPr>
                <w:rFonts w:ascii="Arial" w:hAnsi="Arial" w:cs="Arial"/>
                <w:bCs/>
                <w:color w:val="0070C0"/>
              </w:rPr>
              <w:t xml:space="preserve">Lesbian, gay, </w:t>
            </w:r>
            <w:r w:rsidRPr="00060788">
              <w:rPr>
                <w:rFonts w:ascii="Arial" w:hAnsi="Arial" w:cs="Arial"/>
                <w:bCs/>
                <w:color w:val="0070C0"/>
              </w:rPr>
              <w:t>bisexual, transgender, or intersex (LGBTI) inmates should not be placed in a dedicated unit of facility solely on the basis of their being LGBTI, unless it is pursuant to a legal settlement or judgment.</w:t>
            </w:r>
          </w:p>
        </w:tc>
      </w:tr>
      <w:tr w:rsidR="00CC296D" w:rsidRPr="00086F3A" w:rsidTr="00485307">
        <w:tc>
          <w:tcPr>
            <w:tcW w:w="5000" w:type="pct"/>
            <w:tcBorders>
              <w:top w:val="single" w:sz="4" w:space="0" w:color="auto"/>
              <w:bottom w:val="single" w:sz="4" w:space="0" w:color="auto"/>
            </w:tcBorders>
          </w:tcPr>
          <w:p w:rsidR="00CC296D" w:rsidRPr="00CC296D" w:rsidRDefault="00CC296D" w:rsidP="00CC296D">
            <w:pPr>
              <w:spacing w:before="240"/>
              <w:rPr>
                <w:rFonts w:ascii="Arial" w:hAnsi="Arial" w:cs="Arial"/>
                <w:bCs/>
                <w:color w:val="00B050"/>
              </w:rPr>
            </w:pPr>
            <w:r w:rsidRPr="00CC296D">
              <w:rPr>
                <w:rFonts w:ascii="Arial" w:hAnsi="Arial" w:cs="Arial"/>
                <w:b/>
                <w:bCs/>
                <w:color w:val="00B050"/>
                <w:sz w:val="24"/>
                <w:szCs w:val="24"/>
              </w:rPr>
              <w:t>Action Step(s):</w:t>
            </w:r>
          </w:p>
        </w:tc>
      </w:tr>
      <w:tr w:rsidR="00485307" w:rsidRPr="00086F3A" w:rsidTr="00485307">
        <w:tc>
          <w:tcPr>
            <w:tcW w:w="5000" w:type="pct"/>
            <w:tcBorders>
              <w:top w:val="single" w:sz="4" w:space="0" w:color="auto"/>
              <w:bottom w:val="single" w:sz="4" w:space="0" w:color="auto"/>
            </w:tcBorders>
          </w:tcPr>
          <w:p w:rsidR="00485307" w:rsidRPr="00086F3A" w:rsidRDefault="00485307" w:rsidP="00336752">
            <w:pPr>
              <w:pStyle w:val="ListParagraph"/>
              <w:numPr>
                <w:ilvl w:val="0"/>
                <w:numId w:val="112"/>
              </w:numPr>
              <w:rPr>
                <w:rFonts w:ascii="Arial" w:hAnsi="Arial" w:cs="Arial"/>
                <w:bCs/>
                <w:color w:val="00B050"/>
              </w:rPr>
            </w:pPr>
            <w:r w:rsidRPr="00086F3A">
              <w:rPr>
                <w:rFonts w:ascii="Arial" w:hAnsi="Arial" w:cs="Arial"/>
                <w:bCs/>
                <w:color w:val="00B050"/>
              </w:rPr>
              <w:t>Create a procedure for how information obtained duri</w:t>
            </w:r>
            <w:r w:rsidR="00C42D6D">
              <w:rPr>
                <w:rFonts w:ascii="Arial" w:hAnsi="Arial" w:cs="Arial"/>
                <w:bCs/>
                <w:color w:val="00B050"/>
              </w:rPr>
              <w:t xml:space="preserve">ng the screening will be shared </w:t>
            </w:r>
            <w:r w:rsidRPr="00086F3A">
              <w:rPr>
                <w:rFonts w:ascii="Arial" w:hAnsi="Arial" w:cs="Arial"/>
                <w:bCs/>
                <w:color w:val="00B050"/>
              </w:rPr>
              <w:t xml:space="preserve">and used in the facility. Outline considerations for transgender and intersex inmates. </w:t>
            </w:r>
          </w:p>
        </w:tc>
      </w:tr>
    </w:tbl>
    <w:p w:rsidR="00485307" w:rsidRPr="002C204F" w:rsidRDefault="00485307" w:rsidP="00485307">
      <w:pPr>
        <w:pStyle w:val="ListParagraph"/>
        <w:ind w:left="1080"/>
        <w:rPr>
          <w:rFonts w:ascii="Arial" w:hAnsi="Arial" w:cs="Arial"/>
          <w:bCs/>
        </w:rPr>
      </w:pPr>
    </w:p>
    <w:p w:rsidR="00D84FA3" w:rsidRPr="002C204F" w:rsidRDefault="00D84FA3" w:rsidP="00336752">
      <w:pPr>
        <w:pStyle w:val="ListParagraph"/>
        <w:numPr>
          <w:ilvl w:val="1"/>
          <w:numId w:val="60"/>
        </w:numPr>
        <w:rPr>
          <w:rFonts w:ascii="Arial" w:hAnsi="Arial" w:cs="Arial"/>
          <w:bCs/>
        </w:rPr>
      </w:pPr>
      <w:r w:rsidRPr="002C204F">
        <w:rPr>
          <w:rFonts w:ascii="Arial" w:hAnsi="Arial" w:cs="Arial"/>
          <w:bCs/>
        </w:rPr>
        <w:t xml:space="preserve"> </w:t>
      </w:r>
      <w:r w:rsidRPr="002C204F">
        <w:rPr>
          <w:rFonts w:ascii="Arial" w:hAnsi="Arial" w:cs="Arial"/>
          <w:bCs/>
          <w:u w:val="single"/>
        </w:rPr>
        <w:t>Medical and Mental Health Screenings</w:t>
      </w:r>
      <w:r w:rsidRPr="002C204F">
        <w:rPr>
          <w:rFonts w:ascii="Arial" w:hAnsi="Arial" w:cs="Arial"/>
          <w:bCs/>
          <w:i/>
        </w:rPr>
        <w:t xml:space="preserve"> </w:t>
      </w:r>
      <w:r w:rsidRPr="002C204F">
        <w:rPr>
          <w:rFonts w:ascii="Arial" w:hAnsi="Arial" w:cs="Arial"/>
          <w:bCs/>
        </w:rPr>
        <w:t xml:space="preserve">[§ 115.81]  </w:t>
      </w:r>
    </w:p>
    <w:p w:rsidR="00D84FA3" w:rsidRPr="00086F3A" w:rsidRDefault="008D33A1" w:rsidP="00336752">
      <w:pPr>
        <w:pStyle w:val="ListParagraph"/>
        <w:numPr>
          <w:ilvl w:val="2"/>
          <w:numId w:val="60"/>
        </w:numPr>
        <w:tabs>
          <w:tab w:val="left" w:pos="1890"/>
        </w:tabs>
        <w:spacing w:before="240"/>
        <w:rPr>
          <w:rFonts w:ascii="Arial" w:hAnsi="Arial" w:cs="Arial"/>
          <w:bCs/>
        </w:rPr>
      </w:pPr>
      <w:r w:rsidRPr="00086F3A">
        <w:rPr>
          <w:rFonts w:ascii="Arial" w:hAnsi="Arial" w:cs="Arial"/>
          <w:bCs/>
        </w:rPr>
        <w:t>If</w:t>
      </w:r>
      <w:r w:rsidR="00D84FA3" w:rsidRPr="00086F3A">
        <w:rPr>
          <w:rFonts w:ascii="Arial" w:hAnsi="Arial" w:cs="Arial"/>
          <w:bCs/>
        </w:rPr>
        <w:t xml:space="preserve"> the screening required in Section </w:t>
      </w:r>
      <w:r w:rsidR="005D0767" w:rsidRPr="00086F3A">
        <w:rPr>
          <w:rFonts w:ascii="Arial" w:hAnsi="Arial" w:cs="Arial"/>
          <w:bCs/>
        </w:rPr>
        <w:t xml:space="preserve">4. </w:t>
      </w:r>
      <w:r w:rsidRPr="00086F3A">
        <w:rPr>
          <w:rFonts w:ascii="Arial" w:hAnsi="Arial" w:cs="Arial"/>
          <w:bCs/>
        </w:rPr>
        <w:t>F</w:t>
      </w:r>
      <w:r w:rsidR="0072606F" w:rsidRPr="00086F3A">
        <w:rPr>
          <w:rFonts w:ascii="Arial" w:hAnsi="Arial" w:cs="Arial"/>
          <w:bCs/>
        </w:rPr>
        <w:t>(1)</w:t>
      </w:r>
      <w:r w:rsidRPr="00086F3A">
        <w:rPr>
          <w:rFonts w:ascii="Arial" w:hAnsi="Arial" w:cs="Arial"/>
          <w:bCs/>
        </w:rPr>
        <w:t xml:space="preserve"> above</w:t>
      </w:r>
      <w:r w:rsidR="002C204F">
        <w:rPr>
          <w:rFonts w:ascii="Arial" w:hAnsi="Arial" w:cs="Arial"/>
          <w:bCs/>
        </w:rPr>
        <w:t xml:space="preserve"> indicates that an </w:t>
      </w:r>
      <w:r w:rsidR="00D84FA3" w:rsidRPr="00086F3A">
        <w:rPr>
          <w:rFonts w:ascii="Arial" w:hAnsi="Arial" w:cs="Arial"/>
          <w:bCs/>
        </w:rPr>
        <w:t xml:space="preserve">inmate has experienced prior sexual victimization, whether in an institutional setting or in the community, staff </w:t>
      </w:r>
      <w:r w:rsidR="002339C6" w:rsidRPr="00086F3A">
        <w:rPr>
          <w:rFonts w:ascii="Arial" w:hAnsi="Arial" w:cs="Arial"/>
          <w:bCs/>
        </w:rPr>
        <w:t>shall</w:t>
      </w:r>
      <w:r w:rsidR="00D84FA3" w:rsidRPr="00086F3A">
        <w:rPr>
          <w:rFonts w:ascii="Arial" w:hAnsi="Arial" w:cs="Arial"/>
          <w:bCs/>
        </w:rPr>
        <w:t xml:space="preserve"> ensure that the inmate is offered a follow-up meeting with a medical or mental health practitioner within 14 days of the intake screening.</w:t>
      </w:r>
    </w:p>
    <w:p w:rsidR="00D84FA3" w:rsidRPr="00086F3A" w:rsidRDefault="00D84FA3" w:rsidP="00336752">
      <w:pPr>
        <w:pStyle w:val="ListParagraph"/>
        <w:numPr>
          <w:ilvl w:val="2"/>
          <w:numId w:val="60"/>
        </w:numPr>
        <w:spacing w:before="240"/>
        <w:rPr>
          <w:rFonts w:ascii="Arial" w:hAnsi="Arial" w:cs="Arial"/>
          <w:bCs/>
        </w:rPr>
      </w:pPr>
      <w:r w:rsidRPr="00086F3A">
        <w:rPr>
          <w:rFonts w:ascii="Arial" w:hAnsi="Arial" w:cs="Arial"/>
          <w:bCs/>
        </w:rPr>
        <w:t xml:space="preserve">Any information related to sexual victimization or abusiveness that occurred in an institutional setting </w:t>
      </w:r>
      <w:r w:rsidR="002339C6" w:rsidRPr="00086F3A">
        <w:rPr>
          <w:rFonts w:ascii="Arial" w:hAnsi="Arial" w:cs="Arial"/>
          <w:bCs/>
        </w:rPr>
        <w:t>shall</w:t>
      </w:r>
      <w:r w:rsidRPr="00086F3A">
        <w:rPr>
          <w:rFonts w:ascii="Arial" w:hAnsi="Arial" w:cs="Arial"/>
          <w:bCs/>
        </w:rPr>
        <w:t xml:space="preserve"> be strictly limited to medical and mental health practitioners and other staff, as necessary, to inform treatment plans and security and management decisions, including housing, bed, work, education, and program assignments.  </w:t>
      </w:r>
    </w:p>
    <w:p w:rsidR="00D84FA3" w:rsidRPr="00086F3A" w:rsidRDefault="00D84FA3" w:rsidP="00336752">
      <w:pPr>
        <w:pStyle w:val="ListParagraph"/>
        <w:numPr>
          <w:ilvl w:val="2"/>
          <w:numId w:val="60"/>
        </w:numPr>
        <w:spacing w:before="240"/>
        <w:rPr>
          <w:rFonts w:ascii="Arial" w:hAnsi="Arial" w:cs="Arial"/>
          <w:bCs/>
        </w:rPr>
      </w:pPr>
      <w:r w:rsidRPr="00086F3A">
        <w:rPr>
          <w:rFonts w:ascii="Arial" w:hAnsi="Arial" w:cs="Arial"/>
          <w:bCs/>
        </w:rPr>
        <w:t xml:space="preserve">Medical and mental health practitioners </w:t>
      </w:r>
      <w:r w:rsidR="002339C6" w:rsidRPr="00086F3A">
        <w:rPr>
          <w:rFonts w:ascii="Arial" w:hAnsi="Arial" w:cs="Arial"/>
          <w:bCs/>
        </w:rPr>
        <w:t>shall</w:t>
      </w:r>
      <w:r w:rsidRPr="00086F3A">
        <w:rPr>
          <w:rFonts w:ascii="Arial" w:hAnsi="Arial" w:cs="Arial"/>
          <w:bCs/>
        </w:rPr>
        <w:t xml:space="preserve"> obtain informed consent from inmates before reporting information about prior sexual victimization that did not occur in an institutional setting, unless the inmate is under the age of 18.</w:t>
      </w:r>
    </w:p>
    <w:tbl>
      <w:tblPr>
        <w:tblStyle w:val="TableGrid"/>
        <w:tblW w:w="5000" w:type="pct"/>
        <w:tblBorders>
          <w:insideH w:val="none" w:sz="0" w:space="0" w:color="auto"/>
          <w:insideV w:val="none" w:sz="0" w:space="0" w:color="auto"/>
        </w:tblBorders>
        <w:tblLook w:val="04A0"/>
      </w:tblPr>
      <w:tblGrid>
        <w:gridCol w:w="10152"/>
      </w:tblGrid>
      <w:tr w:rsidR="00485307" w:rsidRPr="00086F3A" w:rsidTr="00485307">
        <w:tc>
          <w:tcPr>
            <w:tcW w:w="5000" w:type="pct"/>
            <w:tcBorders>
              <w:bottom w:val="single" w:sz="4" w:space="0" w:color="auto"/>
            </w:tcBorders>
          </w:tcPr>
          <w:p w:rsidR="00485307" w:rsidRPr="00086F3A" w:rsidRDefault="00485307" w:rsidP="00485307">
            <w:pPr>
              <w:spacing w:before="240" w:line="360" w:lineRule="auto"/>
              <w:rPr>
                <w:rFonts w:ascii="Arial" w:hAnsi="Arial" w:cs="Arial"/>
                <w:b/>
                <w:bCs/>
                <w:color w:val="0070C0"/>
                <w:sz w:val="24"/>
                <w:szCs w:val="24"/>
              </w:rPr>
            </w:pPr>
            <w:r w:rsidRPr="00086F3A">
              <w:rPr>
                <w:rFonts w:ascii="Arial" w:hAnsi="Arial" w:cs="Arial"/>
                <w:b/>
                <w:bCs/>
                <w:color w:val="0070C0"/>
                <w:sz w:val="24"/>
                <w:szCs w:val="24"/>
              </w:rPr>
              <w:t>Key Implementation Considerations:</w:t>
            </w:r>
          </w:p>
        </w:tc>
      </w:tr>
      <w:tr w:rsidR="00485307" w:rsidRPr="00086F3A" w:rsidTr="00485307">
        <w:tc>
          <w:tcPr>
            <w:tcW w:w="5000" w:type="pct"/>
            <w:tcBorders>
              <w:top w:val="single" w:sz="4" w:space="0" w:color="auto"/>
            </w:tcBorders>
          </w:tcPr>
          <w:p w:rsidR="00485307" w:rsidRPr="00086F3A" w:rsidRDefault="00485307" w:rsidP="00336752">
            <w:pPr>
              <w:pStyle w:val="ListParagraph"/>
              <w:numPr>
                <w:ilvl w:val="0"/>
                <w:numId w:val="17"/>
              </w:numPr>
              <w:rPr>
                <w:rFonts w:ascii="Arial" w:hAnsi="Arial" w:cs="Arial"/>
                <w:bCs/>
                <w:color w:val="0070C0"/>
              </w:rPr>
            </w:pPr>
            <w:r w:rsidRPr="00086F3A">
              <w:rPr>
                <w:rFonts w:ascii="Arial" w:hAnsi="Arial" w:cs="Arial"/>
                <w:bCs/>
                <w:color w:val="0070C0"/>
              </w:rPr>
              <w:t xml:space="preserve">If the screening required by Section </w:t>
            </w:r>
            <w:r w:rsidR="005D0767" w:rsidRPr="00086F3A">
              <w:rPr>
                <w:rFonts w:ascii="Arial" w:hAnsi="Arial" w:cs="Arial"/>
                <w:bCs/>
                <w:color w:val="0070C0"/>
              </w:rPr>
              <w:t xml:space="preserve">4. </w:t>
            </w:r>
            <w:r w:rsidRPr="00086F3A">
              <w:rPr>
                <w:rFonts w:ascii="Arial" w:hAnsi="Arial" w:cs="Arial"/>
                <w:bCs/>
                <w:color w:val="0070C0"/>
              </w:rPr>
              <w:t>F</w:t>
            </w:r>
            <w:r w:rsidR="005D0767" w:rsidRPr="00086F3A">
              <w:rPr>
                <w:rFonts w:ascii="Arial" w:hAnsi="Arial" w:cs="Arial"/>
                <w:bCs/>
                <w:color w:val="0070C0"/>
              </w:rPr>
              <w:t>(</w:t>
            </w:r>
            <w:r w:rsidRPr="00086F3A">
              <w:rPr>
                <w:rFonts w:ascii="Arial" w:hAnsi="Arial" w:cs="Arial"/>
                <w:bCs/>
                <w:color w:val="0070C0"/>
              </w:rPr>
              <w:t>1</w:t>
            </w:r>
            <w:r w:rsidR="005D0767" w:rsidRPr="00086F3A">
              <w:rPr>
                <w:rFonts w:ascii="Arial" w:hAnsi="Arial" w:cs="Arial"/>
                <w:bCs/>
                <w:color w:val="0070C0"/>
              </w:rPr>
              <w:t>)</w:t>
            </w:r>
            <w:r w:rsidRPr="00086F3A">
              <w:rPr>
                <w:rFonts w:ascii="Arial" w:hAnsi="Arial" w:cs="Arial"/>
                <w:bCs/>
                <w:color w:val="0070C0"/>
              </w:rPr>
              <w:t xml:space="preserve"> above indicates the inmate experienced prior sexual abuse in an institutional setting or in the community: </w:t>
            </w:r>
          </w:p>
        </w:tc>
      </w:tr>
      <w:tr w:rsidR="00485307" w:rsidRPr="00086F3A" w:rsidTr="00485307">
        <w:tc>
          <w:tcPr>
            <w:tcW w:w="5000" w:type="pct"/>
          </w:tcPr>
          <w:p w:rsidR="00485307" w:rsidRDefault="00485307" w:rsidP="00336752">
            <w:pPr>
              <w:pStyle w:val="ListParagraph"/>
              <w:numPr>
                <w:ilvl w:val="1"/>
                <w:numId w:val="17"/>
              </w:numPr>
              <w:rPr>
                <w:rFonts w:ascii="Arial" w:hAnsi="Arial" w:cs="Arial"/>
                <w:bCs/>
                <w:color w:val="0070C0"/>
              </w:rPr>
            </w:pPr>
            <w:r w:rsidRPr="00086F3A">
              <w:rPr>
                <w:rFonts w:ascii="Arial" w:hAnsi="Arial" w:cs="Arial"/>
                <w:bCs/>
                <w:color w:val="0070C0"/>
              </w:rPr>
              <w:t>A follow-up meeting with a medical or mental health practitioner is required within 14 days of the screeni</w:t>
            </w:r>
            <w:r w:rsidR="002C204F">
              <w:rPr>
                <w:rFonts w:ascii="Arial" w:hAnsi="Arial" w:cs="Arial"/>
                <w:bCs/>
                <w:color w:val="0070C0"/>
              </w:rPr>
              <w:t xml:space="preserve">ng to address immediate medical and </w:t>
            </w:r>
            <w:r w:rsidRPr="00086F3A">
              <w:rPr>
                <w:rFonts w:ascii="Arial" w:hAnsi="Arial" w:cs="Arial"/>
                <w:bCs/>
                <w:color w:val="0070C0"/>
              </w:rPr>
              <w:t>mental health needs and security risks.</w:t>
            </w:r>
          </w:p>
          <w:p w:rsidR="002C204F" w:rsidRPr="00086F3A" w:rsidRDefault="002C204F" w:rsidP="002C204F">
            <w:pPr>
              <w:pStyle w:val="ListParagraph"/>
              <w:ind w:left="1440"/>
              <w:rPr>
                <w:rFonts w:ascii="Arial" w:hAnsi="Arial" w:cs="Arial"/>
                <w:bCs/>
                <w:color w:val="0070C0"/>
              </w:rPr>
            </w:pPr>
          </w:p>
        </w:tc>
      </w:tr>
      <w:tr w:rsidR="00485307" w:rsidRPr="00086F3A" w:rsidTr="00485307">
        <w:tc>
          <w:tcPr>
            <w:tcW w:w="5000" w:type="pct"/>
          </w:tcPr>
          <w:p w:rsidR="00485307" w:rsidRPr="00086F3A" w:rsidRDefault="00485307" w:rsidP="00336752">
            <w:pPr>
              <w:pStyle w:val="ListParagraph"/>
              <w:numPr>
                <w:ilvl w:val="0"/>
                <w:numId w:val="17"/>
              </w:numPr>
              <w:rPr>
                <w:rFonts w:ascii="Arial" w:hAnsi="Arial" w:cs="Arial"/>
                <w:bCs/>
                <w:color w:val="0070C0"/>
              </w:rPr>
            </w:pPr>
            <w:r w:rsidRPr="00086F3A">
              <w:rPr>
                <w:rFonts w:ascii="Arial" w:hAnsi="Arial" w:cs="Arial"/>
                <w:bCs/>
                <w:color w:val="0070C0"/>
              </w:rPr>
              <w:t>Information related to prior sexual victimization or abusiveness that occurred in an institutional setting:</w:t>
            </w:r>
          </w:p>
        </w:tc>
      </w:tr>
      <w:tr w:rsidR="00485307" w:rsidRPr="00086F3A" w:rsidTr="00485307">
        <w:tc>
          <w:tcPr>
            <w:tcW w:w="5000" w:type="pct"/>
          </w:tcPr>
          <w:p w:rsidR="00485307" w:rsidRPr="00086F3A" w:rsidRDefault="002C204F" w:rsidP="00336752">
            <w:pPr>
              <w:pStyle w:val="ListParagraph"/>
              <w:numPr>
                <w:ilvl w:val="1"/>
                <w:numId w:val="17"/>
              </w:numPr>
              <w:rPr>
                <w:rFonts w:ascii="Arial" w:hAnsi="Arial" w:cs="Arial"/>
                <w:bCs/>
                <w:color w:val="0070C0"/>
              </w:rPr>
            </w:pPr>
            <w:r>
              <w:rPr>
                <w:rFonts w:ascii="Arial" w:hAnsi="Arial" w:cs="Arial"/>
                <w:bCs/>
                <w:color w:val="0070C0"/>
              </w:rPr>
              <w:t xml:space="preserve">Should be </w:t>
            </w:r>
            <w:r w:rsidR="00485307" w:rsidRPr="00086F3A">
              <w:rPr>
                <w:rFonts w:ascii="Arial" w:hAnsi="Arial" w:cs="Arial"/>
                <w:bCs/>
                <w:color w:val="0070C0"/>
              </w:rPr>
              <w:t>strictly limited to medical and mental health professionals to inform treatment plans and to other staff as necessary to inform security and management decisions.</w:t>
            </w:r>
          </w:p>
        </w:tc>
      </w:tr>
      <w:tr w:rsidR="00485307" w:rsidRPr="00086F3A" w:rsidTr="00485307">
        <w:tc>
          <w:tcPr>
            <w:tcW w:w="5000" w:type="pct"/>
          </w:tcPr>
          <w:p w:rsidR="00D50A26" w:rsidRPr="00086F3A" w:rsidRDefault="00D50A26" w:rsidP="00D50A26">
            <w:pPr>
              <w:pStyle w:val="ListParagraph"/>
              <w:rPr>
                <w:rFonts w:ascii="Arial" w:hAnsi="Arial" w:cs="Arial"/>
                <w:bCs/>
                <w:color w:val="0070C0"/>
              </w:rPr>
            </w:pPr>
          </w:p>
          <w:p w:rsidR="00485307" w:rsidRPr="00086F3A" w:rsidRDefault="00485307" w:rsidP="00336752">
            <w:pPr>
              <w:pStyle w:val="ListParagraph"/>
              <w:numPr>
                <w:ilvl w:val="0"/>
                <w:numId w:val="17"/>
              </w:numPr>
              <w:rPr>
                <w:rFonts w:ascii="Arial" w:hAnsi="Arial" w:cs="Arial"/>
                <w:bCs/>
                <w:color w:val="0070C0"/>
              </w:rPr>
            </w:pPr>
            <w:r w:rsidRPr="00086F3A">
              <w:rPr>
                <w:rFonts w:ascii="Arial" w:hAnsi="Arial" w:cs="Arial"/>
                <w:bCs/>
                <w:color w:val="0070C0"/>
              </w:rPr>
              <w:t xml:space="preserve">Information about prior sexual victimization that did </w:t>
            </w:r>
            <w:r w:rsidRPr="00807B74">
              <w:rPr>
                <w:rFonts w:ascii="Arial" w:hAnsi="Arial" w:cs="Arial"/>
                <w:bCs/>
                <w:color w:val="0070C0"/>
              </w:rPr>
              <w:t>not</w:t>
            </w:r>
            <w:r w:rsidRPr="00086F3A">
              <w:rPr>
                <w:rFonts w:ascii="Arial" w:hAnsi="Arial" w:cs="Arial"/>
                <w:bCs/>
                <w:color w:val="0070C0"/>
              </w:rPr>
              <w:t xml:space="preserve"> occur in an institutional setting: </w:t>
            </w:r>
          </w:p>
        </w:tc>
      </w:tr>
      <w:tr w:rsidR="00485307" w:rsidRPr="00086F3A" w:rsidTr="00485307">
        <w:tc>
          <w:tcPr>
            <w:tcW w:w="5000" w:type="pct"/>
            <w:tcBorders>
              <w:bottom w:val="single" w:sz="4" w:space="0" w:color="auto"/>
            </w:tcBorders>
          </w:tcPr>
          <w:p w:rsidR="00485307" w:rsidRPr="00086F3A" w:rsidRDefault="00807B74" w:rsidP="00336752">
            <w:pPr>
              <w:pStyle w:val="ListParagraph"/>
              <w:numPr>
                <w:ilvl w:val="1"/>
                <w:numId w:val="17"/>
              </w:numPr>
              <w:rPr>
                <w:rFonts w:ascii="Arial" w:hAnsi="Arial" w:cs="Arial"/>
                <w:bCs/>
                <w:color w:val="0070C0"/>
              </w:rPr>
            </w:pPr>
            <w:r>
              <w:rPr>
                <w:rFonts w:ascii="Arial" w:hAnsi="Arial" w:cs="Arial"/>
                <w:bCs/>
                <w:color w:val="0070C0"/>
              </w:rPr>
              <w:t>Should only be reported to agency officials after m</w:t>
            </w:r>
            <w:r w:rsidR="00485307" w:rsidRPr="00086F3A">
              <w:rPr>
                <w:rFonts w:ascii="Arial" w:hAnsi="Arial" w:cs="Arial"/>
                <w:bCs/>
                <w:color w:val="0070C0"/>
              </w:rPr>
              <w:t xml:space="preserve">edical </w:t>
            </w:r>
            <w:r>
              <w:rPr>
                <w:rFonts w:ascii="Arial" w:hAnsi="Arial" w:cs="Arial"/>
                <w:bCs/>
                <w:color w:val="0070C0"/>
              </w:rPr>
              <w:t>or</w:t>
            </w:r>
            <w:r w:rsidR="00485307" w:rsidRPr="00086F3A">
              <w:rPr>
                <w:rFonts w:ascii="Arial" w:hAnsi="Arial" w:cs="Arial"/>
                <w:bCs/>
                <w:color w:val="0070C0"/>
              </w:rPr>
              <w:t xml:space="preserve"> mental health practitioners </w:t>
            </w:r>
            <w:r>
              <w:rPr>
                <w:rFonts w:ascii="Arial" w:hAnsi="Arial" w:cs="Arial"/>
                <w:bCs/>
                <w:color w:val="0070C0"/>
              </w:rPr>
              <w:t>have obtained</w:t>
            </w:r>
            <w:r w:rsidR="00485307" w:rsidRPr="00086F3A">
              <w:rPr>
                <w:rFonts w:ascii="Arial" w:hAnsi="Arial" w:cs="Arial"/>
                <w:bCs/>
                <w:color w:val="0070C0"/>
              </w:rPr>
              <w:t xml:space="preserve"> informed consent </w:t>
            </w:r>
            <w:r>
              <w:rPr>
                <w:rFonts w:ascii="Arial" w:hAnsi="Arial" w:cs="Arial"/>
                <w:bCs/>
                <w:color w:val="0070C0"/>
              </w:rPr>
              <w:t xml:space="preserve">from the inmate, unless the </w:t>
            </w:r>
            <w:r w:rsidR="00485307" w:rsidRPr="00086F3A">
              <w:rPr>
                <w:rFonts w:ascii="Arial" w:hAnsi="Arial" w:cs="Arial"/>
                <w:bCs/>
                <w:color w:val="0070C0"/>
              </w:rPr>
              <w:t>inmate is under 18.</w:t>
            </w:r>
          </w:p>
        </w:tc>
      </w:tr>
      <w:tr w:rsidR="00485307" w:rsidRPr="00086F3A" w:rsidTr="00485307">
        <w:trPr>
          <w:trHeight w:val="525"/>
        </w:trPr>
        <w:tc>
          <w:tcPr>
            <w:tcW w:w="5000" w:type="pct"/>
            <w:tcBorders>
              <w:top w:val="single" w:sz="4" w:space="0" w:color="auto"/>
              <w:bottom w:val="single" w:sz="4" w:space="0" w:color="auto"/>
            </w:tcBorders>
          </w:tcPr>
          <w:p w:rsidR="00485307" w:rsidRPr="00086F3A" w:rsidRDefault="00485307" w:rsidP="00485307">
            <w:pPr>
              <w:spacing w:before="240" w:line="360" w:lineRule="auto"/>
              <w:rPr>
                <w:rFonts w:ascii="Arial" w:hAnsi="Arial" w:cs="Arial"/>
                <w:b/>
                <w:bCs/>
                <w:color w:val="00B050"/>
                <w:sz w:val="24"/>
                <w:szCs w:val="24"/>
              </w:rPr>
            </w:pPr>
            <w:r w:rsidRPr="00086F3A">
              <w:rPr>
                <w:rFonts w:ascii="Arial" w:hAnsi="Arial" w:cs="Arial"/>
                <w:b/>
                <w:bCs/>
                <w:color w:val="00B050"/>
                <w:sz w:val="24"/>
                <w:szCs w:val="24"/>
              </w:rPr>
              <w:t>Action Step(s):</w:t>
            </w:r>
          </w:p>
        </w:tc>
      </w:tr>
      <w:tr w:rsidR="00485307" w:rsidRPr="00086F3A" w:rsidTr="00485307">
        <w:tc>
          <w:tcPr>
            <w:tcW w:w="5000" w:type="pct"/>
          </w:tcPr>
          <w:p w:rsidR="00485307" w:rsidRPr="009D355C" w:rsidRDefault="00485307" w:rsidP="00336752">
            <w:pPr>
              <w:pStyle w:val="ListParagraph"/>
              <w:numPr>
                <w:ilvl w:val="0"/>
                <w:numId w:val="124"/>
              </w:numPr>
              <w:rPr>
                <w:rFonts w:ascii="Arial" w:hAnsi="Arial" w:cs="Arial"/>
                <w:bCs/>
                <w:color w:val="4F6228" w:themeColor="accent3" w:themeShade="80"/>
              </w:rPr>
            </w:pPr>
            <w:r w:rsidRPr="009D355C">
              <w:rPr>
                <w:rFonts w:ascii="Arial" w:hAnsi="Arial" w:cs="Arial"/>
                <w:bCs/>
                <w:color w:val="00B050"/>
              </w:rPr>
              <w:t>Create a procedure for medical and mental health follow-up with survivors of previous sexual abuse</w:t>
            </w:r>
            <w:r w:rsidRPr="009D355C">
              <w:rPr>
                <w:rFonts w:ascii="Arial" w:hAnsi="Arial" w:cs="Arial"/>
                <w:bCs/>
                <w:color w:val="4F6228" w:themeColor="accent3" w:themeShade="80"/>
              </w:rPr>
              <w:t>.</w:t>
            </w:r>
          </w:p>
        </w:tc>
      </w:tr>
    </w:tbl>
    <w:p w:rsidR="00D84FA3" w:rsidRPr="00086F3A" w:rsidRDefault="00D84FA3" w:rsidP="009A6F48">
      <w:pPr>
        <w:pStyle w:val="ListParagraph"/>
        <w:numPr>
          <w:ilvl w:val="0"/>
          <w:numId w:val="1"/>
        </w:numPr>
        <w:spacing w:before="240"/>
        <w:rPr>
          <w:rFonts w:ascii="Arial" w:hAnsi="Arial" w:cs="Arial"/>
          <w:bCs/>
          <w:sz w:val="24"/>
          <w:szCs w:val="24"/>
        </w:rPr>
      </w:pPr>
      <w:r w:rsidRPr="00086F3A">
        <w:rPr>
          <w:rFonts w:ascii="Arial" w:hAnsi="Arial" w:cs="Arial"/>
          <w:b/>
          <w:bCs/>
          <w:sz w:val="24"/>
          <w:szCs w:val="24"/>
        </w:rPr>
        <w:t>Protection of Inmates Facing Substantial Risk</w:t>
      </w:r>
    </w:p>
    <w:p w:rsidR="00C91F07" w:rsidRPr="00086F3A" w:rsidRDefault="00C91F07" w:rsidP="00C91F07">
      <w:pPr>
        <w:pStyle w:val="ListParagraph"/>
        <w:spacing w:before="240"/>
        <w:rPr>
          <w:rFonts w:ascii="Arial" w:hAnsi="Arial" w:cs="Arial"/>
          <w:bCs/>
          <w:sz w:val="24"/>
          <w:szCs w:val="24"/>
        </w:rPr>
      </w:pPr>
    </w:p>
    <w:p w:rsidR="009A6F48" w:rsidRPr="00807B74" w:rsidRDefault="00D84FA3" w:rsidP="00336752">
      <w:pPr>
        <w:pStyle w:val="ListParagraph"/>
        <w:numPr>
          <w:ilvl w:val="1"/>
          <w:numId w:val="62"/>
        </w:numPr>
        <w:spacing w:before="240"/>
        <w:rPr>
          <w:rFonts w:ascii="Arial" w:hAnsi="Arial" w:cs="Arial"/>
          <w:bCs/>
          <w:i/>
        </w:rPr>
      </w:pPr>
      <w:r w:rsidRPr="00807B74">
        <w:rPr>
          <w:rFonts w:ascii="Arial" w:hAnsi="Arial" w:cs="Arial"/>
          <w:bCs/>
          <w:u w:val="single"/>
        </w:rPr>
        <w:t>Upon Learning of Substantial Risk</w:t>
      </w:r>
      <w:r w:rsidRPr="00807B74">
        <w:rPr>
          <w:rFonts w:ascii="Arial" w:hAnsi="Arial" w:cs="Arial"/>
          <w:bCs/>
          <w:i/>
        </w:rPr>
        <w:t xml:space="preserve"> </w:t>
      </w:r>
      <w:r w:rsidRPr="00807B74">
        <w:rPr>
          <w:rFonts w:ascii="Arial" w:hAnsi="Arial" w:cs="Arial"/>
          <w:bCs/>
        </w:rPr>
        <w:t>[§</w:t>
      </w:r>
      <w:r w:rsidR="007A23E5">
        <w:rPr>
          <w:rFonts w:ascii="Arial" w:hAnsi="Arial" w:cs="Arial"/>
          <w:bCs/>
        </w:rPr>
        <w:t xml:space="preserve"> </w:t>
      </w:r>
      <w:r w:rsidRPr="00807B74">
        <w:rPr>
          <w:rFonts w:ascii="Arial" w:hAnsi="Arial" w:cs="Arial"/>
          <w:bCs/>
        </w:rPr>
        <w:t>115.62]</w:t>
      </w:r>
    </w:p>
    <w:p w:rsidR="00D84FA3" w:rsidRPr="00807B74" w:rsidRDefault="00D84FA3" w:rsidP="009A6F48">
      <w:pPr>
        <w:pStyle w:val="ListParagraph"/>
        <w:spacing w:before="240"/>
        <w:ind w:left="1080"/>
        <w:rPr>
          <w:rFonts w:ascii="Arial" w:hAnsi="Arial" w:cs="Arial"/>
          <w:bCs/>
          <w:i/>
        </w:rPr>
      </w:pPr>
      <w:r w:rsidRPr="00807B74">
        <w:rPr>
          <w:rFonts w:ascii="Arial" w:hAnsi="Arial" w:cs="Arial"/>
          <w:bCs/>
        </w:rPr>
        <w:t xml:space="preserve">When </w:t>
      </w:r>
      <w:r w:rsidR="00A01BF3" w:rsidRPr="00807B74">
        <w:rPr>
          <w:rFonts w:ascii="Arial" w:hAnsi="Arial" w:cs="Arial"/>
          <w:bCs/>
        </w:rPr>
        <w:t>[AGENCY</w:t>
      </w:r>
      <w:r w:rsidRPr="00807B74">
        <w:rPr>
          <w:rFonts w:ascii="Arial" w:hAnsi="Arial" w:cs="Arial"/>
          <w:bCs/>
        </w:rPr>
        <w:t xml:space="preserve">] learns that an inmate is subject to a substantial risk of imminent sexual abuse, it </w:t>
      </w:r>
      <w:r w:rsidR="002339C6" w:rsidRPr="00807B74">
        <w:rPr>
          <w:rFonts w:ascii="Arial" w:hAnsi="Arial" w:cs="Arial"/>
          <w:bCs/>
        </w:rPr>
        <w:t>shall</w:t>
      </w:r>
      <w:r w:rsidRPr="00807B74">
        <w:rPr>
          <w:rFonts w:ascii="Arial" w:hAnsi="Arial" w:cs="Arial"/>
          <w:bCs/>
        </w:rPr>
        <w:t xml:space="preserve"> take immediate action to protect the inmate.</w:t>
      </w:r>
    </w:p>
    <w:tbl>
      <w:tblPr>
        <w:tblStyle w:val="TableGrid"/>
        <w:tblW w:w="5000" w:type="pct"/>
        <w:tblBorders>
          <w:insideH w:val="none" w:sz="0" w:space="0" w:color="auto"/>
          <w:insideV w:val="none" w:sz="0" w:space="0" w:color="auto"/>
        </w:tblBorders>
        <w:tblLook w:val="04A0"/>
      </w:tblPr>
      <w:tblGrid>
        <w:gridCol w:w="10152"/>
      </w:tblGrid>
      <w:tr w:rsidR="00485307" w:rsidRPr="00086F3A" w:rsidTr="00485307">
        <w:tc>
          <w:tcPr>
            <w:tcW w:w="5000" w:type="pct"/>
            <w:tcBorders>
              <w:bottom w:val="single" w:sz="4" w:space="0" w:color="auto"/>
            </w:tcBorders>
          </w:tcPr>
          <w:p w:rsidR="00485307" w:rsidRPr="00086F3A" w:rsidRDefault="00485307" w:rsidP="00807B74">
            <w:pPr>
              <w:spacing w:before="240" w:line="360" w:lineRule="auto"/>
              <w:rPr>
                <w:rFonts w:ascii="Arial" w:hAnsi="Arial" w:cs="Arial"/>
                <w:b/>
                <w:color w:val="0070C0"/>
                <w:sz w:val="24"/>
                <w:szCs w:val="24"/>
              </w:rPr>
            </w:pPr>
            <w:r w:rsidRPr="00086F3A">
              <w:rPr>
                <w:rFonts w:ascii="Arial" w:hAnsi="Arial" w:cs="Arial"/>
                <w:b/>
                <w:color w:val="0070C0"/>
                <w:sz w:val="24"/>
                <w:szCs w:val="24"/>
              </w:rPr>
              <w:t>Key Implementation Considerations:</w:t>
            </w:r>
          </w:p>
        </w:tc>
      </w:tr>
      <w:tr w:rsidR="00485307" w:rsidRPr="00086F3A" w:rsidTr="00485307">
        <w:tc>
          <w:tcPr>
            <w:tcW w:w="5000" w:type="pct"/>
            <w:tcBorders>
              <w:top w:val="single" w:sz="4" w:space="0" w:color="auto"/>
            </w:tcBorders>
          </w:tcPr>
          <w:p w:rsidR="00485307" w:rsidRPr="00086F3A" w:rsidRDefault="00485307" w:rsidP="00336752">
            <w:pPr>
              <w:pStyle w:val="ListParagraph"/>
              <w:numPr>
                <w:ilvl w:val="0"/>
                <w:numId w:val="18"/>
              </w:numPr>
              <w:rPr>
                <w:rFonts w:ascii="Arial" w:hAnsi="Arial" w:cs="Arial"/>
                <w:color w:val="0070C0"/>
              </w:rPr>
            </w:pPr>
            <w:r w:rsidRPr="00086F3A">
              <w:rPr>
                <w:rFonts w:ascii="Arial" w:hAnsi="Arial" w:cs="Arial"/>
                <w:color w:val="0070C0"/>
              </w:rPr>
              <w:t>The facility must act immediately to protect an inmate whenever it learns that he or she faces a substantial risk of imminent sexual abuse.</w:t>
            </w:r>
          </w:p>
          <w:p w:rsidR="00D50A26" w:rsidRPr="00086F3A" w:rsidRDefault="00D50A26" w:rsidP="00807B74">
            <w:pPr>
              <w:pStyle w:val="ListParagraph"/>
              <w:rPr>
                <w:rFonts w:ascii="Arial" w:hAnsi="Arial" w:cs="Arial"/>
                <w:color w:val="0070C0"/>
              </w:rPr>
            </w:pPr>
          </w:p>
        </w:tc>
      </w:tr>
      <w:tr w:rsidR="00485307" w:rsidRPr="00086F3A" w:rsidTr="00485307">
        <w:tc>
          <w:tcPr>
            <w:tcW w:w="5000" w:type="pct"/>
          </w:tcPr>
          <w:p w:rsidR="00485307" w:rsidRPr="00086F3A" w:rsidRDefault="00485307" w:rsidP="00336752">
            <w:pPr>
              <w:pStyle w:val="ListParagraph"/>
              <w:numPr>
                <w:ilvl w:val="0"/>
                <w:numId w:val="18"/>
              </w:numPr>
              <w:rPr>
                <w:rFonts w:ascii="Arial" w:hAnsi="Arial" w:cs="Arial"/>
                <w:color w:val="0070C0"/>
              </w:rPr>
            </w:pPr>
            <w:r w:rsidRPr="00086F3A">
              <w:rPr>
                <w:rFonts w:ascii="Arial" w:hAnsi="Arial" w:cs="Arial"/>
                <w:color w:val="0070C0"/>
              </w:rPr>
              <w:t xml:space="preserve">Note:  In </w:t>
            </w:r>
            <w:r w:rsidRPr="00086F3A">
              <w:rPr>
                <w:rFonts w:ascii="Arial" w:hAnsi="Arial" w:cs="Arial"/>
                <w:bCs/>
                <w:i/>
                <w:iCs/>
                <w:color w:val="0070C0"/>
              </w:rPr>
              <w:t>Farmer v. Brennan</w:t>
            </w:r>
            <w:r w:rsidRPr="00086F3A">
              <w:rPr>
                <w:rFonts w:ascii="Arial" w:hAnsi="Arial" w:cs="Arial"/>
                <w:color w:val="0070C0"/>
              </w:rPr>
              <w:t xml:space="preserve">, </w:t>
            </w:r>
            <w:r w:rsidR="00807B74">
              <w:rPr>
                <w:rFonts w:ascii="Arial" w:hAnsi="Arial" w:cs="Arial"/>
                <w:color w:val="0070C0"/>
              </w:rPr>
              <w:t>[</w:t>
            </w:r>
            <w:r w:rsidRPr="00086F3A">
              <w:rPr>
                <w:rFonts w:ascii="Arial" w:hAnsi="Arial" w:cs="Arial"/>
                <w:color w:val="0070C0"/>
              </w:rPr>
              <w:t>511 U.S. 825 (1994)</w:t>
            </w:r>
            <w:r w:rsidR="00807B74">
              <w:rPr>
                <w:rFonts w:ascii="Arial" w:hAnsi="Arial" w:cs="Arial"/>
                <w:color w:val="0070C0"/>
              </w:rPr>
              <w:t>]</w:t>
            </w:r>
            <w:r w:rsidRPr="00086F3A">
              <w:rPr>
                <w:rFonts w:ascii="Arial" w:hAnsi="Arial" w:cs="Arial"/>
                <w:color w:val="0070C0"/>
              </w:rPr>
              <w:t xml:space="preserve">, the </w:t>
            </w:r>
            <w:r w:rsidR="00807B74">
              <w:rPr>
                <w:rFonts w:ascii="Arial" w:hAnsi="Arial" w:cs="Arial"/>
                <w:color w:val="0070C0"/>
              </w:rPr>
              <w:t xml:space="preserve">United States Supreme Court held </w:t>
            </w:r>
            <w:r w:rsidRPr="00086F3A">
              <w:rPr>
                <w:rFonts w:ascii="Arial" w:hAnsi="Arial" w:cs="Arial"/>
                <w:color w:val="0070C0"/>
              </w:rPr>
              <w:t>that that a prison official may be liable under the Eighth Amendment of the U.S. Constitution  - which prohibits cruel and unusual punishment - for acting with "deliberate indifference" to inmate health or safety if he or she:</w:t>
            </w:r>
          </w:p>
        </w:tc>
      </w:tr>
      <w:tr w:rsidR="00485307" w:rsidRPr="00086F3A" w:rsidTr="00485307">
        <w:tc>
          <w:tcPr>
            <w:tcW w:w="5000" w:type="pct"/>
          </w:tcPr>
          <w:p w:rsidR="00485307" w:rsidRPr="00086F3A" w:rsidRDefault="00485307" w:rsidP="00336752">
            <w:pPr>
              <w:pStyle w:val="ListParagraph"/>
              <w:numPr>
                <w:ilvl w:val="1"/>
                <w:numId w:val="18"/>
              </w:numPr>
              <w:rPr>
                <w:rFonts w:ascii="Arial" w:hAnsi="Arial" w:cs="Arial"/>
                <w:color w:val="0070C0"/>
              </w:rPr>
            </w:pPr>
            <w:r w:rsidRPr="00086F3A">
              <w:rPr>
                <w:rFonts w:ascii="Arial" w:hAnsi="Arial" w:cs="Arial"/>
                <w:color w:val="0070C0"/>
              </w:rPr>
              <w:t xml:space="preserve">Knows that an inmate faces a substantial risk of serious harm; and </w:t>
            </w:r>
          </w:p>
        </w:tc>
      </w:tr>
      <w:tr w:rsidR="00485307" w:rsidRPr="00086F3A" w:rsidTr="00485307">
        <w:tc>
          <w:tcPr>
            <w:tcW w:w="5000" w:type="pct"/>
            <w:tcBorders>
              <w:bottom w:val="single" w:sz="4" w:space="0" w:color="auto"/>
            </w:tcBorders>
          </w:tcPr>
          <w:p w:rsidR="00485307" w:rsidRPr="00086F3A" w:rsidRDefault="00485307" w:rsidP="00336752">
            <w:pPr>
              <w:pStyle w:val="ListParagraph"/>
              <w:numPr>
                <w:ilvl w:val="1"/>
                <w:numId w:val="18"/>
              </w:numPr>
              <w:rPr>
                <w:rFonts w:ascii="Arial" w:hAnsi="Arial" w:cs="Arial"/>
                <w:color w:val="0070C0"/>
              </w:rPr>
            </w:pPr>
            <w:r w:rsidRPr="00086F3A">
              <w:rPr>
                <w:rFonts w:ascii="Arial" w:hAnsi="Arial" w:cs="Arial"/>
                <w:color w:val="0070C0"/>
              </w:rPr>
              <w:t>Disregards that risk by failing to take reasonable measures to abate it.</w:t>
            </w:r>
          </w:p>
        </w:tc>
      </w:tr>
      <w:tr w:rsidR="00485307" w:rsidRPr="00086F3A" w:rsidTr="00485307">
        <w:tc>
          <w:tcPr>
            <w:tcW w:w="5000" w:type="pct"/>
            <w:tcBorders>
              <w:top w:val="single" w:sz="4" w:space="0" w:color="auto"/>
              <w:bottom w:val="single" w:sz="4" w:space="0" w:color="auto"/>
            </w:tcBorders>
          </w:tcPr>
          <w:p w:rsidR="00485307" w:rsidRPr="00086F3A" w:rsidRDefault="00485307" w:rsidP="00F04EF0">
            <w:pPr>
              <w:spacing w:before="240" w:line="360" w:lineRule="auto"/>
              <w:rPr>
                <w:rFonts w:ascii="Arial" w:hAnsi="Arial" w:cs="Arial"/>
                <w:b/>
                <w:bCs/>
                <w:color w:val="00B050"/>
                <w:sz w:val="24"/>
                <w:szCs w:val="24"/>
              </w:rPr>
            </w:pPr>
            <w:r w:rsidRPr="00086F3A">
              <w:rPr>
                <w:rFonts w:ascii="Arial" w:hAnsi="Arial" w:cs="Arial"/>
                <w:b/>
                <w:bCs/>
                <w:color w:val="00B050"/>
                <w:sz w:val="24"/>
                <w:szCs w:val="24"/>
              </w:rPr>
              <w:t>Action Step(s):</w:t>
            </w:r>
          </w:p>
        </w:tc>
      </w:tr>
      <w:tr w:rsidR="00485307" w:rsidRPr="00086F3A" w:rsidTr="00485307">
        <w:tc>
          <w:tcPr>
            <w:tcW w:w="5000" w:type="pct"/>
            <w:tcBorders>
              <w:top w:val="single" w:sz="4" w:space="0" w:color="auto"/>
            </w:tcBorders>
          </w:tcPr>
          <w:p w:rsidR="00485307" w:rsidRPr="00086F3A" w:rsidRDefault="00485307" w:rsidP="00336752">
            <w:pPr>
              <w:pStyle w:val="ListParagraph"/>
              <w:numPr>
                <w:ilvl w:val="0"/>
                <w:numId w:val="117"/>
              </w:numPr>
              <w:rPr>
                <w:rFonts w:ascii="Arial" w:hAnsi="Arial" w:cs="Arial"/>
                <w:color w:val="00B050"/>
              </w:rPr>
            </w:pPr>
            <w:r w:rsidRPr="00086F3A">
              <w:rPr>
                <w:rFonts w:ascii="Arial" w:hAnsi="Arial" w:cs="Arial"/>
                <w:bCs/>
                <w:color w:val="00B050"/>
              </w:rPr>
              <w:t xml:space="preserve">Create a procedure to address what steps will be taken when the agency believes an inmate is at substantial risk of imminent sexual abuse. </w:t>
            </w:r>
          </w:p>
        </w:tc>
      </w:tr>
    </w:tbl>
    <w:p w:rsidR="00D84FA3" w:rsidRPr="009D355C" w:rsidRDefault="00D84FA3" w:rsidP="00336752">
      <w:pPr>
        <w:pStyle w:val="ListParagraph"/>
        <w:numPr>
          <w:ilvl w:val="1"/>
          <w:numId w:val="62"/>
        </w:numPr>
        <w:spacing w:before="240"/>
        <w:rPr>
          <w:rFonts w:ascii="Arial" w:hAnsi="Arial" w:cs="Arial"/>
          <w:bCs/>
        </w:rPr>
      </w:pPr>
      <w:r w:rsidRPr="009D355C">
        <w:rPr>
          <w:rFonts w:ascii="Arial" w:hAnsi="Arial" w:cs="Arial"/>
          <w:bCs/>
          <w:u w:val="single"/>
        </w:rPr>
        <w:t>Emergency Grievances</w:t>
      </w:r>
      <w:r w:rsidRPr="009D355C">
        <w:rPr>
          <w:rFonts w:ascii="Arial" w:hAnsi="Arial" w:cs="Arial"/>
          <w:bCs/>
          <w:i/>
        </w:rPr>
        <w:t xml:space="preserve"> </w:t>
      </w:r>
      <w:r w:rsidRPr="009D355C">
        <w:rPr>
          <w:rFonts w:ascii="Arial" w:hAnsi="Arial" w:cs="Arial"/>
          <w:bCs/>
        </w:rPr>
        <w:t>[§</w:t>
      </w:r>
      <w:r w:rsidR="007A23E5">
        <w:rPr>
          <w:rFonts w:ascii="Arial" w:hAnsi="Arial" w:cs="Arial"/>
          <w:bCs/>
        </w:rPr>
        <w:t xml:space="preserve"> </w:t>
      </w:r>
      <w:r w:rsidRPr="009D355C">
        <w:rPr>
          <w:rFonts w:ascii="Arial" w:hAnsi="Arial" w:cs="Arial"/>
          <w:bCs/>
        </w:rPr>
        <w:t xml:space="preserve">115.52 (f)]  </w:t>
      </w:r>
    </w:p>
    <w:p w:rsidR="00D84FA3" w:rsidRPr="00086F3A" w:rsidRDefault="00A01BF3" w:rsidP="00336752">
      <w:pPr>
        <w:pStyle w:val="ListParagraph"/>
        <w:numPr>
          <w:ilvl w:val="2"/>
          <w:numId w:val="63"/>
        </w:numPr>
        <w:spacing w:before="240"/>
        <w:rPr>
          <w:rFonts w:ascii="Arial" w:hAnsi="Arial" w:cs="Arial"/>
          <w:bCs/>
        </w:rPr>
      </w:pPr>
      <w:r w:rsidRPr="00086F3A">
        <w:rPr>
          <w:rFonts w:ascii="Arial" w:hAnsi="Arial" w:cs="Arial"/>
          <w:bCs/>
        </w:rPr>
        <w:t>[AGENCY</w:t>
      </w:r>
      <w:r w:rsidR="00D84FA3" w:rsidRPr="00086F3A">
        <w:rPr>
          <w:rFonts w:ascii="Arial" w:hAnsi="Arial" w:cs="Arial"/>
          <w:bCs/>
        </w:rPr>
        <w:t xml:space="preserve">] </w:t>
      </w:r>
      <w:r w:rsidR="002339C6" w:rsidRPr="00086F3A">
        <w:rPr>
          <w:rFonts w:ascii="Arial" w:hAnsi="Arial" w:cs="Arial"/>
          <w:bCs/>
        </w:rPr>
        <w:t>shall</w:t>
      </w:r>
      <w:r w:rsidR="00D84FA3" w:rsidRPr="00086F3A">
        <w:rPr>
          <w:rFonts w:ascii="Arial" w:hAnsi="Arial" w:cs="Arial"/>
          <w:bCs/>
        </w:rPr>
        <w:t xml:space="preserve"> establish procedures for the filing of an emergency grievance alleging that an inmate is subject to a substantial risk of imminent sexual abuse.</w:t>
      </w:r>
    </w:p>
    <w:p w:rsidR="00C83E83" w:rsidRPr="00086F3A" w:rsidRDefault="00D84FA3" w:rsidP="00336752">
      <w:pPr>
        <w:pStyle w:val="ListParagraph"/>
        <w:numPr>
          <w:ilvl w:val="2"/>
          <w:numId w:val="63"/>
        </w:numPr>
        <w:spacing w:before="240"/>
        <w:rPr>
          <w:rFonts w:ascii="Arial" w:hAnsi="Arial" w:cs="Arial"/>
          <w:bCs/>
        </w:rPr>
      </w:pPr>
      <w:r w:rsidRPr="00086F3A">
        <w:rPr>
          <w:rFonts w:ascii="Arial" w:hAnsi="Arial" w:cs="Arial"/>
          <w:bCs/>
        </w:rPr>
        <w:t>After receiving an emergency grievance alleging an inmate is subject to a substantial risk of i</w:t>
      </w:r>
      <w:r w:rsidR="00F0060C" w:rsidRPr="00086F3A">
        <w:rPr>
          <w:rFonts w:ascii="Arial" w:hAnsi="Arial" w:cs="Arial"/>
          <w:bCs/>
        </w:rPr>
        <w:t>mminent sexual abuse, [AGENCY</w:t>
      </w:r>
      <w:r w:rsidRPr="00086F3A">
        <w:rPr>
          <w:rFonts w:ascii="Arial" w:hAnsi="Arial" w:cs="Arial"/>
          <w:bCs/>
        </w:rPr>
        <w:t xml:space="preserve">] </w:t>
      </w:r>
      <w:r w:rsidR="002339C6" w:rsidRPr="00086F3A">
        <w:rPr>
          <w:rFonts w:ascii="Arial" w:hAnsi="Arial" w:cs="Arial"/>
          <w:bCs/>
        </w:rPr>
        <w:t>shall</w:t>
      </w:r>
      <w:r w:rsidR="00C83E83" w:rsidRPr="00086F3A">
        <w:rPr>
          <w:rFonts w:ascii="Arial" w:hAnsi="Arial" w:cs="Arial"/>
          <w:bCs/>
        </w:rPr>
        <w:t>:</w:t>
      </w:r>
    </w:p>
    <w:p w:rsidR="00000000" w:rsidRDefault="0029730F">
      <w:pPr>
        <w:pStyle w:val="ListParagraph"/>
        <w:spacing w:before="240"/>
        <w:ind w:left="2160" w:hanging="720"/>
        <w:rPr>
          <w:rFonts w:ascii="Arial" w:hAnsi="Arial" w:cs="Arial"/>
          <w:bCs/>
        </w:rPr>
      </w:pPr>
      <w:r w:rsidRPr="00086F3A">
        <w:rPr>
          <w:rFonts w:ascii="Arial" w:hAnsi="Arial" w:cs="Arial"/>
          <w:bCs/>
        </w:rPr>
        <w:t>(b1)</w:t>
      </w:r>
      <w:r w:rsidR="00E65150">
        <w:rPr>
          <w:rFonts w:ascii="Arial" w:hAnsi="Arial" w:cs="Arial"/>
          <w:bCs/>
        </w:rPr>
        <w:tab/>
      </w:r>
      <w:r w:rsidR="0078269E" w:rsidRPr="00086F3A">
        <w:rPr>
          <w:rFonts w:ascii="Arial" w:hAnsi="Arial" w:cs="Arial"/>
          <w:bCs/>
        </w:rPr>
        <w:t>I</w:t>
      </w:r>
      <w:r w:rsidR="00C83E83" w:rsidRPr="00086F3A">
        <w:rPr>
          <w:rFonts w:ascii="Arial" w:hAnsi="Arial" w:cs="Arial"/>
          <w:bCs/>
        </w:rPr>
        <w:t xml:space="preserve">mmediately </w:t>
      </w:r>
      <w:r w:rsidR="00D84FA3" w:rsidRPr="00086F3A">
        <w:rPr>
          <w:rFonts w:ascii="Arial" w:hAnsi="Arial" w:cs="Arial"/>
          <w:bCs/>
        </w:rPr>
        <w:t>forward the grievance (or any portion of it that alleges the substantial risk of imminent sexual abuse) to a level of review at which immediate</w:t>
      </w:r>
      <w:r w:rsidR="00982697" w:rsidRPr="00086F3A">
        <w:rPr>
          <w:rFonts w:ascii="Arial" w:hAnsi="Arial" w:cs="Arial"/>
          <w:bCs/>
        </w:rPr>
        <w:t xml:space="preserve"> corrective action may be taken;</w:t>
      </w:r>
      <w:r w:rsidR="00D84FA3" w:rsidRPr="00086F3A">
        <w:rPr>
          <w:rFonts w:ascii="Arial" w:hAnsi="Arial" w:cs="Arial"/>
          <w:bCs/>
        </w:rPr>
        <w:t xml:space="preserve"> </w:t>
      </w:r>
    </w:p>
    <w:p w:rsidR="00000000" w:rsidRDefault="0029730F">
      <w:pPr>
        <w:pStyle w:val="ListParagraph"/>
        <w:spacing w:before="240"/>
        <w:ind w:left="1440"/>
        <w:rPr>
          <w:rFonts w:ascii="Arial" w:hAnsi="Arial" w:cs="Arial"/>
          <w:bCs/>
        </w:rPr>
      </w:pPr>
      <w:r w:rsidRPr="00086F3A">
        <w:rPr>
          <w:rFonts w:ascii="Arial" w:hAnsi="Arial" w:cs="Arial"/>
          <w:bCs/>
        </w:rPr>
        <w:t>(b2)</w:t>
      </w:r>
      <w:r w:rsidR="00E65150">
        <w:rPr>
          <w:rFonts w:ascii="Arial" w:hAnsi="Arial" w:cs="Arial"/>
          <w:bCs/>
        </w:rPr>
        <w:tab/>
      </w:r>
      <w:r w:rsidR="0078269E" w:rsidRPr="00086F3A">
        <w:rPr>
          <w:rFonts w:ascii="Arial" w:hAnsi="Arial" w:cs="Arial"/>
          <w:bCs/>
        </w:rPr>
        <w:t>P</w:t>
      </w:r>
      <w:r w:rsidR="00D84FA3" w:rsidRPr="00086F3A">
        <w:rPr>
          <w:rFonts w:ascii="Arial" w:hAnsi="Arial" w:cs="Arial"/>
          <w:bCs/>
        </w:rPr>
        <w:t>rovide an i</w:t>
      </w:r>
      <w:r w:rsidR="00982697" w:rsidRPr="00086F3A">
        <w:rPr>
          <w:rFonts w:ascii="Arial" w:hAnsi="Arial" w:cs="Arial"/>
          <w:bCs/>
        </w:rPr>
        <w:t>nitial response within 48 hours;</w:t>
      </w:r>
      <w:r w:rsidR="00D84FA3" w:rsidRPr="00086F3A">
        <w:rPr>
          <w:rFonts w:ascii="Arial" w:hAnsi="Arial" w:cs="Arial"/>
          <w:bCs/>
        </w:rPr>
        <w:t xml:space="preserve"> and </w:t>
      </w:r>
    </w:p>
    <w:p w:rsidR="00000000" w:rsidRDefault="0029730F">
      <w:pPr>
        <w:pStyle w:val="ListParagraph"/>
        <w:spacing w:before="240"/>
        <w:ind w:left="1440"/>
        <w:rPr>
          <w:rFonts w:ascii="Arial" w:hAnsi="Arial" w:cs="Arial"/>
          <w:bCs/>
        </w:rPr>
      </w:pPr>
      <w:r w:rsidRPr="00086F3A">
        <w:rPr>
          <w:rFonts w:ascii="Arial" w:hAnsi="Arial" w:cs="Arial"/>
          <w:bCs/>
        </w:rPr>
        <w:t>(b3)</w:t>
      </w:r>
      <w:r w:rsidR="00E65150">
        <w:rPr>
          <w:rFonts w:ascii="Arial" w:hAnsi="Arial" w:cs="Arial"/>
          <w:bCs/>
        </w:rPr>
        <w:tab/>
      </w:r>
      <w:r w:rsidR="0078269E" w:rsidRPr="00086F3A">
        <w:rPr>
          <w:rFonts w:ascii="Arial" w:hAnsi="Arial" w:cs="Arial"/>
          <w:bCs/>
        </w:rPr>
        <w:t>I</w:t>
      </w:r>
      <w:r w:rsidR="002339C6" w:rsidRPr="00086F3A">
        <w:rPr>
          <w:rFonts w:ascii="Arial" w:hAnsi="Arial" w:cs="Arial"/>
          <w:bCs/>
        </w:rPr>
        <w:t>ssue a final decision within five (5)</w:t>
      </w:r>
      <w:r w:rsidR="00D84FA3" w:rsidRPr="00086F3A">
        <w:rPr>
          <w:rFonts w:ascii="Arial" w:hAnsi="Arial" w:cs="Arial"/>
          <w:bCs/>
        </w:rPr>
        <w:t xml:space="preserve"> calendar days. </w:t>
      </w:r>
    </w:p>
    <w:p w:rsidR="00D84FA3" w:rsidRPr="00086F3A" w:rsidRDefault="00D84FA3" w:rsidP="00336752">
      <w:pPr>
        <w:pStyle w:val="ListParagraph"/>
        <w:numPr>
          <w:ilvl w:val="2"/>
          <w:numId w:val="63"/>
        </w:numPr>
        <w:spacing w:before="240"/>
        <w:rPr>
          <w:rFonts w:ascii="Arial" w:hAnsi="Arial" w:cs="Arial"/>
          <w:bCs/>
        </w:rPr>
      </w:pPr>
      <w:r w:rsidRPr="00086F3A">
        <w:rPr>
          <w:rFonts w:ascii="Arial" w:hAnsi="Arial" w:cs="Arial"/>
          <w:bCs/>
        </w:rPr>
        <w:t xml:space="preserve">The initial response and final </w:t>
      </w:r>
      <w:r w:rsidR="00F0060C" w:rsidRPr="00086F3A">
        <w:rPr>
          <w:rFonts w:ascii="Arial" w:hAnsi="Arial" w:cs="Arial"/>
          <w:bCs/>
        </w:rPr>
        <w:t xml:space="preserve">decision </w:t>
      </w:r>
      <w:r w:rsidR="002339C6" w:rsidRPr="00086F3A">
        <w:rPr>
          <w:rFonts w:ascii="Arial" w:hAnsi="Arial" w:cs="Arial"/>
          <w:bCs/>
        </w:rPr>
        <w:t>shall</w:t>
      </w:r>
      <w:r w:rsidR="00F0060C" w:rsidRPr="00086F3A">
        <w:rPr>
          <w:rFonts w:ascii="Arial" w:hAnsi="Arial" w:cs="Arial"/>
          <w:bCs/>
        </w:rPr>
        <w:t xml:space="preserve"> document [AGENCY</w:t>
      </w:r>
      <w:r w:rsidRPr="00086F3A">
        <w:rPr>
          <w:rFonts w:ascii="Arial" w:hAnsi="Arial" w:cs="Arial"/>
          <w:bCs/>
        </w:rPr>
        <w:t xml:space="preserve">’s] determination </w:t>
      </w:r>
      <w:r w:rsidR="00C83E83" w:rsidRPr="00086F3A">
        <w:rPr>
          <w:rFonts w:ascii="Arial" w:hAnsi="Arial" w:cs="Arial"/>
          <w:bCs/>
        </w:rPr>
        <w:t xml:space="preserve">of </w:t>
      </w:r>
      <w:r w:rsidRPr="00086F3A">
        <w:rPr>
          <w:rFonts w:ascii="Arial" w:hAnsi="Arial" w:cs="Arial"/>
          <w:bCs/>
        </w:rPr>
        <w:t xml:space="preserve">whether the inmate is </w:t>
      </w:r>
      <w:r w:rsidR="00C83E83" w:rsidRPr="00086F3A">
        <w:rPr>
          <w:rFonts w:ascii="Arial" w:hAnsi="Arial" w:cs="Arial"/>
          <w:bCs/>
        </w:rPr>
        <w:t xml:space="preserve">at </w:t>
      </w:r>
      <w:r w:rsidRPr="00086F3A">
        <w:rPr>
          <w:rFonts w:ascii="Arial" w:hAnsi="Arial" w:cs="Arial"/>
          <w:bCs/>
        </w:rPr>
        <w:t>substantial risk of imminent sexual abuse and the action taken in response to the emergency grievance.</w:t>
      </w:r>
    </w:p>
    <w:tbl>
      <w:tblPr>
        <w:tblStyle w:val="TableGrid"/>
        <w:tblW w:w="5000" w:type="pct"/>
        <w:tblBorders>
          <w:insideH w:val="none" w:sz="0" w:space="0" w:color="auto"/>
          <w:insideV w:val="none" w:sz="0" w:space="0" w:color="auto"/>
        </w:tblBorders>
        <w:tblLook w:val="04A0"/>
      </w:tblPr>
      <w:tblGrid>
        <w:gridCol w:w="10152"/>
      </w:tblGrid>
      <w:tr w:rsidR="00485307" w:rsidRPr="00086F3A" w:rsidTr="0064200D">
        <w:tc>
          <w:tcPr>
            <w:tcW w:w="5000" w:type="pct"/>
            <w:tcBorders>
              <w:bottom w:val="single" w:sz="4" w:space="0" w:color="auto"/>
            </w:tcBorders>
          </w:tcPr>
          <w:p w:rsidR="00485307" w:rsidRPr="00086F3A" w:rsidRDefault="00485307" w:rsidP="00485307">
            <w:pPr>
              <w:spacing w:before="240" w:line="360" w:lineRule="auto"/>
              <w:rPr>
                <w:rFonts w:ascii="Arial" w:hAnsi="Arial" w:cs="Arial"/>
                <w:b/>
                <w:bCs/>
                <w:color w:val="0070C0"/>
                <w:sz w:val="24"/>
                <w:szCs w:val="24"/>
              </w:rPr>
            </w:pPr>
            <w:r w:rsidRPr="00086F3A">
              <w:rPr>
                <w:rFonts w:ascii="Arial" w:hAnsi="Arial" w:cs="Arial"/>
                <w:b/>
                <w:bCs/>
                <w:color w:val="0070C0"/>
                <w:sz w:val="24"/>
                <w:szCs w:val="24"/>
              </w:rPr>
              <w:t>Key Implementation Considerations:</w:t>
            </w:r>
          </w:p>
        </w:tc>
      </w:tr>
      <w:tr w:rsidR="00485307" w:rsidRPr="00086F3A" w:rsidTr="0064200D">
        <w:tc>
          <w:tcPr>
            <w:tcW w:w="5000" w:type="pct"/>
            <w:tcBorders>
              <w:top w:val="single" w:sz="4" w:space="0" w:color="auto"/>
            </w:tcBorders>
          </w:tcPr>
          <w:p w:rsidR="00485307" w:rsidRPr="00086F3A" w:rsidRDefault="00485307" w:rsidP="00336752">
            <w:pPr>
              <w:pStyle w:val="ListParagraph"/>
              <w:numPr>
                <w:ilvl w:val="0"/>
                <w:numId w:val="19"/>
              </w:numPr>
              <w:tabs>
                <w:tab w:val="left" w:pos="1890"/>
              </w:tabs>
              <w:rPr>
                <w:rFonts w:ascii="Arial" w:hAnsi="Arial" w:cs="Arial"/>
                <w:bCs/>
                <w:color w:val="0070C0"/>
              </w:rPr>
            </w:pPr>
            <w:r w:rsidRPr="00086F3A">
              <w:rPr>
                <w:rFonts w:ascii="Arial" w:hAnsi="Arial" w:cs="Arial"/>
                <w:bCs/>
                <w:color w:val="0070C0"/>
              </w:rPr>
              <w:t xml:space="preserve"> An</w:t>
            </w:r>
            <w:r w:rsidRPr="00086F3A">
              <w:rPr>
                <w:rFonts w:ascii="Arial" w:hAnsi="Arial" w:cs="Arial"/>
                <w:b/>
                <w:bCs/>
                <w:color w:val="0070C0"/>
              </w:rPr>
              <w:t xml:space="preserve"> </w:t>
            </w:r>
            <w:r w:rsidRPr="00086F3A">
              <w:rPr>
                <w:rFonts w:ascii="Arial" w:hAnsi="Arial" w:cs="Arial"/>
                <w:bCs/>
                <w:color w:val="0070C0"/>
              </w:rPr>
              <w:t>emergency grievance procedure must be established.</w:t>
            </w:r>
          </w:p>
          <w:p w:rsidR="00FF7BE3" w:rsidRPr="00086F3A" w:rsidRDefault="00FF7BE3" w:rsidP="00FF7BE3">
            <w:pPr>
              <w:pStyle w:val="ListParagraph"/>
              <w:tabs>
                <w:tab w:val="left" w:pos="1890"/>
              </w:tabs>
              <w:rPr>
                <w:rFonts w:ascii="Arial" w:hAnsi="Arial" w:cs="Arial"/>
                <w:bCs/>
                <w:color w:val="0070C0"/>
              </w:rPr>
            </w:pPr>
          </w:p>
        </w:tc>
      </w:tr>
      <w:tr w:rsidR="00485307" w:rsidRPr="00086F3A" w:rsidTr="00485307">
        <w:tc>
          <w:tcPr>
            <w:tcW w:w="5000" w:type="pct"/>
          </w:tcPr>
          <w:p w:rsidR="00485307" w:rsidRPr="00B92BF9" w:rsidRDefault="00B92BF9" w:rsidP="00B92BF9">
            <w:pPr>
              <w:rPr>
                <w:rFonts w:ascii="Arial" w:hAnsi="Arial" w:cs="Arial"/>
                <w:b/>
                <w:bCs/>
                <w:color w:val="0070C0"/>
              </w:rPr>
            </w:pPr>
            <w:r w:rsidRPr="00B92BF9">
              <w:rPr>
                <w:rFonts w:ascii="Arial" w:hAnsi="Arial" w:cs="Arial"/>
                <w:bCs/>
                <w:color w:val="0070C0"/>
                <w:u w:val="single"/>
              </w:rPr>
              <w:t>Note:</w:t>
            </w:r>
            <w:r>
              <w:rPr>
                <w:rFonts w:ascii="Arial" w:hAnsi="Arial" w:cs="Arial"/>
                <w:bCs/>
                <w:color w:val="0070C0"/>
              </w:rPr>
              <w:t xml:space="preserve"> </w:t>
            </w:r>
            <w:r w:rsidR="00485307" w:rsidRPr="00B92BF9">
              <w:rPr>
                <w:rFonts w:ascii="Arial" w:hAnsi="Arial" w:cs="Arial"/>
                <w:bCs/>
                <w:color w:val="0070C0"/>
              </w:rPr>
              <w:t>An “emergency grievance” is one that alleges an inmate is subject to a substantial risk of imminent sexual abuse.</w:t>
            </w:r>
          </w:p>
          <w:p w:rsidR="00FF7BE3" w:rsidRPr="00086F3A" w:rsidRDefault="00FF7BE3" w:rsidP="00FF7BE3">
            <w:pPr>
              <w:ind w:left="360"/>
              <w:rPr>
                <w:rFonts w:ascii="Arial" w:hAnsi="Arial" w:cs="Arial"/>
                <w:b/>
                <w:bCs/>
                <w:color w:val="0070C0"/>
              </w:rPr>
            </w:pPr>
          </w:p>
        </w:tc>
      </w:tr>
      <w:tr w:rsidR="00485307" w:rsidRPr="00086F3A" w:rsidTr="00485307">
        <w:tc>
          <w:tcPr>
            <w:tcW w:w="5000" w:type="pct"/>
          </w:tcPr>
          <w:p w:rsidR="00485307" w:rsidRPr="00086F3A" w:rsidRDefault="00485307" w:rsidP="00336752">
            <w:pPr>
              <w:pStyle w:val="ListParagraph"/>
              <w:numPr>
                <w:ilvl w:val="0"/>
                <w:numId w:val="19"/>
              </w:numPr>
              <w:rPr>
                <w:rFonts w:ascii="Arial" w:hAnsi="Arial" w:cs="Arial"/>
                <w:bCs/>
                <w:color w:val="0070C0"/>
              </w:rPr>
            </w:pPr>
            <w:r w:rsidRPr="00086F3A">
              <w:rPr>
                <w:rFonts w:ascii="Arial" w:hAnsi="Arial" w:cs="Arial"/>
                <w:bCs/>
                <w:color w:val="0070C0"/>
              </w:rPr>
              <w:t>Include the following in the emergency grievance procedure:</w:t>
            </w:r>
          </w:p>
        </w:tc>
      </w:tr>
      <w:tr w:rsidR="00485307" w:rsidRPr="00086F3A" w:rsidTr="00485307">
        <w:tc>
          <w:tcPr>
            <w:tcW w:w="5000" w:type="pct"/>
          </w:tcPr>
          <w:p w:rsidR="00485307" w:rsidRPr="00086F3A" w:rsidRDefault="00485307" w:rsidP="00AC3655">
            <w:pPr>
              <w:pStyle w:val="ListParagraph"/>
              <w:numPr>
                <w:ilvl w:val="1"/>
                <w:numId w:val="19"/>
              </w:numPr>
              <w:rPr>
                <w:rFonts w:ascii="Arial" w:hAnsi="Arial" w:cs="Arial"/>
                <w:bCs/>
                <w:color w:val="0070C0"/>
              </w:rPr>
            </w:pPr>
            <w:r w:rsidRPr="00086F3A">
              <w:rPr>
                <w:rFonts w:ascii="Arial" w:hAnsi="Arial" w:cs="Arial"/>
                <w:bCs/>
                <w:color w:val="0070C0"/>
              </w:rPr>
              <w:t xml:space="preserve">An emergency grievance must be forwarded </w:t>
            </w:r>
            <w:r w:rsidR="00AC3655">
              <w:rPr>
                <w:rFonts w:ascii="Arial" w:hAnsi="Arial" w:cs="Arial"/>
                <w:bCs/>
                <w:color w:val="0070C0"/>
              </w:rPr>
              <w:t xml:space="preserve">immediately </w:t>
            </w:r>
            <w:r w:rsidRPr="00086F3A">
              <w:rPr>
                <w:rFonts w:ascii="Arial" w:hAnsi="Arial" w:cs="Arial"/>
                <w:bCs/>
                <w:color w:val="0070C0"/>
              </w:rPr>
              <w:t xml:space="preserve">to a level of review at which immediate corrective action </w:t>
            </w:r>
            <w:r w:rsidR="00AC3655">
              <w:rPr>
                <w:rFonts w:ascii="Arial" w:hAnsi="Arial" w:cs="Arial"/>
                <w:bCs/>
                <w:color w:val="0070C0"/>
              </w:rPr>
              <w:t>can</w:t>
            </w:r>
            <w:r w:rsidRPr="00086F3A">
              <w:rPr>
                <w:rFonts w:ascii="Arial" w:hAnsi="Arial" w:cs="Arial"/>
                <w:bCs/>
                <w:color w:val="0070C0"/>
              </w:rPr>
              <w:t xml:space="preserve"> be taken;</w:t>
            </w:r>
          </w:p>
        </w:tc>
      </w:tr>
      <w:tr w:rsidR="00485307" w:rsidRPr="00086F3A" w:rsidTr="00485307">
        <w:tc>
          <w:tcPr>
            <w:tcW w:w="5000" w:type="pct"/>
          </w:tcPr>
          <w:p w:rsidR="00485307" w:rsidRPr="00086F3A" w:rsidRDefault="00485307" w:rsidP="00336752">
            <w:pPr>
              <w:pStyle w:val="ListParagraph"/>
              <w:numPr>
                <w:ilvl w:val="1"/>
                <w:numId w:val="19"/>
              </w:numPr>
              <w:rPr>
                <w:rFonts w:ascii="Arial" w:hAnsi="Arial" w:cs="Arial"/>
                <w:bCs/>
                <w:color w:val="0070C0"/>
              </w:rPr>
            </w:pPr>
            <w:r w:rsidRPr="00086F3A">
              <w:rPr>
                <w:rFonts w:ascii="Arial" w:hAnsi="Arial" w:cs="Arial"/>
                <w:bCs/>
                <w:color w:val="0070C0"/>
              </w:rPr>
              <w:t xml:space="preserve">An initial response must be provided within 48 hours; and </w:t>
            </w:r>
          </w:p>
        </w:tc>
      </w:tr>
      <w:tr w:rsidR="00485307" w:rsidRPr="00086F3A" w:rsidTr="00485307">
        <w:tc>
          <w:tcPr>
            <w:tcW w:w="5000" w:type="pct"/>
          </w:tcPr>
          <w:p w:rsidR="00485307" w:rsidRPr="00086F3A" w:rsidRDefault="00485307" w:rsidP="00336752">
            <w:pPr>
              <w:pStyle w:val="ListParagraph"/>
              <w:numPr>
                <w:ilvl w:val="1"/>
                <w:numId w:val="19"/>
              </w:numPr>
              <w:rPr>
                <w:rFonts w:ascii="Arial" w:hAnsi="Arial" w:cs="Arial"/>
                <w:bCs/>
                <w:color w:val="0070C0"/>
              </w:rPr>
            </w:pPr>
            <w:r w:rsidRPr="00086F3A">
              <w:rPr>
                <w:rFonts w:ascii="Arial" w:hAnsi="Arial" w:cs="Arial"/>
                <w:bCs/>
                <w:color w:val="0070C0"/>
              </w:rPr>
              <w:t>A final agency decision must be issued within 5 calendar days.</w:t>
            </w:r>
          </w:p>
        </w:tc>
      </w:tr>
      <w:tr w:rsidR="00485307" w:rsidRPr="00086F3A" w:rsidTr="00485307">
        <w:tc>
          <w:tcPr>
            <w:tcW w:w="5000" w:type="pct"/>
          </w:tcPr>
          <w:p w:rsidR="00485307" w:rsidRPr="00086F3A" w:rsidRDefault="00485307" w:rsidP="0064200D">
            <w:pPr>
              <w:rPr>
                <w:rFonts w:ascii="Arial" w:hAnsi="Arial" w:cs="Arial"/>
                <w:bCs/>
                <w:color w:val="0070C0"/>
              </w:rPr>
            </w:pPr>
          </w:p>
          <w:p w:rsidR="00485307" w:rsidRPr="00086F3A" w:rsidRDefault="00485307" w:rsidP="0064200D">
            <w:pPr>
              <w:rPr>
                <w:rFonts w:ascii="Arial" w:hAnsi="Arial" w:cs="Arial"/>
                <w:bCs/>
                <w:color w:val="0070C0"/>
              </w:rPr>
            </w:pPr>
            <w:r w:rsidRPr="00086F3A">
              <w:rPr>
                <w:rFonts w:ascii="Arial" w:hAnsi="Arial" w:cs="Arial"/>
                <w:bCs/>
                <w:color w:val="0070C0"/>
                <w:u w:val="single"/>
              </w:rPr>
              <w:t>Note</w:t>
            </w:r>
            <w:r w:rsidRPr="00086F3A">
              <w:rPr>
                <w:rFonts w:ascii="Arial" w:hAnsi="Arial" w:cs="Arial"/>
                <w:bCs/>
                <w:color w:val="0070C0"/>
              </w:rPr>
              <w:t>: Only the portion the grievance that involves an allegation of substantial risk of imminent sexual abuse needs to be treated as an emergency grievance.</w:t>
            </w:r>
          </w:p>
        </w:tc>
      </w:tr>
      <w:tr w:rsidR="00485307" w:rsidRPr="00086F3A" w:rsidTr="00485307">
        <w:tc>
          <w:tcPr>
            <w:tcW w:w="5000" w:type="pct"/>
          </w:tcPr>
          <w:p w:rsidR="00485307" w:rsidRPr="00086F3A" w:rsidRDefault="00485307" w:rsidP="00485307">
            <w:pPr>
              <w:pStyle w:val="ListParagraph"/>
              <w:rPr>
                <w:rFonts w:ascii="Arial" w:hAnsi="Arial" w:cs="Arial"/>
                <w:bCs/>
                <w:color w:val="0070C0"/>
              </w:rPr>
            </w:pPr>
          </w:p>
          <w:p w:rsidR="00485307" w:rsidRPr="00086F3A" w:rsidRDefault="00485307" w:rsidP="00AC3655">
            <w:pPr>
              <w:pStyle w:val="ListParagraph"/>
              <w:numPr>
                <w:ilvl w:val="0"/>
                <w:numId w:val="19"/>
              </w:numPr>
              <w:rPr>
                <w:rFonts w:ascii="Arial" w:hAnsi="Arial" w:cs="Arial"/>
                <w:bCs/>
                <w:color w:val="0070C0"/>
              </w:rPr>
            </w:pPr>
            <w:r w:rsidRPr="00086F3A">
              <w:rPr>
                <w:rFonts w:ascii="Arial" w:hAnsi="Arial" w:cs="Arial"/>
                <w:bCs/>
                <w:color w:val="0070C0"/>
              </w:rPr>
              <w:t>Documentation of the initial response and final agency decision must include:</w:t>
            </w:r>
          </w:p>
        </w:tc>
      </w:tr>
      <w:tr w:rsidR="00485307" w:rsidRPr="00086F3A" w:rsidTr="00485307">
        <w:tc>
          <w:tcPr>
            <w:tcW w:w="5000" w:type="pct"/>
          </w:tcPr>
          <w:p w:rsidR="00485307" w:rsidRPr="00086F3A" w:rsidRDefault="00485307" w:rsidP="00AC3655">
            <w:pPr>
              <w:pStyle w:val="ListParagraph"/>
              <w:numPr>
                <w:ilvl w:val="1"/>
                <w:numId w:val="19"/>
              </w:numPr>
              <w:rPr>
                <w:rFonts w:ascii="Arial" w:hAnsi="Arial" w:cs="Arial"/>
                <w:bCs/>
                <w:color w:val="0070C0"/>
              </w:rPr>
            </w:pPr>
            <w:r w:rsidRPr="00086F3A">
              <w:rPr>
                <w:rFonts w:ascii="Arial" w:hAnsi="Arial" w:cs="Arial"/>
                <w:bCs/>
                <w:color w:val="0070C0"/>
              </w:rPr>
              <w:t xml:space="preserve">The agency’s determination </w:t>
            </w:r>
            <w:r w:rsidR="00B92BF9">
              <w:rPr>
                <w:rFonts w:ascii="Arial" w:hAnsi="Arial" w:cs="Arial"/>
                <w:bCs/>
                <w:color w:val="0070C0"/>
              </w:rPr>
              <w:t xml:space="preserve">of </w:t>
            </w:r>
            <w:r w:rsidRPr="00086F3A">
              <w:rPr>
                <w:rFonts w:ascii="Arial" w:hAnsi="Arial" w:cs="Arial"/>
                <w:bCs/>
                <w:color w:val="0070C0"/>
              </w:rPr>
              <w:t xml:space="preserve">whether the inmate is in substantial risk of imminent sexual abuse; </w:t>
            </w:r>
          </w:p>
        </w:tc>
      </w:tr>
      <w:tr w:rsidR="00485307" w:rsidRPr="00086F3A" w:rsidTr="00485307">
        <w:tc>
          <w:tcPr>
            <w:tcW w:w="5000" w:type="pct"/>
          </w:tcPr>
          <w:p w:rsidR="00485307" w:rsidRPr="00086F3A" w:rsidRDefault="00485307" w:rsidP="00AC3655">
            <w:pPr>
              <w:pStyle w:val="ListParagraph"/>
              <w:numPr>
                <w:ilvl w:val="1"/>
                <w:numId w:val="19"/>
              </w:numPr>
              <w:rPr>
                <w:rFonts w:ascii="Arial" w:hAnsi="Arial" w:cs="Arial"/>
                <w:bCs/>
                <w:color w:val="0070C0"/>
              </w:rPr>
            </w:pPr>
            <w:r w:rsidRPr="00086F3A">
              <w:rPr>
                <w:rFonts w:ascii="Arial" w:hAnsi="Arial" w:cs="Arial"/>
                <w:bCs/>
                <w:color w:val="0070C0"/>
              </w:rPr>
              <w:t>The action taken in response to the emergency grievance</w:t>
            </w:r>
            <w:r w:rsidR="00AC3655">
              <w:rPr>
                <w:rFonts w:ascii="Arial" w:hAnsi="Arial" w:cs="Arial"/>
                <w:bCs/>
                <w:color w:val="0070C0"/>
              </w:rPr>
              <w:t xml:space="preserve">; and </w:t>
            </w:r>
          </w:p>
        </w:tc>
      </w:tr>
      <w:tr w:rsidR="00485307" w:rsidRPr="00086F3A" w:rsidTr="00485307">
        <w:tc>
          <w:tcPr>
            <w:tcW w:w="5000" w:type="pct"/>
          </w:tcPr>
          <w:p w:rsidR="00485307" w:rsidRPr="00086F3A" w:rsidRDefault="00AC3655" w:rsidP="00336752">
            <w:pPr>
              <w:pStyle w:val="ListParagraph"/>
              <w:numPr>
                <w:ilvl w:val="1"/>
                <w:numId w:val="19"/>
              </w:numPr>
              <w:rPr>
                <w:rFonts w:ascii="Arial" w:hAnsi="Arial" w:cs="Arial"/>
                <w:bCs/>
                <w:color w:val="0070C0"/>
              </w:rPr>
            </w:pPr>
            <w:r>
              <w:rPr>
                <w:rFonts w:ascii="Arial" w:hAnsi="Arial" w:cs="Arial"/>
                <w:bCs/>
                <w:color w:val="0070C0"/>
              </w:rPr>
              <w:t>T</w:t>
            </w:r>
            <w:r w:rsidR="00485307" w:rsidRPr="00086F3A">
              <w:rPr>
                <w:rFonts w:ascii="Arial" w:hAnsi="Arial" w:cs="Arial"/>
                <w:bCs/>
                <w:color w:val="0070C0"/>
              </w:rPr>
              <w:t xml:space="preserve">hat such actions were taken within required timelines. </w:t>
            </w:r>
          </w:p>
          <w:p w:rsidR="00FF7BE3" w:rsidRPr="00086F3A" w:rsidRDefault="00FF7BE3" w:rsidP="00FF7BE3">
            <w:pPr>
              <w:pStyle w:val="ListParagraph"/>
              <w:ind w:left="1440"/>
              <w:rPr>
                <w:rFonts w:ascii="Arial" w:hAnsi="Arial" w:cs="Arial"/>
                <w:bCs/>
                <w:color w:val="0070C0"/>
              </w:rPr>
            </w:pPr>
          </w:p>
        </w:tc>
      </w:tr>
      <w:tr w:rsidR="00485307" w:rsidRPr="00086F3A" w:rsidTr="00485307">
        <w:tc>
          <w:tcPr>
            <w:tcW w:w="5000" w:type="pct"/>
          </w:tcPr>
          <w:p w:rsidR="00485307" w:rsidRPr="00086F3A" w:rsidRDefault="00485307" w:rsidP="00AC3655">
            <w:pPr>
              <w:pStyle w:val="ListParagraph"/>
              <w:numPr>
                <w:ilvl w:val="0"/>
                <w:numId w:val="19"/>
              </w:numPr>
              <w:rPr>
                <w:rFonts w:ascii="Arial" w:hAnsi="Arial" w:cs="Arial"/>
                <w:bCs/>
                <w:color w:val="0070C0"/>
              </w:rPr>
            </w:pPr>
            <w:r w:rsidRPr="00086F3A">
              <w:rPr>
                <w:rFonts w:ascii="Arial" w:hAnsi="Arial" w:cs="Arial"/>
                <w:bCs/>
                <w:color w:val="0070C0"/>
              </w:rPr>
              <w:t xml:space="preserve">Small jails that process </w:t>
            </w:r>
            <w:r w:rsidR="00AC3655">
              <w:rPr>
                <w:rFonts w:ascii="Arial" w:hAnsi="Arial" w:cs="Arial"/>
                <w:bCs/>
                <w:color w:val="0070C0"/>
              </w:rPr>
              <w:t xml:space="preserve">all </w:t>
            </w:r>
            <w:r w:rsidRPr="00086F3A">
              <w:rPr>
                <w:rFonts w:ascii="Arial" w:hAnsi="Arial" w:cs="Arial"/>
                <w:bCs/>
                <w:color w:val="0070C0"/>
              </w:rPr>
              <w:t xml:space="preserve">grievances immediately, and therefore </w:t>
            </w:r>
            <w:r w:rsidR="00AC3655">
              <w:rPr>
                <w:rFonts w:ascii="Arial" w:hAnsi="Arial" w:cs="Arial"/>
                <w:bCs/>
                <w:color w:val="0070C0"/>
              </w:rPr>
              <w:t xml:space="preserve">do </w:t>
            </w:r>
            <w:r w:rsidRPr="00086F3A">
              <w:rPr>
                <w:rFonts w:ascii="Arial" w:hAnsi="Arial" w:cs="Arial"/>
                <w:bCs/>
                <w:color w:val="0070C0"/>
              </w:rPr>
              <w:t xml:space="preserve">not use a formal emergency grievance procedure, should consider creating a procedure for grievances related to sexual abuse or harassment. Grievances should be forwarded to the PREA Coordinator for immediate response. </w:t>
            </w:r>
          </w:p>
        </w:tc>
      </w:tr>
      <w:tr w:rsidR="00485307" w:rsidRPr="00086F3A" w:rsidTr="0064200D">
        <w:tc>
          <w:tcPr>
            <w:tcW w:w="5000" w:type="pct"/>
            <w:tcBorders>
              <w:top w:val="single" w:sz="4" w:space="0" w:color="auto"/>
              <w:bottom w:val="single" w:sz="4" w:space="0" w:color="auto"/>
            </w:tcBorders>
          </w:tcPr>
          <w:p w:rsidR="00485307" w:rsidRPr="00086F3A" w:rsidRDefault="00485307" w:rsidP="00485307">
            <w:pPr>
              <w:spacing w:before="240" w:line="360" w:lineRule="auto"/>
              <w:rPr>
                <w:rFonts w:ascii="Arial" w:hAnsi="Arial" w:cs="Arial"/>
                <w:b/>
                <w:bCs/>
                <w:color w:val="00B050"/>
                <w:sz w:val="24"/>
                <w:szCs w:val="24"/>
              </w:rPr>
            </w:pPr>
            <w:r w:rsidRPr="00086F3A">
              <w:rPr>
                <w:rFonts w:ascii="Arial" w:hAnsi="Arial" w:cs="Arial"/>
                <w:b/>
                <w:bCs/>
                <w:color w:val="00B050"/>
                <w:sz w:val="24"/>
                <w:szCs w:val="24"/>
              </w:rPr>
              <w:t>Action Step(s):</w:t>
            </w:r>
          </w:p>
        </w:tc>
      </w:tr>
      <w:tr w:rsidR="00485307" w:rsidRPr="00086F3A" w:rsidTr="0064200D">
        <w:tc>
          <w:tcPr>
            <w:tcW w:w="5000" w:type="pct"/>
            <w:tcBorders>
              <w:top w:val="single" w:sz="4" w:space="0" w:color="auto"/>
            </w:tcBorders>
          </w:tcPr>
          <w:p w:rsidR="00485307" w:rsidRPr="00086F3A" w:rsidRDefault="00485307" w:rsidP="00336752">
            <w:pPr>
              <w:pStyle w:val="ListParagraph"/>
              <w:numPr>
                <w:ilvl w:val="0"/>
                <w:numId w:val="90"/>
              </w:numPr>
              <w:rPr>
                <w:rFonts w:ascii="Arial" w:hAnsi="Arial" w:cs="Arial"/>
                <w:bCs/>
                <w:color w:val="00B050"/>
              </w:rPr>
            </w:pPr>
            <w:r w:rsidRPr="00086F3A">
              <w:rPr>
                <w:rFonts w:ascii="Arial" w:hAnsi="Arial" w:cs="Arial"/>
                <w:bCs/>
                <w:color w:val="00B050"/>
              </w:rPr>
              <w:t>Create an emergency grievance procedure for allegations that an inmate is subject to a substantial risk of imminent sexual abuse.</w:t>
            </w:r>
          </w:p>
        </w:tc>
      </w:tr>
    </w:tbl>
    <w:p w:rsidR="0064200D" w:rsidRPr="00086F3A" w:rsidRDefault="0064200D" w:rsidP="0064200D">
      <w:pPr>
        <w:pStyle w:val="ListParagraph"/>
        <w:ind w:left="1080"/>
        <w:rPr>
          <w:rFonts w:ascii="Arial" w:hAnsi="Arial" w:cs="Arial"/>
          <w:bCs/>
          <w:sz w:val="24"/>
        </w:rPr>
      </w:pPr>
    </w:p>
    <w:p w:rsidR="00D84FA3" w:rsidRPr="00B92BF9" w:rsidRDefault="00D84FA3" w:rsidP="00336752">
      <w:pPr>
        <w:pStyle w:val="ListParagraph"/>
        <w:numPr>
          <w:ilvl w:val="1"/>
          <w:numId w:val="62"/>
        </w:numPr>
        <w:rPr>
          <w:rFonts w:ascii="Arial" w:hAnsi="Arial" w:cs="Arial"/>
          <w:bCs/>
        </w:rPr>
      </w:pPr>
      <w:r w:rsidRPr="00B92BF9">
        <w:rPr>
          <w:rFonts w:ascii="Arial" w:hAnsi="Arial" w:cs="Arial"/>
          <w:bCs/>
          <w:u w:val="single"/>
        </w:rPr>
        <w:t>Protective Custody</w:t>
      </w:r>
      <w:r w:rsidR="000A5DF8" w:rsidRPr="00B92BF9">
        <w:rPr>
          <w:rFonts w:ascii="Arial" w:hAnsi="Arial" w:cs="Arial"/>
          <w:bCs/>
        </w:rPr>
        <w:t xml:space="preserve"> </w:t>
      </w:r>
      <w:r w:rsidRPr="00B92BF9">
        <w:rPr>
          <w:rFonts w:ascii="Arial" w:hAnsi="Arial" w:cs="Arial"/>
          <w:bCs/>
        </w:rPr>
        <w:t>[§</w:t>
      </w:r>
      <w:r w:rsidR="007A23E5">
        <w:rPr>
          <w:rFonts w:ascii="Arial" w:hAnsi="Arial" w:cs="Arial"/>
          <w:bCs/>
        </w:rPr>
        <w:t xml:space="preserve"> </w:t>
      </w:r>
      <w:r w:rsidRPr="00B92BF9">
        <w:rPr>
          <w:rFonts w:ascii="Arial" w:hAnsi="Arial" w:cs="Arial"/>
          <w:bCs/>
        </w:rPr>
        <w:t xml:space="preserve">115.43]   </w:t>
      </w:r>
    </w:p>
    <w:p w:rsidR="007B5F75" w:rsidRPr="00B92BF9" w:rsidRDefault="00D84FA3" w:rsidP="00336752">
      <w:pPr>
        <w:pStyle w:val="ListParagraph"/>
        <w:numPr>
          <w:ilvl w:val="2"/>
          <w:numId w:val="64"/>
        </w:numPr>
        <w:spacing w:before="240"/>
        <w:rPr>
          <w:rFonts w:ascii="Arial" w:hAnsi="Arial" w:cs="Arial"/>
          <w:bCs/>
        </w:rPr>
      </w:pPr>
      <w:r w:rsidRPr="00B92BF9">
        <w:rPr>
          <w:rFonts w:ascii="Arial" w:hAnsi="Arial" w:cs="Arial"/>
          <w:bCs/>
        </w:rPr>
        <w:t xml:space="preserve">Inmates at high risk for sexual victimization </w:t>
      </w:r>
      <w:r w:rsidR="002339C6" w:rsidRPr="00B92BF9">
        <w:rPr>
          <w:rFonts w:ascii="Arial" w:hAnsi="Arial" w:cs="Arial"/>
          <w:bCs/>
        </w:rPr>
        <w:t>shall</w:t>
      </w:r>
      <w:r w:rsidRPr="00B92BF9">
        <w:rPr>
          <w:rFonts w:ascii="Arial" w:hAnsi="Arial" w:cs="Arial"/>
          <w:bCs/>
        </w:rPr>
        <w:t xml:space="preserve"> not be placed in involuntary segregated housing unless </w:t>
      </w:r>
      <w:r w:rsidR="007B5F75" w:rsidRPr="00B92BF9">
        <w:rPr>
          <w:rFonts w:ascii="Arial" w:hAnsi="Arial" w:cs="Arial"/>
          <w:bCs/>
        </w:rPr>
        <w:t xml:space="preserve">[AGENCY] has assessed </w:t>
      </w:r>
      <w:r w:rsidRPr="00B92BF9">
        <w:rPr>
          <w:rFonts w:ascii="Arial" w:hAnsi="Arial" w:cs="Arial"/>
          <w:bCs/>
        </w:rPr>
        <w:t xml:space="preserve">all available alternatives </w:t>
      </w:r>
      <w:r w:rsidR="00B92BF9">
        <w:rPr>
          <w:rFonts w:ascii="Arial" w:hAnsi="Arial" w:cs="Arial"/>
          <w:bCs/>
        </w:rPr>
        <w:t xml:space="preserve">and has </w:t>
      </w:r>
      <w:r w:rsidR="007B5F75" w:rsidRPr="00B92BF9">
        <w:rPr>
          <w:rFonts w:ascii="Arial" w:hAnsi="Arial" w:cs="Arial"/>
          <w:bCs/>
        </w:rPr>
        <w:t>determined</w:t>
      </w:r>
      <w:r w:rsidRPr="00B92BF9">
        <w:rPr>
          <w:rFonts w:ascii="Arial" w:hAnsi="Arial" w:cs="Arial"/>
          <w:bCs/>
        </w:rPr>
        <w:t xml:space="preserve"> that there is no available</w:t>
      </w:r>
      <w:r w:rsidRPr="00B92BF9">
        <w:rPr>
          <w:rFonts w:ascii="Arial" w:hAnsi="Arial" w:cs="Arial"/>
          <w:bCs/>
          <w:i/>
        </w:rPr>
        <w:t xml:space="preserve"> </w:t>
      </w:r>
      <w:r w:rsidRPr="00B92BF9">
        <w:rPr>
          <w:rFonts w:ascii="Arial" w:hAnsi="Arial" w:cs="Arial"/>
          <w:bCs/>
        </w:rPr>
        <w:t>alternative means of separ</w:t>
      </w:r>
      <w:r w:rsidR="00931041" w:rsidRPr="00B92BF9">
        <w:rPr>
          <w:rFonts w:ascii="Arial" w:hAnsi="Arial" w:cs="Arial"/>
          <w:bCs/>
        </w:rPr>
        <w:t xml:space="preserve">ation from likely abusers. </w:t>
      </w:r>
    </w:p>
    <w:p w:rsidR="00273012" w:rsidRPr="00086F3A" w:rsidRDefault="00931041" w:rsidP="00336752">
      <w:pPr>
        <w:pStyle w:val="ListParagraph"/>
        <w:numPr>
          <w:ilvl w:val="2"/>
          <w:numId w:val="64"/>
        </w:numPr>
        <w:spacing w:before="240"/>
        <w:rPr>
          <w:rFonts w:ascii="Arial" w:hAnsi="Arial" w:cs="Arial"/>
          <w:bCs/>
        </w:rPr>
      </w:pPr>
      <w:r w:rsidRPr="00B92BF9">
        <w:rPr>
          <w:rFonts w:ascii="Arial" w:hAnsi="Arial" w:cs="Arial"/>
          <w:bCs/>
        </w:rPr>
        <w:t>If the</w:t>
      </w:r>
      <w:r w:rsidR="00D84FA3" w:rsidRPr="00B92BF9">
        <w:rPr>
          <w:rFonts w:ascii="Arial" w:hAnsi="Arial" w:cs="Arial"/>
          <w:bCs/>
        </w:rPr>
        <w:t xml:space="preserve"> facility cannot conduct such an assessment immediately, the facility may hold the inmate in involuntary segregated housing for</w:t>
      </w:r>
      <w:r w:rsidR="00D84FA3" w:rsidRPr="00086F3A">
        <w:rPr>
          <w:rFonts w:ascii="Arial" w:hAnsi="Arial" w:cs="Arial"/>
          <w:bCs/>
        </w:rPr>
        <w:t xml:space="preserve"> less than 24 hours while completing the assessment.</w:t>
      </w:r>
      <w:r w:rsidR="007B5F75" w:rsidRPr="00086F3A">
        <w:rPr>
          <w:rFonts w:ascii="Arial" w:hAnsi="Arial" w:cs="Arial"/>
          <w:bCs/>
        </w:rPr>
        <w:t xml:space="preserve"> </w:t>
      </w:r>
      <w:r w:rsidR="00D84FA3" w:rsidRPr="00086F3A">
        <w:rPr>
          <w:rFonts w:ascii="Arial" w:hAnsi="Arial" w:cs="Arial"/>
          <w:bCs/>
        </w:rPr>
        <w:t xml:space="preserve">Inmates placed in segregated housing for this purpose </w:t>
      </w:r>
      <w:r w:rsidR="002339C6" w:rsidRPr="00086F3A">
        <w:rPr>
          <w:rFonts w:ascii="Arial" w:hAnsi="Arial" w:cs="Arial"/>
          <w:bCs/>
        </w:rPr>
        <w:t>shall</w:t>
      </w:r>
      <w:r w:rsidR="00D84FA3" w:rsidRPr="00086F3A">
        <w:rPr>
          <w:rFonts w:ascii="Arial" w:hAnsi="Arial" w:cs="Arial"/>
          <w:bCs/>
        </w:rPr>
        <w:t xml:space="preserve"> have access to programs, privileges, education, and work opportunities to the </w:t>
      </w:r>
      <w:r w:rsidR="00BE460F" w:rsidRPr="00086F3A">
        <w:rPr>
          <w:rFonts w:ascii="Arial" w:hAnsi="Arial" w:cs="Arial"/>
          <w:bCs/>
        </w:rPr>
        <w:t xml:space="preserve">fullest </w:t>
      </w:r>
      <w:r w:rsidR="00D84FA3" w:rsidRPr="00086F3A">
        <w:rPr>
          <w:rFonts w:ascii="Arial" w:hAnsi="Arial" w:cs="Arial"/>
          <w:bCs/>
        </w:rPr>
        <w:t xml:space="preserve">extent possible. </w:t>
      </w:r>
    </w:p>
    <w:p w:rsidR="00D84FA3" w:rsidRPr="00086F3A" w:rsidRDefault="00D84FA3" w:rsidP="00336752">
      <w:pPr>
        <w:pStyle w:val="ListParagraph"/>
        <w:numPr>
          <w:ilvl w:val="2"/>
          <w:numId w:val="64"/>
        </w:numPr>
        <w:spacing w:before="240"/>
        <w:rPr>
          <w:rFonts w:ascii="Arial" w:hAnsi="Arial" w:cs="Arial"/>
          <w:bCs/>
        </w:rPr>
      </w:pPr>
      <w:r w:rsidRPr="00086F3A">
        <w:rPr>
          <w:rFonts w:ascii="Arial" w:hAnsi="Arial" w:cs="Arial"/>
          <w:bCs/>
        </w:rPr>
        <w:t>If the facility restricts access to programs, privileges, education, or w</w:t>
      </w:r>
      <w:r w:rsidR="00273012" w:rsidRPr="00086F3A">
        <w:rPr>
          <w:rFonts w:ascii="Arial" w:hAnsi="Arial" w:cs="Arial"/>
          <w:bCs/>
        </w:rPr>
        <w:t xml:space="preserve">ork opportunities, it </w:t>
      </w:r>
      <w:r w:rsidR="002339C6" w:rsidRPr="00086F3A">
        <w:rPr>
          <w:rFonts w:ascii="Arial" w:hAnsi="Arial" w:cs="Arial"/>
          <w:bCs/>
        </w:rPr>
        <w:t>shall</w:t>
      </w:r>
      <w:r w:rsidR="00273012" w:rsidRPr="00086F3A">
        <w:rPr>
          <w:rFonts w:ascii="Arial" w:hAnsi="Arial" w:cs="Arial"/>
          <w:bCs/>
        </w:rPr>
        <w:t xml:space="preserve"> docum</w:t>
      </w:r>
      <w:r w:rsidRPr="00086F3A">
        <w:rPr>
          <w:rFonts w:ascii="Arial" w:hAnsi="Arial" w:cs="Arial"/>
          <w:bCs/>
        </w:rPr>
        <w:t>ent:</w:t>
      </w:r>
    </w:p>
    <w:p w:rsidR="00BE460F" w:rsidRPr="00086F3A" w:rsidRDefault="00D84FA3" w:rsidP="00336752">
      <w:pPr>
        <w:pStyle w:val="ListParagraph"/>
        <w:numPr>
          <w:ilvl w:val="3"/>
          <w:numId w:val="64"/>
        </w:numPr>
        <w:spacing w:after="0" w:line="240" w:lineRule="auto"/>
        <w:ind w:left="1980" w:hanging="540"/>
        <w:rPr>
          <w:rFonts w:ascii="Arial" w:hAnsi="Arial" w:cs="Arial"/>
          <w:bCs/>
        </w:rPr>
      </w:pPr>
      <w:r w:rsidRPr="00086F3A">
        <w:rPr>
          <w:rFonts w:ascii="Arial" w:hAnsi="Arial" w:cs="Arial"/>
          <w:bCs/>
        </w:rPr>
        <w:t>The opportunities that have been limited;</w:t>
      </w:r>
    </w:p>
    <w:p w:rsidR="00BE460F" w:rsidRPr="00086F3A" w:rsidRDefault="00D84FA3" w:rsidP="00336752">
      <w:pPr>
        <w:pStyle w:val="ListParagraph"/>
        <w:numPr>
          <w:ilvl w:val="3"/>
          <w:numId w:val="64"/>
        </w:numPr>
        <w:spacing w:after="0" w:line="240" w:lineRule="auto"/>
        <w:ind w:left="1980" w:hanging="540"/>
        <w:rPr>
          <w:rFonts w:ascii="Arial" w:hAnsi="Arial" w:cs="Arial"/>
          <w:bCs/>
        </w:rPr>
      </w:pPr>
      <w:r w:rsidRPr="00086F3A">
        <w:rPr>
          <w:rFonts w:ascii="Arial" w:hAnsi="Arial" w:cs="Arial"/>
          <w:bCs/>
        </w:rPr>
        <w:t>The duration of the limitation; and</w:t>
      </w:r>
    </w:p>
    <w:p w:rsidR="00D84FA3" w:rsidRPr="00086F3A" w:rsidRDefault="00D84FA3" w:rsidP="00336752">
      <w:pPr>
        <w:pStyle w:val="ListParagraph"/>
        <w:numPr>
          <w:ilvl w:val="3"/>
          <w:numId w:val="64"/>
        </w:numPr>
        <w:spacing w:after="0" w:line="240" w:lineRule="auto"/>
        <w:ind w:left="1980" w:hanging="540"/>
        <w:rPr>
          <w:rFonts w:ascii="Arial" w:hAnsi="Arial" w:cs="Arial"/>
          <w:bCs/>
        </w:rPr>
      </w:pPr>
      <w:r w:rsidRPr="00086F3A">
        <w:rPr>
          <w:rFonts w:ascii="Arial" w:hAnsi="Arial" w:cs="Arial"/>
          <w:bCs/>
        </w:rPr>
        <w:t>The reasons for such limitations.</w:t>
      </w:r>
    </w:p>
    <w:p w:rsidR="00D84FA3" w:rsidRPr="00086F3A" w:rsidRDefault="00D84FA3" w:rsidP="00336752">
      <w:pPr>
        <w:pStyle w:val="ListParagraph"/>
        <w:numPr>
          <w:ilvl w:val="2"/>
          <w:numId w:val="64"/>
        </w:numPr>
        <w:spacing w:before="240"/>
        <w:rPr>
          <w:rFonts w:ascii="Arial" w:hAnsi="Arial" w:cs="Arial"/>
          <w:bCs/>
        </w:rPr>
      </w:pPr>
      <w:r w:rsidRPr="00086F3A">
        <w:rPr>
          <w:rFonts w:ascii="Arial" w:hAnsi="Arial" w:cs="Arial"/>
          <w:bCs/>
        </w:rPr>
        <w:t xml:space="preserve">The facility </w:t>
      </w:r>
      <w:r w:rsidR="002339C6" w:rsidRPr="00086F3A">
        <w:rPr>
          <w:rFonts w:ascii="Arial" w:hAnsi="Arial" w:cs="Arial"/>
          <w:bCs/>
        </w:rPr>
        <w:t>shall</w:t>
      </w:r>
      <w:r w:rsidRPr="00086F3A">
        <w:rPr>
          <w:rFonts w:ascii="Arial" w:hAnsi="Arial" w:cs="Arial"/>
          <w:bCs/>
        </w:rPr>
        <w:t xml:space="preserve"> assign such inmates to involuntary segregated housing only until an alternative means of separation from likel</w:t>
      </w:r>
      <w:r w:rsidR="00BE460F" w:rsidRPr="00086F3A">
        <w:rPr>
          <w:rFonts w:ascii="Arial" w:hAnsi="Arial" w:cs="Arial"/>
          <w:bCs/>
        </w:rPr>
        <w:t>y abusers can be arranged. S</w:t>
      </w:r>
      <w:r w:rsidRPr="00086F3A">
        <w:rPr>
          <w:rFonts w:ascii="Arial" w:hAnsi="Arial" w:cs="Arial"/>
          <w:bCs/>
        </w:rPr>
        <w:t xml:space="preserve">uch an assignment </w:t>
      </w:r>
      <w:r w:rsidR="002339C6" w:rsidRPr="00086F3A">
        <w:rPr>
          <w:rFonts w:ascii="Arial" w:hAnsi="Arial" w:cs="Arial"/>
          <w:bCs/>
        </w:rPr>
        <w:t>shall</w:t>
      </w:r>
      <w:r w:rsidRPr="00086F3A">
        <w:rPr>
          <w:rFonts w:ascii="Arial" w:hAnsi="Arial" w:cs="Arial"/>
          <w:bCs/>
        </w:rPr>
        <w:t xml:space="preserve"> not ordinarily exceed a period of 30 days.</w:t>
      </w:r>
    </w:p>
    <w:p w:rsidR="00D84FA3" w:rsidRPr="00086F3A" w:rsidRDefault="00D84FA3" w:rsidP="00336752">
      <w:pPr>
        <w:pStyle w:val="ListParagraph"/>
        <w:numPr>
          <w:ilvl w:val="2"/>
          <w:numId w:val="64"/>
        </w:numPr>
        <w:spacing w:before="240"/>
        <w:rPr>
          <w:rFonts w:ascii="Arial" w:hAnsi="Arial" w:cs="Arial"/>
          <w:bCs/>
        </w:rPr>
      </w:pPr>
      <w:r w:rsidRPr="00086F3A">
        <w:rPr>
          <w:rFonts w:ascii="Arial" w:hAnsi="Arial" w:cs="Arial"/>
          <w:bCs/>
        </w:rPr>
        <w:t xml:space="preserve">If an involuntary segregated housing assignment is made pursuant to this section, the facility </w:t>
      </w:r>
      <w:r w:rsidR="002339C6" w:rsidRPr="00086F3A">
        <w:rPr>
          <w:rFonts w:ascii="Arial" w:hAnsi="Arial" w:cs="Arial"/>
          <w:bCs/>
        </w:rPr>
        <w:t>shall</w:t>
      </w:r>
      <w:r w:rsidRPr="00086F3A">
        <w:rPr>
          <w:rFonts w:ascii="Arial" w:hAnsi="Arial" w:cs="Arial"/>
          <w:bCs/>
        </w:rPr>
        <w:t xml:space="preserve"> clearly document:</w:t>
      </w:r>
    </w:p>
    <w:p w:rsidR="00D84FA3" w:rsidRPr="00086F3A" w:rsidRDefault="00D84FA3" w:rsidP="00336752">
      <w:pPr>
        <w:pStyle w:val="ListParagraph"/>
        <w:numPr>
          <w:ilvl w:val="3"/>
          <w:numId w:val="64"/>
        </w:numPr>
        <w:spacing w:before="240"/>
        <w:ind w:left="1980" w:hanging="540"/>
        <w:rPr>
          <w:rFonts w:ascii="Arial" w:hAnsi="Arial" w:cs="Arial"/>
          <w:bCs/>
        </w:rPr>
      </w:pPr>
      <w:r w:rsidRPr="00086F3A">
        <w:rPr>
          <w:rFonts w:ascii="Arial" w:hAnsi="Arial" w:cs="Arial"/>
          <w:bCs/>
        </w:rPr>
        <w:t>The basis for the facility’s concern for the inmate’s safety; and</w:t>
      </w:r>
    </w:p>
    <w:p w:rsidR="00D84FA3" w:rsidRPr="00086F3A" w:rsidRDefault="00D84FA3" w:rsidP="00336752">
      <w:pPr>
        <w:pStyle w:val="ListParagraph"/>
        <w:numPr>
          <w:ilvl w:val="3"/>
          <w:numId w:val="64"/>
        </w:numPr>
        <w:spacing w:before="240"/>
        <w:ind w:left="1980" w:hanging="540"/>
        <w:rPr>
          <w:rFonts w:ascii="Arial" w:hAnsi="Arial" w:cs="Arial"/>
          <w:bCs/>
        </w:rPr>
      </w:pPr>
      <w:r w:rsidRPr="00086F3A">
        <w:rPr>
          <w:rFonts w:ascii="Arial" w:hAnsi="Arial" w:cs="Arial"/>
          <w:bCs/>
        </w:rPr>
        <w:t>The reason why no alternative means of separation can be arranged.</w:t>
      </w:r>
    </w:p>
    <w:p w:rsidR="00D84FA3" w:rsidRPr="00086F3A" w:rsidRDefault="00D84FA3" w:rsidP="00336752">
      <w:pPr>
        <w:pStyle w:val="ListParagraph"/>
        <w:numPr>
          <w:ilvl w:val="2"/>
          <w:numId w:val="64"/>
        </w:numPr>
        <w:spacing w:before="240"/>
        <w:rPr>
          <w:rFonts w:ascii="Arial" w:hAnsi="Arial" w:cs="Arial"/>
          <w:bCs/>
        </w:rPr>
      </w:pPr>
      <w:r w:rsidRPr="00086F3A">
        <w:rPr>
          <w:rFonts w:ascii="Arial" w:hAnsi="Arial" w:cs="Arial"/>
          <w:bCs/>
        </w:rPr>
        <w:t xml:space="preserve">Every 30 days, the facility </w:t>
      </w:r>
      <w:r w:rsidR="002339C6" w:rsidRPr="00086F3A">
        <w:rPr>
          <w:rFonts w:ascii="Arial" w:hAnsi="Arial" w:cs="Arial"/>
          <w:bCs/>
        </w:rPr>
        <w:t>shall</w:t>
      </w:r>
      <w:r w:rsidRPr="00086F3A">
        <w:rPr>
          <w:rFonts w:ascii="Arial" w:hAnsi="Arial" w:cs="Arial"/>
          <w:bCs/>
        </w:rPr>
        <w:t xml:space="preserve"> afford each such inmate a review to determine whether there is a continuing need for separation from the general population.</w:t>
      </w:r>
    </w:p>
    <w:tbl>
      <w:tblPr>
        <w:tblStyle w:val="TableGrid"/>
        <w:tblW w:w="5000" w:type="pct"/>
        <w:tblBorders>
          <w:insideH w:val="none" w:sz="0" w:space="0" w:color="auto"/>
          <w:insideV w:val="none" w:sz="0" w:space="0" w:color="auto"/>
        </w:tblBorders>
        <w:tblLook w:val="04A0"/>
      </w:tblPr>
      <w:tblGrid>
        <w:gridCol w:w="10152"/>
      </w:tblGrid>
      <w:tr w:rsidR="0064200D" w:rsidRPr="00086F3A" w:rsidTr="0064200D">
        <w:tc>
          <w:tcPr>
            <w:tcW w:w="5000" w:type="pct"/>
            <w:tcBorders>
              <w:bottom w:val="single" w:sz="4" w:space="0" w:color="auto"/>
            </w:tcBorders>
          </w:tcPr>
          <w:p w:rsidR="0064200D" w:rsidRPr="00086F3A" w:rsidRDefault="0064200D" w:rsidP="0064200D">
            <w:pPr>
              <w:spacing w:before="240" w:line="360" w:lineRule="auto"/>
              <w:rPr>
                <w:rFonts w:ascii="Arial" w:hAnsi="Arial" w:cs="Arial"/>
                <w:b/>
                <w:bCs/>
                <w:color w:val="0070C0"/>
              </w:rPr>
            </w:pPr>
            <w:r w:rsidRPr="00086F3A">
              <w:rPr>
                <w:rFonts w:ascii="Arial" w:hAnsi="Arial" w:cs="Arial"/>
                <w:b/>
                <w:bCs/>
                <w:color w:val="0070C0"/>
                <w:sz w:val="24"/>
                <w:szCs w:val="24"/>
              </w:rPr>
              <w:t>Key Implementation Considerations</w:t>
            </w:r>
            <w:r w:rsidRPr="00086F3A">
              <w:rPr>
                <w:rFonts w:ascii="Arial" w:hAnsi="Arial" w:cs="Arial"/>
                <w:b/>
                <w:bCs/>
                <w:color w:val="0070C0"/>
              </w:rPr>
              <w:t>:</w:t>
            </w:r>
          </w:p>
        </w:tc>
      </w:tr>
      <w:tr w:rsidR="0064200D" w:rsidRPr="00086F3A" w:rsidTr="0064200D">
        <w:tc>
          <w:tcPr>
            <w:tcW w:w="5000" w:type="pct"/>
            <w:tcBorders>
              <w:top w:val="single" w:sz="4" w:space="0" w:color="auto"/>
            </w:tcBorders>
          </w:tcPr>
          <w:p w:rsidR="0064200D" w:rsidRPr="00086F3A" w:rsidRDefault="0064200D" w:rsidP="00336752">
            <w:pPr>
              <w:pStyle w:val="ListParagraph"/>
              <w:numPr>
                <w:ilvl w:val="0"/>
                <w:numId w:val="21"/>
              </w:numPr>
              <w:tabs>
                <w:tab w:val="left" w:pos="1350"/>
              </w:tabs>
              <w:rPr>
                <w:rFonts w:ascii="Arial" w:hAnsi="Arial" w:cs="Arial"/>
                <w:bCs/>
                <w:color w:val="0070C0"/>
              </w:rPr>
            </w:pPr>
            <w:r w:rsidRPr="00086F3A">
              <w:rPr>
                <w:rFonts w:ascii="Arial" w:hAnsi="Arial" w:cs="Arial"/>
                <w:bCs/>
                <w:color w:val="0070C0"/>
              </w:rPr>
              <w:t>Inmates at high risk for victimization may not be placed in involuntary segregated housing unless</w:t>
            </w:r>
            <w:r w:rsidRPr="00086F3A">
              <w:rPr>
                <w:rFonts w:ascii="Arial" w:hAnsi="Arial" w:cs="Arial"/>
                <w:bCs/>
                <w:i/>
                <w:color w:val="0070C0"/>
              </w:rPr>
              <w:t>:</w:t>
            </w:r>
          </w:p>
        </w:tc>
      </w:tr>
      <w:tr w:rsidR="0064200D" w:rsidRPr="00086F3A" w:rsidTr="0064200D">
        <w:tc>
          <w:tcPr>
            <w:tcW w:w="5000" w:type="pct"/>
          </w:tcPr>
          <w:p w:rsidR="0064200D" w:rsidRPr="00086F3A" w:rsidRDefault="0064200D" w:rsidP="00336752">
            <w:pPr>
              <w:pStyle w:val="ListParagraph"/>
              <w:numPr>
                <w:ilvl w:val="1"/>
                <w:numId w:val="21"/>
              </w:numPr>
              <w:tabs>
                <w:tab w:val="left" w:pos="1350"/>
              </w:tabs>
              <w:rPr>
                <w:rFonts w:ascii="Arial" w:hAnsi="Arial" w:cs="Arial"/>
                <w:bCs/>
                <w:color w:val="0070C0"/>
              </w:rPr>
            </w:pPr>
            <w:r w:rsidRPr="00086F3A">
              <w:rPr>
                <w:rFonts w:ascii="Arial" w:hAnsi="Arial" w:cs="Arial"/>
                <w:bCs/>
                <w:color w:val="0070C0"/>
              </w:rPr>
              <w:t>A</w:t>
            </w:r>
            <w:r w:rsidRPr="00086F3A">
              <w:rPr>
                <w:rFonts w:ascii="Arial" w:hAnsi="Arial" w:cs="Arial"/>
                <w:color w:val="0070C0"/>
              </w:rPr>
              <w:t xml:space="preserve">n assessment of available alternatives has been made; and </w:t>
            </w:r>
          </w:p>
        </w:tc>
      </w:tr>
      <w:tr w:rsidR="0064200D" w:rsidRPr="00086F3A" w:rsidTr="0064200D">
        <w:tc>
          <w:tcPr>
            <w:tcW w:w="5000" w:type="pct"/>
          </w:tcPr>
          <w:p w:rsidR="0064200D" w:rsidRPr="00086F3A" w:rsidRDefault="0064200D" w:rsidP="00336752">
            <w:pPr>
              <w:pStyle w:val="ListParagraph"/>
              <w:numPr>
                <w:ilvl w:val="1"/>
                <w:numId w:val="21"/>
              </w:numPr>
              <w:tabs>
                <w:tab w:val="left" w:pos="1350"/>
              </w:tabs>
              <w:rPr>
                <w:rFonts w:ascii="Arial" w:hAnsi="Arial" w:cs="Arial"/>
                <w:bCs/>
                <w:color w:val="0070C0"/>
              </w:rPr>
            </w:pPr>
            <w:r w:rsidRPr="00086F3A">
              <w:rPr>
                <w:rFonts w:ascii="Arial" w:hAnsi="Arial" w:cs="Arial"/>
                <w:color w:val="0070C0"/>
              </w:rPr>
              <w:t xml:space="preserve">A determination has been reached that there is no available alternative means of separation from likely abusers. </w:t>
            </w:r>
          </w:p>
        </w:tc>
      </w:tr>
      <w:tr w:rsidR="0064200D" w:rsidRPr="00086F3A" w:rsidTr="0064200D">
        <w:tc>
          <w:tcPr>
            <w:tcW w:w="5000" w:type="pct"/>
          </w:tcPr>
          <w:p w:rsidR="0064200D" w:rsidRPr="00086F3A" w:rsidRDefault="0064200D" w:rsidP="0064200D">
            <w:pPr>
              <w:rPr>
                <w:rFonts w:ascii="Arial" w:hAnsi="Arial" w:cs="Arial"/>
                <w:color w:val="0070C0"/>
              </w:rPr>
            </w:pPr>
          </w:p>
          <w:p w:rsidR="0064200D" w:rsidRPr="00086F3A" w:rsidRDefault="0064200D" w:rsidP="0064200D">
            <w:pPr>
              <w:rPr>
                <w:rFonts w:ascii="Arial" w:hAnsi="Arial" w:cs="Arial"/>
                <w:color w:val="0070C0"/>
              </w:rPr>
            </w:pPr>
            <w:r w:rsidRPr="00086F3A">
              <w:rPr>
                <w:rFonts w:ascii="Arial" w:hAnsi="Arial" w:cs="Arial"/>
                <w:color w:val="0070C0"/>
                <w:u w:val="single"/>
              </w:rPr>
              <w:t>Note</w:t>
            </w:r>
            <w:r w:rsidRPr="00086F3A">
              <w:rPr>
                <w:rFonts w:ascii="Arial" w:hAnsi="Arial" w:cs="Arial"/>
                <w:color w:val="0070C0"/>
              </w:rPr>
              <w:t xml:space="preserve">: If a facility cannot conduct the assessment immediately, it may hold the inmate in involuntary segregated housing for less than 24 hours while completing the assessment. </w:t>
            </w:r>
          </w:p>
          <w:p w:rsidR="0064200D" w:rsidRPr="00086F3A" w:rsidRDefault="0064200D" w:rsidP="0064200D">
            <w:pPr>
              <w:rPr>
                <w:rFonts w:ascii="Arial" w:hAnsi="Arial" w:cs="Arial"/>
                <w:bCs/>
                <w:color w:val="0070C0"/>
              </w:rPr>
            </w:pPr>
          </w:p>
        </w:tc>
      </w:tr>
      <w:tr w:rsidR="0064200D" w:rsidRPr="00086F3A" w:rsidTr="0064200D">
        <w:tc>
          <w:tcPr>
            <w:tcW w:w="5000" w:type="pct"/>
          </w:tcPr>
          <w:p w:rsidR="0064200D" w:rsidRPr="00086F3A" w:rsidRDefault="0064200D" w:rsidP="00336752">
            <w:pPr>
              <w:pStyle w:val="ListParagraph"/>
              <w:numPr>
                <w:ilvl w:val="0"/>
                <w:numId w:val="20"/>
              </w:numPr>
              <w:ind w:left="720"/>
              <w:rPr>
                <w:rFonts w:ascii="Arial" w:hAnsi="Arial" w:cs="Arial"/>
                <w:b/>
                <w:bCs/>
                <w:color w:val="0070C0"/>
              </w:rPr>
            </w:pPr>
            <w:r w:rsidRPr="00086F3A">
              <w:rPr>
                <w:rFonts w:ascii="Arial" w:hAnsi="Arial" w:cs="Arial"/>
                <w:bCs/>
                <w:color w:val="0070C0"/>
              </w:rPr>
              <w:t>To make such a placement, the following documentation is required:</w:t>
            </w:r>
          </w:p>
        </w:tc>
      </w:tr>
      <w:tr w:rsidR="0064200D" w:rsidRPr="00086F3A" w:rsidTr="0064200D">
        <w:tc>
          <w:tcPr>
            <w:tcW w:w="5000" w:type="pct"/>
          </w:tcPr>
          <w:p w:rsidR="0064200D" w:rsidRPr="00086F3A" w:rsidRDefault="0064200D" w:rsidP="00336752">
            <w:pPr>
              <w:pStyle w:val="ListParagraph"/>
              <w:numPr>
                <w:ilvl w:val="1"/>
                <w:numId w:val="20"/>
              </w:numPr>
              <w:ind w:left="1440"/>
              <w:rPr>
                <w:rFonts w:ascii="Arial" w:hAnsi="Arial" w:cs="Arial"/>
                <w:bCs/>
                <w:color w:val="0070C0"/>
              </w:rPr>
            </w:pPr>
            <w:r w:rsidRPr="00086F3A">
              <w:rPr>
                <w:rFonts w:ascii="Arial" w:hAnsi="Arial" w:cs="Arial"/>
                <w:color w:val="0070C0"/>
              </w:rPr>
              <w:t xml:space="preserve">The basis for the facility’s concern for the inmate’s safety; and </w:t>
            </w:r>
          </w:p>
        </w:tc>
      </w:tr>
      <w:tr w:rsidR="0064200D" w:rsidRPr="00086F3A" w:rsidTr="0064200D">
        <w:tc>
          <w:tcPr>
            <w:tcW w:w="5000" w:type="pct"/>
          </w:tcPr>
          <w:p w:rsidR="0064200D" w:rsidRPr="00086F3A" w:rsidRDefault="0064200D" w:rsidP="00336752">
            <w:pPr>
              <w:pStyle w:val="ListParagraph"/>
              <w:numPr>
                <w:ilvl w:val="1"/>
                <w:numId w:val="20"/>
              </w:numPr>
              <w:ind w:left="1440"/>
              <w:rPr>
                <w:rFonts w:ascii="Arial" w:hAnsi="Arial" w:cs="Arial"/>
                <w:bCs/>
                <w:color w:val="0070C0"/>
              </w:rPr>
            </w:pPr>
            <w:r w:rsidRPr="00086F3A">
              <w:rPr>
                <w:rFonts w:ascii="Arial" w:hAnsi="Arial" w:cs="Arial"/>
                <w:color w:val="0070C0"/>
              </w:rPr>
              <w:t>The reason why no alternative means of separation can be arranged.</w:t>
            </w:r>
          </w:p>
          <w:p w:rsidR="00FF7BE3" w:rsidRPr="00086F3A" w:rsidRDefault="00FF7BE3" w:rsidP="00FF7BE3">
            <w:pPr>
              <w:pStyle w:val="ListParagraph"/>
              <w:ind w:left="1440"/>
              <w:rPr>
                <w:rFonts w:ascii="Arial" w:hAnsi="Arial" w:cs="Arial"/>
                <w:bCs/>
                <w:color w:val="0070C0"/>
              </w:rPr>
            </w:pPr>
          </w:p>
        </w:tc>
      </w:tr>
      <w:tr w:rsidR="0064200D" w:rsidRPr="00086F3A" w:rsidTr="0064200D">
        <w:tc>
          <w:tcPr>
            <w:tcW w:w="5000" w:type="pct"/>
          </w:tcPr>
          <w:p w:rsidR="0064200D" w:rsidRPr="00086F3A" w:rsidRDefault="0064200D" w:rsidP="00336752">
            <w:pPr>
              <w:pStyle w:val="ListParagraph"/>
              <w:numPr>
                <w:ilvl w:val="0"/>
                <w:numId w:val="20"/>
              </w:numPr>
              <w:ind w:left="720"/>
              <w:rPr>
                <w:rFonts w:ascii="Arial" w:hAnsi="Arial" w:cs="Arial"/>
                <w:color w:val="0070C0"/>
              </w:rPr>
            </w:pPr>
            <w:r w:rsidRPr="00086F3A">
              <w:rPr>
                <w:rFonts w:ascii="Arial" w:hAnsi="Arial" w:cs="Arial"/>
                <w:color w:val="0070C0"/>
              </w:rPr>
              <w:t xml:space="preserve">During the placement, inmates </w:t>
            </w:r>
            <w:r w:rsidR="00DC29C2" w:rsidRPr="00086F3A">
              <w:rPr>
                <w:rFonts w:ascii="Arial" w:hAnsi="Arial" w:cs="Arial"/>
                <w:color w:val="0070C0"/>
              </w:rPr>
              <w:t xml:space="preserve">must </w:t>
            </w:r>
            <w:r w:rsidRPr="00086F3A">
              <w:rPr>
                <w:rFonts w:ascii="Arial" w:hAnsi="Arial" w:cs="Arial"/>
                <w:color w:val="0070C0"/>
              </w:rPr>
              <w:t>have access to programs and work opportunities</w:t>
            </w:r>
            <w:r w:rsidR="00AC3655">
              <w:rPr>
                <w:rFonts w:ascii="Arial" w:hAnsi="Arial" w:cs="Arial"/>
                <w:color w:val="0070C0"/>
              </w:rPr>
              <w:t>,</w:t>
            </w:r>
            <w:r w:rsidRPr="00086F3A">
              <w:rPr>
                <w:rFonts w:ascii="Arial" w:hAnsi="Arial" w:cs="Arial"/>
                <w:color w:val="0070C0"/>
              </w:rPr>
              <w:t xml:space="preserve"> to the extent possible. If such access is restricted, the facility must document: </w:t>
            </w:r>
          </w:p>
        </w:tc>
      </w:tr>
      <w:tr w:rsidR="0064200D" w:rsidRPr="00086F3A" w:rsidTr="0064200D">
        <w:tc>
          <w:tcPr>
            <w:tcW w:w="5000" w:type="pct"/>
          </w:tcPr>
          <w:p w:rsidR="0064200D" w:rsidRPr="00086F3A" w:rsidRDefault="0064200D" w:rsidP="00336752">
            <w:pPr>
              <w:pStyle w:val="ListParagraph"/>
              <w:numPr>
                <w:ilvl w:val="1"/>
                <w:numId w:val="20"/>
              </w:numPr>
              <w:rPr>
                <w:rFonts w:ascii="Arial" w:hAnsi="Arial" w:cs="Arial"/>
                <w:color w:val="0070C0"/>
              </w:rPr>
            </w:pPr>
            <w:r w:rsidRPr="00086F3A">
              <w:rPr>
                <w:rFonts w:ascii="Arial" w:hAnsi="Arial" w:cs="Arial"/>
                <w:color w:val="0070C0"/>
              </w:rPr>
              <w:t xml:space="preserve">The opportunities that have been limited; </w:t>
            </w:r>
          </w:p>
        </w:tc>
      </w:tr>
      <w:tr w:rsidR="0064200D" w:rsidRPr="00086F3A" w:rsidTr="0064200D">
        <w:tc>
          <w:tcPr>
            <w:tcW w:w="5000" w:type="pct"/>
          </w:tcPr>
          <w:p w:rsidR="0064200D" w:rsidRPr="00086F3A" w:rsidRDefault="0064200D" w:rsidP="00336752">
            <w:pPr>
              <w:pStyle w:val="ListParagraph"/>
              <w:numPr>
                <w:ilvl w:val="1"/>
                <w:numId w:val="20"/>
              </w:numPr>
              <w:rPr>
                <w:rFonts w:ascii="Arial" w:hAnsi="Arial" w:cs="Arial"/>
                <w:color w:val="0070C0"/>
              </w:rPr>
            </w:pPr>
            <w:r w:rsidRPr="00086F3A">
              <w:rPr>
                <w:rFonts w:ascii="Arial" w:hAnsi="Arial" w:cs="Arial"/>
                <w:color w:val="0070C0"/>
              </w:rPr>
              <w:t xml:space="preserve">The duration of the limitation; and </w:t>
            </w:r>
          </w:p>
        </w:tc>
      </w:tr>
      <w:tr w:rsidR="0064200D" w:rsidRPr="00086F3A" w:rsidTr="0064200D">
        <w:tc>
          <w:tcPr>
            <w:tcW w:w="5000" w:type="pct"/>
          </w:tcPr>
          <w:p w:rsidR="0064200D" w:rsidRPr="00086F3A" w:rsidRDefault="0064200D" w:rsidP="00336752">
            <w:pPr>
              <w:pStyle w:val="ListParagraph"/>
              <w:numPr>
                <w:ilvl w:val="1"/>
                <w:numId w:val="20"/>
              </w:numPr>
              <w:rPr>
                <w:rFonts w:ascii="Arial" w:hAnsi="Arial" w:cs="Arial"/>
                <w:color w:val="0070C0"/>
              </w:rPr>
            </w:pPr>
            <w:r w:rsidRPr="00086F3A">
              <w:rPr>
                <w:rFonts w:ascii="Arial" w:hAnsi="Arial" w:cs="Arial"/>
                <w:color w:val="0070C0"/>
              </w:rPr>
              <w:t xml:space="preserve">The reasons for the limitation. </w:t>
            </w:r>
          </w:p>
          <w:p w:rsidR="00FF7BE3" w:rsidRPr="00086F3A" w:rsidRDefault="00FF7BE3" w:rsidP="00FF7BE3">
            <w:pPr>
              <w:pStyle w:val="ListParagraph"/>
              <w:ind w:left="1800"/>
              <w:rPr>
                <w:rFonts w:ascii="Arial" w:hAnsi="Arial" w:cs="Arial"/>
                <w:color w:val="0070C0"/>
              </w:rPr>
            </w:pPr>
          </w:p>
        </w:tc>
      </w:tr>
      <w:tr w:rsidR="0064200D" w:rsidRPr="00086F3A" w:rsidTr="0064200D">
        <w:tc>
          <w:tcPr>
            <w:tcW w:w="5000" w:type="pct"/>
          </w:tcPr>
          <w:p w:rsidR="0064200D" w:rsidRPr="00086F3A" w:rsidRDefault="0064200D" w:rsidP="00336752">
            <w:pPr>
              <w:pStyle w:val="ListParagraph"/>
              <w:numPr>
                <w:ilvl w:val="0"/>
                <w:numId w:val="20"/>
              </w:numPr>
              <w:ind w:left="720"/>
              <w:rPr>
                <w:rFonts w:ascii="Arial" w:hAnsi="Arial" w:cs="Arial"/>
                <w:bCs/>
                <w:color w:val="0070C0"/>
              </w:rPr>
            </w:pPr>
            <w:r w:rsidRPr="00086F3A">
              <w:rPr>
                <w:rFonts w:ascii="Arial" w:hAnsi="Arial" w:cs="Arial"/>
                <w:color w:val="0070C0"/>
              </w:rPr>
              <w:t>Inmates may be assigned to involuntary segregated housing only until an alternative means of separation</w:t>
            </w:r>
            <w:r w:rsidRPr="00086F3A">
              <w:rPr>
                <w:rFonts w:ascii="Arial" w:hAnsi="Arial" w:cs="Arial"/>
                <w:b/>
                <w:color w:val="0070C0"/>
              </w:rPr>
              <w:t xml:space="preserve"> </w:t>
            </w:r>
            <w:r w:rsidRPr="00086F3A">
              <w:rPr>
                <w:rFonts w:ascii="Arial" w:hAnsi="Arial" w:cs="Arial"/>
                <w:color w:val="0070C0"/>
              </w:rPr>
              <w:t>from likely abusers</w:t>
            </w:r>
            <w:r w:rsidRPr="00086F3A">
              <w:rPr>
                <w:rFonts w:ascii="Arial" w:hAnsi="Arial" w:cs="Arial"/>
                <w:b/>
                <w:color w:val="0070C0"/>
              </w:rPr>
              <w:t xml:space="preserve"> </w:t>
            </w:r>
            <w:r w:rsidRPr="00086F3A">
              <w:rPr>
                <w:rFonts w:ascii="Arial" w:hAnsi="Arial" w:cs="Arial"/>
                <w:color w:val="0070C0"/>
              </w:rPr>
              <w:t>can be arranged.</w:t>
            </w:r>
          </w:p>
        </w:tc>
      </w:tr>
      <w:tr w:rsidR="0064200D" w:rsidRPr="00086F3A" w:rsidTr="0064200D">
        <w:tc>
          <w:tcPr>
            <w:tcW w:w="5000" w:type="pct"/>
          </w:tcPr>
          <w:p w:rsidR="0064200D" w:rsidRPr="00086F3A" w:rsidRDefault="0064200D" w:rsidP="00336752">
            <w:pPr>
              <w:pStyle w:val="ListParagraph"/>
              <w:numPr>
                <w:ilvl w:val="1"/>
                <w:numId w:val="20"/>
              </w:numPr>
              <w:rPr>
                <w:rFonts w:ascii="Arial" w:hAnsi="Arial" w:cs="Arial"/>
                <w:bCs/>
                <w:color w:val="0070C0"/>
              </w:rPr>
            </w:pPr>
            <w:r w:rsidRPr="00086F3A">
              <w:rPr>
                <w:rFonts w:ascii="Arial" w:hAnsi="Arial" w:cs="Arial"/>
                <w:color w:val="0070C0"/>
              </w:rPr>
              <w:t>Such an assignment must not ordinarily exceed 30 days; and</w:t>
            </w:r>
          </w:p>
        </w:tc>
      </w:tr>
      <w:tr w:rsidR="0064200D" w:rsidRPr="00086F3A" w:rsidTr="0052759F">
        <w:trPr>
          <w:trHeight w:val="837"/>
        </w:trPr>
        <w:tc>
          <w:tcPr>
            <w:tcW w:w="5000" w:type="pct"/>
          </w:tcPr>
          <w:p w:rsidR="0064200D" w:rsidRPr="00086F3A" w:rsidRDefault="0064200D" w:rsidP="00336752">
            <w:pPr>
              <w:pStyle w:val="ListParagraph"/>
              <w:numPr>
                <w:ilvl w:val="1"/>
                <w:numId w:val="20"/>
              </w:numPr>
              <w:rPr>
                <w:rFonts w:ascii="Arial" w:hAnsi="Arial" w:cs="Arial"/>
                <w:bCs/>
                <w:color w:val="0070C0"/>
              </w:rPr>
            </w:pPr>
            <w:r w:rsidRPr="00086F3A">
              <w:rPr>
                <w:rFonts w:ascii="Arial" w:hAnsi="Arial" w:cs="Arial"/>
                <w:color w:val="0070C0"/>
              </w:rPr>
              <w:t>The facility must conduct a review</w:t>
            </w:r>
            <w:r w:rsidRPr="00086F3A">
              <w:rPr>
                <w:rFonts w:ascii="Arial" w:hAnsi="Arial" w:cs="Arial"/>
                <w:b/>
                <w:color w:val="0070C0"/>
              </w:rPr>
              <w:t xml:space="preserve"> </w:t>
            </w:r>
            <w:r w:rsidRPr="00086F3A">
              <w:rPr>
                <w:rFonts w:ascii="Arial" w:hAnsi="Arial" w:cs="Arial"/>
                <w:color w:val="0070C0"/>
              </w:rPr>
              <w:t>to determine whether there is a continuing need for separation of the inmate from the general population every 30 days.</w:t>
            </w:r>
          </w:p>
          <w:p w:rsidR="00FF7BE3" w:rsidRPr="00086F3A" w:rsidRDefault="00FF7BE3" w:rsidP="00FF7BE3">
            <w:pPr>
              <w:pStyle w:val="ListParagraph"/>
              <w:ind w:left="1800"/>
              <w:rPr>
                <w:rFonts w:ascii="Arial" w:hAnsi="Arial" w:cs="Arial"/>
                <w:bCs/>
                <w:color w:val="0070C0"/>
              </w:rPr>
            </w:pPr>
          </w:p>
        </w:tc>
      </w:tr>
      <w:tr w:rsidR="0064200D" w:rsidRPr="00086F3A" w:rsidTr="0064200D">
        <w:tc>
          <w:tcPr>
            <w:tcW w:w="5000" w:type="pct"/>
          </w:tcPr>
          <w:p w:rsidR="0064200D" w:rsidRPr="00086F3A" w:rsidRDefault="0064200D" w:rsidP="002F1988">
            <w:pPr>
              <w:pStyle w:val="ListParagraph"/>
              <w:numPr>
                <w:ilvl w:val="0"/>
                <w:numId w:val="34"/>
              </w:numPr>
              <w:rPr>
                <w:rFonts w:ascii="Arial" w:hAnsi="Arial" w:cs="Arial"/>
                <w:bCs/>
                <w:color w:val="0070C0"/>
              </w:rPr>
            </w:pPr>
            <w:r w:rsidRPr="00086F3A">
              <w:rPr>
                <w:rFonts w:ascii="Arial" w:hAnsi="Arial" w:cs="Arial"/>
                <w:bCs/>
                <w:color w:val="0070C0"/>
              </w:rPr>
              <w:t xml:space="preserve">Small jails with limited housing options </w:t>
            </w:r>
            <w:r w:rsidR="002F1988">
              <w:rPr>
                <w:rFonts w:ascii="Arial" w:hAnsi="Arial" w:cs="Arial"/>
                <w:bCs/>
                <w:color w:val="0070C0"/>
              </w:rPr>
              <w:t xml:space="preserve">must </w:t>
            </w:r>
            <w:r w:rsidRPr="00086F3A">
              <w:rPr>
                <w:rFonts w:ascii="Arial" w:hAnsi="Arial" w:cs="Arial"/>
                <w:bCs/>
                <w:color w:val="0070C0"/>
              </w:rPr>
              <w:t xml:space="preserve"> consider where inmates who may be at high risk for sexual abuse</w:t>
            </w:r>
            <w:r w:rsidR="002F1988">
              <w:rPr>
                <w:rFonts w:ascii="Arial" w:hAnsi="Arial" w:cs="Arial"/>
                <w:bCs/>
                <w:color w:val="0070C0"/>
              </w:rPr>
              <w:t xml:space="preserve"> can be housed</w:t>
            </w:r>
            <w:r w:rsidRPr="00086F3A">
              <w:rPr>
                <w:rFonts w:ascii="Arial" w:hAnsi="Arial" w:cs="Arial"/>
                <w:bCs/>
                <w:color w:val="0070C0"/>
              </w:rPr>
              <w:t>. In the absence of dedi</w:t>
            </w:r>
            <w:r w:rsidR="005033DE">
              <w:rPr>
                <w:rFonts w:ascii="Arial" w:hAnsi="Arial" w:cs="Arial"/>
                <w:bCs/>
                <w:color w:val="0070C0"/>
              </w:rPr>
              <w:t>cated wings or a unit for high-risk</w:t>
            </w:r>
            <w:r w:rsidRPr="00086F3A">
              <w:rPr>
                <w:rFonts w:ascii="Arial" w:hAnsi="Arial" w:cs="Arial"/>
                <w:bCs/>
                <w:color w:val="0070C0"/>
              </w:rPr>
              <w:t xml:space="preserve"> inmates, small jails can consider separating </w:t>
            </w:r>
            <w:r w:rsidR="005033DE">
              <w:rPr>
                <w:rFonts w:ascii="Arial" w:hAnsi="Arial" w:cs="Arial"/>
                <w:bCs/>
                <w:color w:val="0070C0"/>
              </w:rPr>
              <w:t xml:space="preserve">or segregating </w:t>
            </w:r>
            <w:r w:rsidRPr="00086F3A">
              <w:rPr>
                <w:rFonts w:ascii="Arial" w:hAnsi="Arial" w:cs="Arial"/>
                <w:bCs/>
                <w:color w:val="0070C0"/>
              </w:rPr>
              <w:t xml:space="preserve">likely abusers, rather than </w:t>
            </w:r>
            <w:r w:rsidR="005033DE">
              <w:rPr>
                <w:rFonts w:ascii="Arial" w:hAnsi="Arial" w:cs="Arial"/>
                <w:bCs/>
                <w:color w:val="0070C0"/>
              </w:rPr>
              <w:t>likely victims.</w:t>
            </w:r>
          </w:p>
        </w:tc>
      </w:tr>
      <w:tr w:rsidR="0064200D" w:rsidRPr="00086F3A" w:rsidTr="0064200D">
        <w:tc>
          <w:tcPr>
            <w:tcW w:w="5000" w:type="pct"/>
            <w:tcBorders>
              <w:bottom w:val="single" w:sz="4" w:space="0" w:color="auto"/>
            </w:tcBorders>
          </w:tcPr>
          <w:p w:rsidR="0064200D" w:rsidRPr="00086F3A" w:rsidRDefault="0064200D" w:rsidP="0064200D">
            <w:pPr>
              <w:rPr>
                <w:rFonts w:ascii="Arial" w:hAnsi="Arial" w:cs="Arial"/>
                <w:bCs/>
                <w:color w:val="0070C0"/>
              </w:rPr>
            </w:pPr>
          </w:p>
          <w:p w:rsidR="0064200D" w:rsidRPr="00086F3A" w:rsidRDefault="0064200D" w:rsidP="00E34FA6">
            <w:pPr>
              <w:rPr>
                <w:rFonts w:ascii="Arial" w:hAnsi="Arial" w:cs="Arial"/>
                <w:bCs/>
                <w:color w:val="0070C0"/>
              </w:rPr>
            </w:pPr>
            <w:r w:rsidRPr="00086F3A">
              <w:rPr>
                <w:rFonts w:ascii="Arial" w:hAnsi="Arial" w:cs="Arial"/>
                <w:bCs/>
                <w:color w:val="0070C0"/>
                <w:u w:val="single"/>
              </w:rPr>
              <w:t>Note</w:t>
            </w:r>
            <w:r w:rsidRPr="00086F3A">
              <w:rPr>
                <w:rFonts w:ascii="Arial" w:hAnsi="Arial" w:cs="Arial"/>
                <w:bCs/>
                <w:color w:val="0070C0"/>
              </w:rPr>
              <w:t xml:space="preserve">: The above requirements also apply to use of segregated housing to protect an inmate who is alleged to have </w:t>
            </w:r>
            <w:r w:rsidR="005033DE">
              <w:rPr>
                <w:rFonts w:ascii="Arial" w:hAnsi="Arial" w:cs="Arial"/>
                <w:bCs/>
                <w:color w:val="0070C0"/>
              </w:rPr>
              <w:t xml:space="preserve">already suffered sexual abuse. </w:t>
            </w:r>
            <w:r w:rsidRPr="00086F3A">
              <w:rPr>
                <w:rFonts w:ascii="Arial" w:hAnsi="Arial" w:cs="Arial"/>
                <w:bCs/>
                <w:color w:val="0070C0"/>
              </w:rPr>
              <w:t xml:space="preserve">See </w:t>
            </w:r>
            <w:r w:rsidR="00E34FA6">
              <w:rPr>
                <w:rFonts w:ascii="Arial" w:hAnsi="Arial" w:cs="Arial"/>
                <w:bCs/>
                <w:color w:val="0070C0"/>
              </w:rPr>
              <w:t xml:space="preserve">28 C.F.R. </w:t>
            </w:r>
            <w:r w:rsidRPr="00086F3A">
              <w:rPr>
                <w:rFonts w:ascii="Arial" w:hAnsi="Arial" w:cs="Arial"/>
                <w:bCs/>
                <w:color w:val="0070C0"/>
              </w:rPr>
              <w:t xml:space="preserve">§ 115.43 and Section </w:t>
            </w:r>
            <w:r w:rsidR="00DC29C2" w:rsidRPr="00086F3A">
              <w:rPr>
                <w:rFonts w:ascii="Arial" w:hAnsi="Arial" w:cs="Arial"/>
                <w:bCs/>
                <w:color w:val="0070C0"/>
              </w:rPr>
              <w:t>5</w:t>
            </w:r>
            <w:r w:rsidR="005033DE">
              <w:rPr>
                <w:rFonts w:ascii="Arial" w:hAnsi="Arial" w:cs="Arial"/>
                <w:bCs/>
                <w:color w:val="0070C0"/>
              </w:rPr>
              <w:t xml:space="preserve"> </w:t>
            </w:r>
            <w:r w:rsidRPr="00086F3A">
              <w:rPr>
                <w:rFonts w:ascii="Arial" w:hAnsi="Arial" w:cs="Arial"/>
                <w:bCs/>
                <w:color w:val="0070C0"/>
              </w:rPr>
              <w:t xml:space="preserve">of this policy </w:t>
            </w:r>
            <w:r w:rsidR="005D0767" w:rsidRPr="00086F3A">
              <w:rPr>
                <w:rFonts w:ascii="Arial" w:hAnsi="Arial" w:cs="Arial"/>
                <w:bCs/>
                <w:color w:val="0070C0"/>
              </w:rPr>
              <w:t>below</w:t>
            </w:r>
            <w:r w:rsidRPr="00086F3A">
              <w:rPr>
                <w:rFonts w:ascii="Arial" w:hAnsi="Arial" w:cs="Arial"/>
                <w:bCs/>
                <w:color w:val="0070C0"/>
              </w:rPr>
              <w:t>.</w:t>
            </w:r>
          </w:p>
        </w:tc>
      </w:tr>
      <w:tr w:rsidR="0064200D" w:rsidRPr="00086F3A" w:rsidTr="0064200D">
        <w:tc>
          <w:tcPr>
            <w:tcW w:w="5000" w:type="pct"/>
            <w:tcBorders>
              <w:top w:val="single" w:sz="4" w:space="0" w:color="auto"/>
              <w:bottom w:val="single" w:sz="4" w:space="0" w:color="auto"/>
            </w:tcBorders>
          </w:tcPr>
          <w:p w:rsidR="0064200D" w:rsidRPr="00086F3A" w:rsidRDefault="0064200D" w:rsidP="0064200D">
            <w:pPr>
              <w:spacing w:before="240" w:line="360" w:lineRule="auto"/>
              <w:rPr>
                <w:rFonts w:ascii="Arial" w:hAnsi="Arial" w:cs="Arial"/>
                <w:b/>
                <w:bCs/>
                <w:color w:val="00B050"/>
                <w:sz w:val="24"/>
                <w:szCs w:val="24"/>
              </w:rPr>
            </w:pPr>
            <w:r w:rsidRPr="00086F3A">
              <w:rPr>
                <w:rFonts w:ascii="Arial" w:hAnsi="Arial" w:cs="Arial"/>
                <w:b/>
                <w:bCs/>
                <w:color w:val="00B050"/>
                <w:sz w:val="24"/>
                <w:szCs w:val="24"/>
              </w:rPr>
              <w:t>Action Step(s):</w:t>
            </w:r>
          </w:p>
        </w:tc>
      </w:tr>
      <w:tr w:rsidR="0064200D" w:rsidRPr="00086F3A" w:rsidTr="005033DE">
        <w:trPr>
          <w:trHeight w:val="152"/>
        </w:trPr>
        <w:tc>
          <w:tcPr>
            <w:tcW w:w="5000" w:type="pct"/>
            <w:tcBorders>
              <w:top w:val="single" w:sz="4" w:space="0" w:color="auto"/>
            </w:tcBorders>
          </w:tcPr>
          <w:p w:rsidR="0064200D" w:rsidRPr="00086F3A" w:rsidRDefault="0064200D" w:rsidP="005033DE">
            <w:pPr>
              <w:pStyle w:val="ListParagraph"/>
              <w:numPr>
                <w:ilvl w:val="0"/>
                <w:numId w:val="34"/>
              </w:numPr>
              <w:rPr>
                <w:rFonts w:ascii="Arial" w:hAnsi="Arial" w:cs="Arial"/>
                <w:bCs/>
                <w:color w:val="00B050"/>
              </w:rPr>
            </w:pPr>
            <w:r w:rsidRPr="00086F3A">
              <w:rPr>
                <w:rFonts w:ascii="Arial" w:hAnsi="Arial" w:cs="Arial"/>
                <w:bCs/>
                <w:color w:val="00B050"/>
              </w:rPr>
              <w:t xml:space="preserve">Create an operating procedure about the use of involuntary segregated housing for inmates at high risk of being sexually abused and those who allege sexual abuse. </w:t>
            </w:r>
          </w:p>
        </w:tc>
      </w:tr>
    </w:tbl>
    <w:p w:rsidR="00C91F07" w:rsidRPr="00086F3A" w:rsidRDefault="00D84FA3" w:rsidP="0064200D">
      <w:pPr>
        <w:pStyle w:val="ListParagraph"/>
        <w:numPr>
          <w:ilvl w:val="0"/>
          <w:numId w:val="1"/>
        </w:numPr>
        <w:spacing w:before="240"/>
        <w:rPr>
          <w:rFonts w:ascii="Arial" w:hAnsi="Arial" w:cs="Arial"/>
          <w:bCs/>
          <w:sz w:val="24"/>
          <w:szCs w:val="24"/>
        </w:rPr>
      </w:pPr>
      <w:r w:rsidRPr="00086F3A">
        <w:rPr>
          <w:rFonts w:ascii="Arial" w:hAnsi="Arial" w:cs="Arial"/>
          <w:b/>
          <w:bCs/>
          <w:sz w:val="24"/>
          <w:szCs w:val="24"/>
        </w:rPr>
        <w:t>Hiring and Promotion Practices</w:t>
      </w:r>
      <w:r w:rsidRPr="00086F3A">
        <w:rPr>
          <w:rFonts w:ascii="Arial" w:hAnsi="Arial" w:cs="Arial"/>
          <w:bCs/>
          <w:sz w:val="24"/>
          <w:szCs w:val="24"/>
        </w:rPr>
        <w:t xml:space="preserve"> [§</w:t>
      </w:r>
      <w:r w:rsidR="007A23E5">
        <w:rPr>
          <w:rFonts w:ascii="Arial" w:hAnsi="Arial" w:cs="Arial"/>
          <w:bCs/>
          <w:sz w:val="24"/>
          <w:szCs w:val="24"/>
        </w:rPr>
        <w:t xml:space="preserve"> </w:t>
      </w:r>
      <w:r w:rsidRPr="00086F3A">
        <w:rPr>
          <w:rFonts w:ascii="Arial" w:hAnsi="Arial" w:cs="Arial"/>
          <w:bCs/>
          <w:sz w:val="24"/>
          <w:szCs w:val="24"/>
        </w:rPr>
        <w:t>115.17]</w:t>
      </w:r>
    </w:p>
    <w:p w:rsidR="00C91F07" w:rsidRPr="00086F3A" w:rsidRDefault="00C91F07" w:rsidP="00C91F07">
      <w:pPr>
        <w:pStyle w:val="ListParagraph"/>
        <w:spacing w:before="240"/>
        <w:rPr>
          <w:rFonts w:ascii="Arial" w:hAnsi="Arial" w:cs="Arial"/>
          <w:bCs/>
          <w:sz w:val="24"/>
          <w:szCs w:val="24"/>
        </w:rPr>
      </w:pPr>
    </w:p>
    <w:p w:rsidR="00D84FA3" w:rsidRPr="00086F3A" w:rsidRDefault="00273012" w:rsidP="00336752">
      <w:pPr>
        <w:pStyle w:val="ListParagraph"/>
        <w:numPr>
          <w:ilvl w:val="1"/>
          <w:numId w:val="65"/>
        </w:numPr>
        <w:spacing w:before="240"/>
        <w:rPr>
          <w:rFonts w:ascii="Arial" w:hAnsi="Arial" w:cs="Arial"/>
          <w:bCs/>
        </w:rPr>
      </w:pPr>
      <w:r w:rsidRPr="00086F3A">
        <w:rPr>
          <w:rFonts w:ascii="Arial" w:hAnsi="Arial" w:cs="Arial"/>
          <w:bCs/>
        </w:rPr>
        <w:t>[AGENCY</w:t>
      </w:r>
      <w:r w:rsidR="00D84FA3" w:rsidRPr="00086F3A">
        <w:rPr>
          <w:rFonts w:ascii="Arial" w:hAnsi="Arial" w:cs="Arial"/>
          <w:bCs/>
        </w:rPr>
        <w:t xml:space="preserve">] </w:t>
      </w:r>
      <w:r w:rsidR="002339C6" w:rsidRPr="00086F3A">
        <w:rPr>
          <w:rFonts w:ascii="Arial" w:hAnsi="Arial" w:cs="Arial"/>
          <w:bCs/>
        </w:rPr>
        <w:t>shall</w:t>
      </w:r>
      <w:r w:rsidR="00D84FA3" w:rsidRPr="00086F3A">
        <w:rPr>
          <w:rFonts w:ascii="Arial" w:hAnsi="Arial" w:cs="Arial"/>
          <w:bCs/>
        </w:rPr>
        <w:t xml:space="preserve"> not hire or promote anyone who may have contact with inmates, or retain the services of any contractor who may have contact with inmates, who</w:t>
      </w:r>
      <w:r w:rsidR="00455076">
        <w:rPr>
          <w:rFonts w:ascii="Arial" w:hAnsi="Arial" w:cs="Arial"/>
          <w:bCs/>
        </w:rPr>
        <w:t>:</w:t>
      </w:r>
    </w:p>
    <w:p w:rsidR="00D84FA3" w:rsidRPr="00086F3A" w:rsidRDefault="00D84FA3" w:rsidP="00336752">
      <w:pPr>
        <w:pStyle w:val="ListParagraph"/>
        <w:numPr>
          <w:ilvl w:val="2"/>
          <w:numId w:val="66"/>
        </w:numPr>
        <w:spacing w:before="240"/>
        <w:rPr>
          <w:rFonts w:ascii="Arial" w:hAnsi="Arial" w:cs="Arial"/>
          <w:bCs/>
        </w:rPr>
      </w:pPr>
      <w:r w:rsidRPr="00086F3A">
        <w:rPr>
          <w:rFonts w:ascii="Arial" w:hAnsi="Arial" w:cs="Arial"/>
          <w:bCs/>
        </w:rPr>
        <w:t>Has engaged in sexual abuse in a prison, jail, lockup, community confinement facility, juvenile facility, or other institution; or</w:t>
      </w:r>
    </w:p>
    <w:p w:rsidR="00C91F07" w:rsidRPr="00086F3A" w:rsidRDefault="00D84FA3" w:rsidP="00336752">
      <w:pPr>
        <w:pStyle w:val="ListParagraph"/>
        <w:numPr>
          <w:ilvl w:val="2"/>
          <w:numId w:val="66"/>
        </w:numPr>
        <w:spacing w:before="240"/>
        <w:rPr>
          <w:rFonts w:ascii="Arial" w:hAnsi="Arial" w:cs="Arial"/>
          <w:bCs/>
        </w:rPr>
      </w:pPr>
      <w:r w:rsidRPr="00086F3A">
        <w:rPr>
          <w:rFonts w:ascii="Arial" w:hAnsi="Arial" w:cs="Arial"/>
          <w:bCs/>
        </w:rPr>
        <w:t>Has been convicted of, or civilly or administratively adjudicated for, engaging or attempting to engage in sexual activity in the community facilitated by force, threats of force, or coercion, or if the victim did not consent or was unable to consent.</w:t>
      </w:r>
    </w:p>
    <w:p w:rsidR="00C91F07" w:rsidRPr="00086F3A" w:rsidRDefault="00C91F07" w:rsidP="00C91F07">
      <w:pPr>
        <w:pStyle w:val="ListParagraph"/>
        <w:spacing w:before="240"/>
        <w:ind w:left="1080"/>
        <w:rPr>
          <w:rFonts w:ascii="Arial" w:hAnsi="Arial" w:cs="Arial"/>
          <w:bCs/>
        </w:rPr>
      </w:pPr>
    </w:p>
    <w:p w:rsidR="00C91F07" w:rsidRPr="00086F3A" w:rsidRDefault="00273012" w:rsidP="00336752">
      <w:pPr>
        <w:pStyle w:val="ListParagraph"/>
        <w:numPr>
          <w:ilvl w:val="1"/>
          <w:numId w:val="66"/>
        </w:numPr>
        <w:spacing w:before="240"/>
        <w:rPr>
          <w:rFonts w:ascii="Arial" w:hAnsi="Arial" w:cs="Arial"/>
          <w:bCs/>
        </w:rPr>
      </w:pPr>
      <w:r w:rsidRPr="00086F3A">
        <w:rPr>
          <w:rFonts w:ascii="Arial" w:hAnsi="Arial" w:cs="Arial"/>
          <w:bCs/>
        </w:rPr>
        <w:t>[AGENCY</w:t>
      </w:r>
      <w:r w:rsidR="00D84FA3" w:rsidRPr="00086F3A">
        <w:rPr>
          <w:rFonts w:ascii="Arial" w:hAnsi="Arial" w:cs="Arial"/>
          <w:bCs/>
        </w:rPr>
        <w:t xml:space="preserve">] </w:t>
      </w:r>
      <w:r w:rsidR="002339C6" w:rsidRPr="00086F3A">
        <w:rPr>
          <w:rFonts w:ascii="Arial" w:hAnsi="Arial" w:cs="Arial"/>
          <w:bCs/>
        </w:rPr>
        <w:t>shall</w:t>
      </w:r>
      <w:r w:rsidR="00D84FA3" w:rsidRPr="00086F3A">
        <w:rPr>
          <w:rFonts w:ascii="Arial" w:hAnsi="Arial" w:cs="Arial"/>
          <w:bCs/>
        </w:rPr>
        <w:t xml:space="preserve"> consider any incidents of sexual harassment in determining whether to hire or promote anyone, or to retain the services of any contractor, who may have contact with inmates.</w:t>
      </w:r>
    </w:p>
    <w:p w:rsidR="00C91F07" w:rsidRPr="00086F3A" w:rsidRDefault="00C91F07" w:rsidP="00C91F07">
      <w:pPr>
        <w:pStyle w:val="ListParagraph"/>
        <w:spacing w:before="240"/>
        <w:ind w:left="1080"/>
        <w:rPr>
          <w:rFonts w:ascii="Arial" w:hAnsi="Arial" w:cs="Arial"/>
          <w:bCs/>
        </w:rPr>
      </w:pPr>
    </w:p>
    <w:p w:rsidR="00C91F07" w:rsidRPr="00086F3A" w:rsidRDefault="00D84FA3" w:rsidP="00336752">
      <w:pPr>
        <w:pStyle w:val="ListParagraph"/>
        <w:numPr>
          <w:ilvl w:val="1"/>
          <w:numId w:val="66"/>
        </w:numPr>
        <w:spacing w:before="240"/>
        <w:rPr>
          <w:rFonts w:ascii="Arial" w:hAnsi="Arial" w:cs="Arial"/>
          <w:bCs/>
        </w:rPr>
      </w:pPr>
      <w:r w:rsidRPr="00086F3A">
        <w:rPr>
          <w:rFonts w:ascii="Arial" w:hAnsi="Arial" w:cs="Arial"/>
          <w:bCs/>
        </w:rPr>
        <w:t>Before hiring new employees who may have contact w</w:t>
      </w:r>
      <w:r w:rsidR="00273012" w:rsidRPr="00086F3A">
        <w:rPr>
          <w:rFonts w:ascii="Arial" w:hAnsi="Arial" w:cs="Arial"/>
          <w:bCs/>
        </w:rPr>
        <w:t>ith inmates, [AGENCY</w:t>
      </w:r>
      <w:r w:rsidRPr="00086F3A">
        <w:rPr>
          <w:rFonts w:ascii="Arial" w:hAnsi="Arial" w:cs="Arial"/>
          <w:bCs/>
        </w:rPr>
        <w:t xml:space="preserve">] </w:t>
      </w:r>
      <w:r w:rsidR="002339C6" w:rsidRPr="00086F3A">
        <w:rPr>
          <w:rFonts w:ascii="Arial" w:hAnsi="Arial" w:cs="Arial"/>
          <w:bCs/>
        </w:rPr>
        <w:t>shall</w:t>
      </w:r>
      <w:r w:rsidRPr="00086F3A">
        <w:rPr>
          <w:rFonts w:ascii="Arial" w:hAnsi="Arial" w:cs="Arial"/>
          <w:bCs/>
        </w:rPr>
        <w:t>:</w:t>
      </w:r>
    </w:p>
    <w:p w:rsidR="00C91F07" w:rsidRPr="00086F3A" w:rsidRDefault="00D84FA3" w:rsidP="00336752">
      <w:pPr>
        <w:pStyle w:val="ListParagraph"/>
        <w:numPr>
          <w:ilvl w:val="2"/>
          <w:numId w:val="66"/>
        </w:numPr>
        <w:spacing w:before="240"/>
        <w:rPr>
          <w:rFonts w:ascii="Arial" w:hAnsi="Arial" w:cs="Arial"/>
          <w:bCs/>
        </w:rPr>
      </w:pPr>
      <w:r w:rsidRPr="00086F3A">
        <w:rPr>
          <w:rFonts w:ascii="Arial" w:hAnsi="Arial" w:cs="Arial"/>
          <w:bCs/>
        </w:rPr>
        <w:t>Perform a criminal background records check; and</w:t>
      </w:r>
    </w:p>
    <w:p w:rsidR="00C91F07" w:rsidRPr="00086F3A" w:rsidRDefault="00D84FA3" w:rsidP="00336752">
      <w:pPr>
        <w:pStyle w:val="ListParagraph"/>
        <w:numPr>
          <w:ilvl w:val="2"/>
          <w:numId w:val="66"/>
        </w:numPr>
        <w:spacing w:before="240"/>
        <w:rPr>
          <w:rFonts w:ascii="Arial" w:hAnsi="Arial" w:cs="Arial"/>
          <w:bCs/>
        </w:rPr>
      </w:pPr>
      <w:r w:rsidRPr="00086F3A">
        <w:rPr>
          <w:rFonts w:ascii="Arial" w:hAnsi="Arial" w:cs="Arial"/>
          <w:bCs/>
        </w:rPr>
        <w:t>Make its best efforts to contact all prior institutional employers for information on substantiated allegations of sexual abuse, or any resignation during a pending investigation of an allegation of sexual abuse.</w:t>
      </w:r>
    </w:p>
    <w:p w:rsidR="00C91F07" w:rsidRPr="00086F3A" w:rsidRDefault="00C91F07" w:rsidP="00C91F07">
      <w:pPr>
        <w:pStyle w:val="ListParagraph"/>
        <w:spacing w:before="240"/>
        <w:ind w:left="1080"/>
        <w:rPr>
          <w:rFonts w:ascii="Arial" w:hAnsi="Arial" w:cs="Arial"/>
          <w:bCs/>
        </w:rPr>
      </w:pPr>
    </w:p>
    <w:p w:rsidR="00C91F07" w:rsidRPr="00086F3A" w:rsidRDefault="00273012" w:rsidP="00336752">
      <w:pPr>
        <w:pStyle w:val="ListParagraph"/>
        <w:numPr>
          <w:ilvl w:val="1"/>
          <w:numId w:val="66"/>
        </w:numPr>
        <w:spacing w:before="240"/>
        <w:rPr>
          <w:rFonts w:ascii="Arial" w:hAnsi="Arial" w:cs="Arial"/>
          <w:bCs/>
        </w:rPr>
      </w:pPr>
      <w:r w:rsidRPr="00086F3A">
        <w:rPr>
          <w:rFonts w:ascii="Arial" w:hAnsi="Arial" w:cs="Arial"/>
          <w:bCs/>
        </w:rPr>
        <w:t>[AGENCY</w:t>
      </w:r>
      <w:r w:rsidR="00D84FA3" w:rsidRPr="00086F3A">
        <w:rPr>
          <w:rFonts w:ascii="Arial" w:hAnsi="Arial" w:cs="Arial"/>
          <w:bCs/>
        </w:rPr>
        <w:t xml:space="preserve">] </w:t>
      </w:r>
      <w:r w:rsidR="002339C6" w:rsidRPr="00086F3A">
        <w:rPr>
          <w:rFonts w:ascii="Arial" w:hAnsi="Arial" w:cs="Arial"/>
          <w:bCs/>
        </w:rPr>
        <w:t>shall</w:t>
      </w:r>
      <w:r w:rsidR="00D84FA3" w:rsidRPr="00086F3A">
        <w:rPr>
          <w:rFonts w:ascii="Arial" w:hAnsi="Arial" w:cs="Arial"/>
          <w:bCs/>
        </w:rPr>
        <w:t xml:space="preserve"> also perform a criminal background records check before retaining the services of any contractor who may have contact with inmates</w:t>
      </w:r>
      <w:r w:rsidR="00C91F07" w:rsidRPr="00086F3A">
        <w:rPr>
          <w:rFonts w:ascii="Arial" w:hAnsi="Arial" w:cs="Arial"/>
          <w:bCs/>
        </w:rPr>
        <w:t>.</w:t>
      </w:r>
    </w:p>
    <w:p w:rsidR="00C91F07" w:rsidRPr="00086F3A" w:rsidRDefault="00C91F07" w:rsidP="00C91F07">
      <w:pPr>
        <w:pStyle w:val="ListParagraph"/>
        <w:spacing w:before="240"/>
        <w:ind w:left="1080"/>
        <w:rPr>
          <w:rFonts w:ascii="Arial" w:hAnsi="Arial" w:cs="Arial"/>
          <w:bCs/>
        </w:rPr>
      </w:pPr>
    </w:p>
    <w:p w:rsidR="00C91F07" w:rsidRPr="00086F3A" w:rsidRDefault="00273012" w:rsidP="00336752">
      <w:pPr>
        <w:pStyle w:val="ListParagraph"/>
        <w:numPr>
          <w:ilvl w:val="1"/>
          <w:numId w:val="66"/>
        </w:numPr>
        <w:spacing w:before="240"/>
        <w:rPr>
          <w:rFonts w:ascii="Arial" w:hAnsi="Arial" w:cs="Arial"/>
          <w:bCs/>
        </w:rPr>
      </w:pPr>
      <w:r w:rsidRPr="00086F3A">
        <w:rPr>
          <w:rFonts w:ascii="Arial" w:hAnsi="Arial" w:cs="Arial"/>
          <w:bCs/>
        </w:rPr>
        <w:t>[AGENCY</w:t>
      </w:r>
      <w:r w:rsidR="00D84FA3" w:rsidRPr="00086F3A">
        <w:rPr>
          <w:rFonts w:ascii="Arial" w:hAnsi="Arial" w:cs="Arial"/>
          <w:bCs/>
        </w:rPr>
        <w:t xml:space="preserve">] </w:t>
      </w:r>
      <w:r w:rsidR="002339C6" w:rsidRPr="00086F3A">
        <w:rPr>
          <w:rFonts w:ascii="Arial" w:hAnsi="Arial" w:cs="Arial"/>
          <w:bCs/>
        </w:rPr>
        <w:t>shall</w:t>
      </w:r>
      <w:r w:rsidR="00D84FA3" w:rsidRPr="00086F3A">
        <w:rPr>
          <w:rFonts w:ascii="Arial" w:hAnsi="Arial" w:cs="Arial"/>
          <w:bCs/>
        </w:rPr>
        <w:t xml:space="preserve"> either conduct criminal background records checks at least every five years of current employees and contractors who may have contact with inmates, or have in place a system for otherwise capturing such information for current employees.</w:t>
      </w:r>
    </w:p>
    <w:p w:rsidR="00C91F07" w:rsidRPr="00086F3A" w:rsidRDefault="00C91F07" w:rsidP="00C91F07">
      <w:pPr>
        <w:pStyle w:val="ListParagraph"/>
        <w:spacing w:before="240"/>
        <w:ind w:left="1080"/>
        <w:rPr>
          <w:rFonts w:ascii="Arial" w:hAnsi="Arial" w:cs="Arial"/>
          <w:bCs/>
        </w:rPr>
      </w:pPr>
    </w:p>
    <w:p w:rsidR="00C91F07" w:rsidRPr="00086F3A" w:rsidRDefault="00273012" w:rsidP="00336752">
      <w:pPr>
        <w:pStyle w:val="ListParagraph"/>
        <w:numPr>
          <w:ilvl w:val="1"/>
          <w:numId w:val="66"/>
        </w:numPr>
        <w:spacing w:before="240"/>
        <w:rPr>
          <w:rFonts w:ascii="Arial" w:hAnsi="Arial" w:cs="Arial"/>
          <w:bCs/>
        </w:rPr>
      </w:pPr>
      <w:r w:rsidRPr="00086F3A">
        <w:rPr>
          <w:rFonts w:ascii="Arial" w:hAnsi="Arial" w:cs="Arial"/>
          <w:bCs/>
        </w:rPr>
        <w:t xml:space="preserve"> [AGENCY</w:t>
      </w:r>
      <w:r w:rsidR="00D84FA3" w:rsidRPr="00086F3A">
        <w:rPr>
          <w:rFonts w:ascii="Arial" w:hAnsi="Arial" w:cs="Arial"/>
          <w:bCs/>
        </w:rPr>
        <w:t xml:space="preserve">] </w:t>
      </w:r>
      <w:r w:rsidR="002339C6" w:rsidRPr="00086F3A">
        <w:rPr>
          <w:rFonts w:ascii="Arial" w:hAnsi="Arial" w:cs="Arial"/>
          <w:bCs/>
        </w:rPr>
        <w:t>shall</w:t>
      </w:r>
      <w:r w:rsidR="00D84FA3" w:rsidRPr="00086F3A">
        <w:rPr>
          <w:rFonts w:ascii="Arial" w:hAnsi="Arial" w:cs="Arial"/>
          <w:bCs/>
        </w:rPr>
        <w:t xml:space="preserve"> ask all applicants and employees who may have direct contact with inmates about previous misconduct described in this section, in: </w:t>
      </w:r>
    </w:p>
    <w:p w:rsidR="00C91F07" w:rsidRPr="00086F3A" w:rsidRDefault="00D84FA3" w:rsidP="00336752">
      <w:pPr>
        <w:pStyle w:val="ListParagraph"/>
        <w:numPr>
          <w:ilvl w:val="2"/>
          <w:numId w:val="66"/>
        </w:numPr>
        <w:spacing w:before="240"/>
        <w:rPr>
          <w:rFonts w:ascii="Arial" w:hAnsi="Arial" w:cs="Arial"/>
          <w:bCs/>
        </w:rPr>
      </w:pPr>
      <w:r w:rsidRPr="00086F3A">
        <w:rPr>
          <w:rFonts w:ascii="Arial" w:hAnsi="Arial" w:cs="Arial"/>
          <w:bCs/>
        </w:rPr>
        <w:t xml:space="preserve">Written applications and/or interviews for hiring or promotion; and </w:t>
      </w:r>
    </w:p>
    <w:p w:rsidR="00C91F07" w:rsidRPr="00086F3A" w:rsidRDefault="00D84FA3" w:rsidP="00336752">
      <w:pPr>
        <w:pStyle w:val="ListParagraph"/>
        <w:numPr>
          <w:ilvl w:val="2"/>
          <w:numId w:val="66"/>
        </w:numPr>
        <w:spacing w:before="240"/>
        <w:rPr>
          <w:rFonts w:ascii="Arial" w:hAnsi="Arial" w:cs="Arial"/>
          <w:bCs/>
        </w:rPr>
      </w:pPr>
      <w:r w:rsidRPr="00086F3A">
        <w:rPr>
          <w:rFonts w:ascii="Arial" w:hAnsi="Arial" w:cs="Arial"/>
          <w:bCs/>
        </w:rPr>
        <w:t>Interviews or written self-evaluations conducted as part of reviews of current employees.</w:t>
      </w:r>
    </w:p>
    <w:p w:rsidR="00C91F07" w:rsidRPr="00086F3A" w:rsidRDefault="00C91F07" w:rsidP="00C91F07">
      <w:pPr>
        <w:pStyle w:val="ListParagraph"/>
        <w:spacing w:before="240"/>
        <w:ind w:left="1080"/>
        <w:rPr>
          <w:rFonts w:ascii="Arial" w:hAnsi="Arial" w:cs="Arial"/>
          <w:bCs/>
        </w:rPr>
      </w:pPr>
    </w:p>
    <w:p w:rsidR="00C91F07" w:rsidRPr="00086F3A" w:rsidRDefault="00C91F07" w:rsidP="00336752">
      <w:pPr>
        <w:pStyle w:val="ListParagraph"/>
        <w:numPr>
          <w:ilvl w:val="1"/>
          <w:numId w:val="66"/>
        </w:numPr>
        <w:spacing w:before="240"/>
        <w:rPr>
          <w:rFonts w:ascii="Arial" w:hAnsi="Arial" w:cs="Arial"/>
          <w:bCs/>
        </w:rPr>
      </w:pPr>
      <w:r w:rsidRPr="00086F3A">
        <w:rPr>
          <w:rFonts w:ascii="Arial" w:hAnsi="Arial" w:cs="Arial"/>
          <w:bCs/>
        </w:rPr>
        <w:t xml:space="preserve"> </w:t>
      </w:r>
      <w:r w:rsidR="00273012" w:rsidRPr="00086F3A">
        <w:rPr>
          <w:rFonts w:ascii="Arial" w:hAnsi="Arial" w:cs="Arial"/>
          <w:bCs/>
        </w:rPr>
        <w:t>[AGENCY</w:t>
      </w:r>
      <w:r w:rsidR="00D84FA3" w:rsidRPr="00086F3A">
        <w:rPr>
          <w:rFonts w:ascii="Arial" w:hAnsi="Arial" w:cs="Arial"/>
          <w:bCs/>
        </w:rPr>
        <w:t xml:space="preserve">] </w:t>
      </w:r>
      <w:r w:rsidR="002339C6" w:rsidRPr="00086F3A">
        <w:rPr>
          <w:rFonts w:ascii="Arial" w:hAnsi="Arial" w:cs="Arial"/>
          <w:bCs/>
        </w:rPr>
        <w:t>shall</w:t>
      </w:r>
      <w:r w:rsidR="00D84FA3" w:rsidRPr="00086F3A">
        <w:rPr>
          <w:rFonts w:ascii="Arial" w:hAnsi="Arial" w:cs="Arial"/>
          <w:bCs/>
        </w:rPr>
        <w:t xml:space="preserve"> impose on its current employees a continuing affirmative duty to disclose any of the misconduct described in this section.</w:t>
      </w:r>
      <w:r w:rsidRPr="00086F3A">
        <w:rPr>
          <w:rFonts w:ascii="Arial" w:hAnsi="Arial" w:cs="Arial"/>
          <w:bCs/>
        </w:rPr>
        <w:t xml:space="preserve"> </w:t>
      </w:r>
    </w:p>
    <w:p w:rsidR="00C91F07" w:rsidRPr="00086F3A" w:rsidRDefault="00C91F07" w:rsidP="00C91F07">
      <w:pPr>
        <w:pStyle w:val="ListParagraph"/>
        <w:spacing w:before="240"/>
        <w:ind w:left="1080"/>
        <w:rPr>
          <w:rFonts w:ascii="Arial" w:hAnsi="Arial" w:cs="Arial"/>
          <w:bCs/>
        </w:rPr>
      </w:pPr>
    </w:p>
    <w:p w:rsidR="00C91F07" w:rsidRPr="00086F3A" w:rsidRDefault="00C91F07" w:rsidP="00336752">
      <w:pPr>
        <w:pStyle w:val="ListParagraph"/>
        <w:numPr>
          <w:ilvl w:val="1"/>
          <w:numId w:val="66"/>
        </w:numPr>
        <w:spacing w:before="240"/>
        <w:rPr>
          <w:rFonts w:ascii="Arial" w:hAnsi="Arial" w:cs="Arial"/>
          <w:bCs/>
        </w:rPr>
      </w:pPr>
      <w:r w:rsidRPr="00086F3A">
        <w:rPr>
          <w:rFonts w:ascii="Arial" w:hAnsi="Arial" w:cs="Arial"/>
          <w:bCs/>
        </w:rPr>
        <w:t>Material omissions regarding such misconduct, or the provision of materially false information, shall be grounds for termination.</w:t>
      </w:r>
    </w:p>
    <w:p w:rsidR="00C91F07" w:rsidRPr="00086F3A" w:rsidRDefault="00C91F07" w:rsidP="00C91F07">
      <w:pPr>
        <w:pStyle w:val="ListParagraph"/>
        <w:spacing w:before="240"/>
        <w:ind w:left="1080"/>
        <w:rPr>
          <w:rFonts w:ascii="Arial" w:hAnsi="Arial" w:cs="Arial"/>
          <w:bCs/>
        </w:rPr>
      </w:pPr>
    </w:p>
    <w:p w:rsidR="00D84FA3" w:rsidRPr="00086F3A" w:rsidRDefault="00D84FA3" w:rsidP="00336752">
      <w:pPr>
        <w:pStyle w:val="ListParagraph"/>
        <w:numPr>
          <w:ilvl w:val="1"/>
          <w:numId w:val="66"/>
        </w:numPr>
        <w:spacing w:before="240"/>
        <w:rPr>
          <w:rFonts w:ascii="Arial" w:hAnsi="Arial" w:cs="Arial"/>
          <w:bCs/>
        </w:rPr>
      </w:pPr>
      <w:r w:rsidRPr="00086F3A">
        <w:rPr>
          <w:rFonts w:ascii="Arial" w:hAnsi="Arial" w:cs="Arial"/>
          <w:bCs/>
        </w:rPr>
        <w:t>Unless prohibited by l</w:t>
      </w:r>
      <w:r w:rsidR="004955BD" w:rsidRPr="00086F3A">
        <w:rPr>
          <w:rFonts w:ascii="Arial" w:hAnsi="Arial" w:cs="Arial"/>
          <w:bCs/>
        </w:rPr>
        <w:t xml:space="preserve">aw, </w:t>
      </w:r>
      <w:r w:rsidR="00273012" w:rsidRPr="00086F3A">
        <w:rPr>
          <w:rFonts w:ascii="Arial" w:hAnsi="Arial" w:cs="Arial"/>
          <w:bCs/>
        </w:rPr>
        <w:t>[AGENCY</w:t>
      </w:r>
      <w:r w:rsidRPr="00086F3A">
        <w:rPr>
          <w:rFonts w:ascii="Arial" w:hAnsi="Arial" w:cs="Arial"/>
          <w:bCs/>
        </w:rPr>
        <w:t xml:space="preserve">] </w:t>
      </w:r>
      <w:r w:rsidR="00F71D28" w:rsidRPr="00086F3A">
        <w:rPr>
          <w:rFonts w:ascii="Arial" w:hAnsi="Arial" w:cs="Arial"/>
          <w:bCs/>
        </w:rPr>
        <w:t>shall</w:t>
      </w:r>
      <w:r w:rsidRPr="00086F3A">
        <w:rPr>
          <w:rFonts w:ascii="Arial" w:hAnsi="Arial" w:cs="Arial"/>
          <w:bCs/>
        </w:rPr>
        <w:t xml:space="preserve"> provide information on substantiated allegations of sexual abuse or sexual harassment involving a former employee upon receiving a request from an institutional employer for whom such employee has applied to work.</w:t>
      </w:r>
    </w:p>
    <w:tbl>
      <w:tblPr>
        <w:tblStyle w:val="TableGrid"/>
        <w:tblW w:w="5000" w:type="pct"/>
        <w:tblBorders>
          <w:insideH w:val="none" w:sz="0" w:space="0" w:color="auto"/>
          <w:insideV w:val="none" w:sz="0" w:space="0" w:color="auto"/>
        </w:tblBorders>
        <w:tblLook w:val="04A0"/>
      </w:tblPr>
      <w:tblGrid>
        <w:gridCol w:w="10152"/>
      </w:tblGrid>
      <w:tr w:rsidR="0064200D" w:rsidRPr="00086F3A" w:rsidTr="00A450CA">
        <w:tc>
          <w:tcPr>
            <w:tcW w:w="5000" w:type="pct"/>
            <w:tcBorders>
              <w:bottom w:val="single" w:sz="4" w:space="0" w:color="auto"/>
            </w:tcBorders>
          </w:tcPr>
          <w:p w:rsidR="0064200D" w:rsidRPr="00086F3A" w:rsidRDefault="0064200D" w:rsidP="0064200D">
            <w:pPr>
              <w:spacing w:before="240" w:line="360" w:lineRule="auto"/>
              <w:rPr>
                <w:rFonts w:ascii="Arial" w:hAnsi="Arial" w:cs="Arial"/>
                <w:b/>
                <w:bCs/>
                <w:color w:val="0070C0"/>
                <w:sz w:val="24"/>
                <w:szCs w:val="24"/>
              </w:rPr>
            </w:pPr>
            <w:r w:rsidRPr="00086F3A">
              <w:rPr>
                <w:rFonts w:ascii="Arial" w:hAnsi="Arial" w:cs="Arial"/>
                <w:b/>
                <w:bCs/>
                <w:color w:val="0070C0"/>
                <w:sz w:val="24"/>
                <w:szCs w:val="24"/>
              </w:rPr>
              <w:t>Key Implementation Considerations:</w:t>
            </w:r>
          </w:p>
        </w:tc>
      </w:tr>
      <w:tr w:rsidR="0064200D" w:rsidRPr="00086F3A" w:rsidTr="00A450CA">
        <w:tc>
          <w:tcPr>
            <w:tcW w:w="5000" w:type="pct"/>
            <w:tcBorders>
              <w:top w:val="single" w:sz="4" w:space="0" w:color="auto"/>
            </w:tcBorders>
          </w:tcPr>
          <w:p w:rsidR="0064200D" w:rsidRDefault="0064200D" w:rsidP="00336752">
            <w:pPr>
              <w:pStyle w:val="ListParagraph"/>
              <w:numPr>
                <w:ilvl w:val="0"/>
                <w:numId w:val="22"/>
              </w:numPr>
              <w:rPr>
                <w:rFonts w:ascii="Arial" w:hAnsi="Arial" w:cs="Arial"/>
                <w:bCs/>
                <w:color w:val="0070C0"/>
              </w:rPr>
            </w:pPr>
            <w:r w:rsidRPr="00086F3A">
              <w:rPr>
                <w:rFonts w:ascii="Arial" w:hAnsi="Arial" w:cs="Arial"/>
                <w:bCs/>
                <w:color w:val="0070C0"/>
              </w:rPr>
              <w:t>Agencies may not hire, promote or contract with anyone who may have contact with inmates, who</w:t>
            </w:r>
            <w:r w:rsidR="00E65150">
              <w:rPr>
                <w:rFonts w:ascii="Arial" w:hAnsi="Arial" w:cs="Arial"/>
                <w:bCs/>
                <w:color w:val="0070C0"/>
              </w:rPr>
              <w:t xml:space="preserve"> </w:t>
            </w:r>
            <w:r w:rsidR="00455076">
              <w:rPr>
                <w:rFonts w:ascii="Arial" w:hAnsi="Arial" w:cs="Arial"/>
                <w:bCs/>
                <w:color w:val="0070C0"/>
              </w:rPr>
              <w:t>:</w:t>
            </w:r>
          </w:p>
          <w:p w:rsidR="00F66731" w:rsidRDefault="00F66731" w:rsidP="00F66731">
            <w:pPr>
              <w:pStyle w:val="ListParagraph"/>
              <w:numPr>
                <w:ilvl w:val="0"/>
                <w:numId w:val="125"/>
              </w:numPr>
              <w:ind w:left="1440" w:hanging="270"/>
              <w:rPr>
                <w:rFonts w:ascii="Arial" w:hAnsi="Arial" w:cs="Arial"/>
                <w:bCs/>
                <w:color w:val="0070C0"/>
              </w:rPr>
            </w:pPr>
            <w:r>
              <w:rPr>
                <w:rFonts w:ascii="Arial" w:hAnsi="Arial" w:cs="Arial"/>
                <w:bCs/>
                <w:color w:val="0070C0"/>
              </w:rPr>
              <w:t>Has engaged in sexual abuse in an institution; or</w:t>
            </w:r>
          </w:p>
          <w:p w:rsidR="00F66731" w:rsidRDefault="00F66731" w:rsidP="00F66731">
            <w:pPr>
              <w:pStyle w:val="ListParagraph"/>
              <w:numPr>
                <w:ilvl w:val="0"/>
                <w:numId w:val="125"/>
              </w:numPr>
              <w:ind w:left="1440" w:hanging="270"/>
              <w:rPr>
                <w:rFonts w:ascii="Arial" w:hAnsi="Arial" w:cs="Arial"/>
                <w:bCs/>
                <w:color w:val="0070C0"/>
              </w:rPr>
            </w:pPr>
            <w:r w:rsidRPr="00086F3A">
              <w:rPr>
                <w:rFonts w:ascii="Arial" w:hAnsi="Arial" w:cs="Arial"/>
                <w:bCs/>
                <w:color w:val="0070C0"/>
              </w:rPr>
              <w:t>Has been convicted of, or civilly or administratively adjudicated for, engaging or attempting to engage in sexual activity in the community by force, threats of force, coercion, or if the victim did not or was unable to consent</w:t>
            </w:r>
          </w:p>
          <w:p w:rsidR="00F66731" w:rsidRPr="00086F3A" w:rsidRDefault="00F66731" w:rsidP="00F66731">
            <w:pPr>
              <w:pStyle w:val="ListParagraph"/>
              <w:ind w:left="1440"/>
              <w:rPr>
                <w:rFonts w:ascii="Arial" w:hAnsi="Arial" w:cs="Arial"/>
                <w:bCs/>
                <w:color w:val="0070C0"/>
              </w:rPr>
            </w:pPr>
          </w:p>
        </w:tc>
      </w:tr>
      <w:tr w:rsidR="0064200D" w:rsidRPr="00086F3A" w:rsidTr="0064200D">
        <w:tc>
          <w:tcPr>
            <w:tcW w:w="5000" w:type="pct"/>
          </w:tcPr>
          <w:p w:rsidR="0064200D" w:rsidRPr="00086F3A" w:rsidRDefault="00B01252" w:rsidP="00336752">
            <w:pPr>
              <w:pStyle w:val="ListParagraph"/>
              <w:numPr>
                <w:ilvl w:val="0"/>
                <w:numId w:val="22"/>
              </w:numPr>
              <w:rPr>
                <w:rFonts w:ascii="Arial" w:hAnsi="Arial" w:cs="Arial"/>
                <w:bCs/>
                <w:color w:val="0070C0"/>
              </w:rPr>
            </w:pPr>
            <w:r>
              <w:rPr>
                <w:rFonts w:ascii="Arial" w:hAnsi="Arial" w:cs="Arial"/>
                <w:bCs/>
                <w:color w:val="0070C0"/>
              </w:rPr>
              <w:t>Agencies must consider</w:t>
            </w:r>
            <w:r w:rsidR="0064200D" w:rsidRPr="00086F3A">
              <w:rPr>
                <w:rFonts w:ascii="Arial" w:hAnsi="Arial" w:cs="Arial"/>
                <w:color w:val="0070C0"/>
              </w:rPr>
              <w:t xml:space="preserve"> </w:t>
            </w:r>
            <w:r w:rsidR="0064200D" w:rsidRPr="00086F3A">
              <w:rPr>
                <w:rFonts w:ascii="Arial" w:hAnsi="Arial" w:cs="Arial"/>
                <w:bCs/>
                <w:color w:val="0070C0"/>
              </w:rPr>
              <w:t>in hiring, promoting</w:t>
            </w:r>
            <w:r>
              <w:rPr>
                <w:rFonts w:ascii="Arial" w:hAnsi="Arial" w:cs="Arial"/>
                <w:bCs/>
                <w:color w:val="0070C0"/>
              </w:rPr>
              <w:t>,</w:t>
            </w:r>
            <w:r w:rsidR="0064200D" w:rsidRPr="00086F3A">
              <w:rPr>
                <w:rFonts w:ascii="Arial" w:hAnsi="Arial" w:cs="Arial"/>
                <w:bCs/>
                <w:color w:val="0070C0"/>
              </w:rPr>
              <w:t xml:space="preserve"> and contracting with anyone who may have contact with inmates:</w:t>
            </w:r>
          </w:p>
        </w:tc>
      </w:tr>
      <w:tr w:rsidR="0064200D" w:rsidRPr="00086F3A" w:rsidTr="0064200D">
        <w:tc>
          <w:tcPr>
            <w:tcW w:w="5000" w:type="pct"/>
          </w:tcPr>
          <w:p w:rsidR="0064200D" w:rsidRPr="00086F3A" w:rsidRDefault="0064200D" w:rsidP="00336752">
            <w:pPr>
              <w:pStyle w:val="ListParagraph"/>
              <w:numPr>
                <w:ilvl w:val="1"/>
                <w:numId w:val="22"/>
              </w:numPr>
              <w:rPr>
                <w:rFonts w:ascii="Arial" w:hAnsi="Arial" w:cs="Arial"/>
                <w:bCs/>
                <w:color w:val="0070C0"/>
              </w:rPr>
            </w:pPr>
            <w:r w:rsidRPr="00086F3A">
              <w:rPr>
                <w:rFonts w:ascii="Arial" w:hAnsi="Arial" w:cs="Arial"/>
                <w:bCs/>
                <w:color w:val="0070C0"/>
              </w:rPr>
              <w:t>Any incidents of sexual</w:t>
            </w:r>
            <w:r w:rsidRPr="00086F3A">
              <w:rPr>
                <w:rFonts w:ascii="Arial" w:hAnsi="Arial" w:cs="Arial"/>
                <w:b/>
                <w:bCs/>
                <w:color w:val="0070C0"/>
              </w:rPr>
              <w:t xml:space="preserve"> </w:t>
            </w:r>
            <w:r w:rsidRPr="00086F3A">
              <w:rPr>
                <w:rFonts w:ascii="Arial" w:hAnsi="Arial" w:cs="Arial"/>
                <w:bCs/>
                <w:color w:val="0070C0"/>
              </w:rPr>
              <w:t xml:space="preserve">harassment. </w:t>
            </w:r>
          </w:p>
        </w:tc>
      </w:tr>
      <w:tr w:rsidR="0064200D" w:rsidRPr="00086F3A" w:rsidTr="0064200D">
        <w:tc>
          <w:tcPr>
            <w:tcW w:w="5000" w:type="pct"/>
          </w:tcPr>
          <w:p w:rsidR="0064200D" w:rsidRPr="00086F3A" w:rsidRDefault="0064200D" w:rsidP="0064200D">
            <w:pPr>
              <w:pStyle w:val="ListParagraph"/>
              <w:ind w:left="0"/>
              <w:rPr>
                <w:rFonts w:ascii="Arial" w:hAnsi="Arial" w:cs="Arial"/>
                <w:bCs/>
                <w:color w:val="0070C0"/>
              </w:rPr>
            </w:pPr>
          </w:p>
        </w:tc>
      </w:tr>
      <w:tr w:rsidR="0064200D" w:rsidRPr="00086F3A" w:rsidTr="0064200D">
        <w:tc>
          <w:tcPr>
            <w:tcW w:w="5000" w:type="pct"/>
          </w:tcPr>
          <w:p w:rsidR="0064200D" w:rsidRPr="00086F3A" w:rsidRDefault="0064200D" w:rsidP="00336752">
            <w:pPr>
              <w:pStyle w:val="ListParagraph"/>
              <w:numPr>
                <w:ilvl w:val="0"/>
                <w:numId w:val="22"/>
              </w:numPr>
              <w:rPr>
                <w:rFonts w:ascii="Arial" w:hAnsi="Arial" w:cs="Arial"/>
                <w:bCs/>
                <w:color w:val="0070C0"/>
              </w:rPr>
            </w:pPr>
            <w:r w:rsidRPr="00086F3A">
              <w:rPr>
                <w:rFonts w:ascii="Arial" w:hAnsi="Arial" w:cs="Arial"/>
                <w:bCs/>
                <w:color w:val="0070C0"/>
              </w:rPr>
              <w:t xml:space="preserve"> Pre-hire/pre-contracting requirements:</w:t>
            </w:r>
          </w:p>
        </w:tc>
      </w:tr>
      <w:tr w:rsidR="0064200D" w:rsidRPr="00086F3A" w:rsidTr="0064200D">
        <w:tc>
          <w:tcPr>
            <w:tcW w:w="5000" w:type="pct"/>
          </w:tcPr>
          <w:p w:rsidR="0064200D" w:rsidRPr="00086F3A" w:rsidRDefault="0064200D" w:rsidP="00336752">
            <w:pPr>
              <w:pStyle w:val="ListParagraph"/>
              <w:numPr>
                <w:ilvl w:val="1"/>
                <w:numId w:val="22"/>
              </w:numPr>
              <w:rPr>
                <w:rFonts w:ascii="Arial" w:hAnsi="Arial" w:cs="Arial"/>
                <w:bCs/>
                <w:color w:val="0070C0"/>
              </w:rPr>
            </w:pPr>
            <w:r w:rsidRPr="00086F3A">
              <w:rPr>
                <w:rFonts w:ascii="Arial" w:hAnsi="Arial" w:cs="Arial"/>
                <w:bCs/>
                <w:color w:val="0070C0"/>
              </w:rPr>
              <w:t xml:space="preserve">Perform a criminal background records check for the prospective employee/contractor; </w:t>
            </w:r>
          </w:p>
        </w:tc>
      </w:tr>
      <w:tr w:rsidR="0064200D" w:rsidRPr="00086F3A" w:rsidTr="0064200D">
        <w:tc>
          <w:tcPr>
            <w:tcW w:w="5000" w:type="pct"/>
          </w:tcPr>
          <w:p w:rsidR="0064200D" w:rsidRPr="00086F3A" w:rsidRDefault="0064200D" w:rsidP="00336752">
            <w:pPr>
              <w:pStyle w:val="ListParagraph"/>
              <w:numPr>
                <w:ilvl w:val="1"/>
                <w:numId w:val="22"/>
              </w:numPr>
              <w:rPr>
                <w:rFonts w:ascii="Arial" w:hAnsi="Arial" w:cs="Arial"/>
                <w:bCs/>
                <w:color w:val="0070C0"/>
              </w:rPr>
            </w:pPr>
            <w:r w:rsidRPr="00086F3A">
              <w:rPr>
                <w:rFonts w:ascii="Arial" w:hAnsi="Arial" w:cs="Arial"/>
                <w:bCs/>
                <w:color w:val="0070C0"/>
              </w:rPr>
              <w:t>Make best efforts to contact all prior institutional employers of the prospective employee for information on substantiated allegations of sexual abuse or any resignation during a pending investigation of an allegation of sexual abuse; and</w:t>
            </w:r>
          </w:p>
        </w:tc>
      </w:tr>
      <w:tr w:rsidR="0064200D" w:rsidRPr="00086F3A" w:rsidTr="0064200D">
        <w:tc>
          <w:tcPr>
            <w:tcW w:w="5000" w:type="pct"/>
          </w:tcPr>
          <w:p w:rsidR="0064200D" w:rsidRPr="00086F3A" w:rsidRDefault="0064200D" w:rsidP="00336752">
            <w:pPr>
              <w:pStyle w:val="ListParagraph"/>
              <w:numPr>
                <w:ilvl w:val="1"/>
                <w:numId w:val="22"/>
              </w:numPr>
              <w:rPr>
                <w:rFonts w:ascii="Arial" w:hAnsi="Arial" w:cs="Arial"/>
                <w:bCs/>
                <w:color w:val="0070C0"/>
              </w:rPr>
            </w:pPr>
            <w:r w:rsidRPr="00086F3A">
              <w:rPr>
                <w:rFonts w:ascii="Arial" w:hAnsi="Arial" w:cs="Arial"/>
                <w:bCs/>
                <w:color w:val="0070C0"/>
              </w:rPr>
              <w:t>Ask all employment applicants directly about previous sexual misconduct in:</w:t>
            </w:r>
          </w:p>
        </w:tc>
      </w:tr>
      <w:tr w:rsidR="0064200D" w:rsidRPr="00086F3A" w:rsidTr="0064200D">
        <w:tc>
          <w:tcPr>
            <w:tcW w:w="5000" w:type="pct"/>
          </w:tcPr>
          <w:p w:rsidR="0064200D" w:rsidRPr="00086F3A" w:rsidRDefault="0064200D" w:rsidP="00336752">
            <w:pPr>
              <w:pStyle w:val="ListParagraph"/>
              <w:numPr>
                <w:ilvl w:val="2"/>
                <w:numId w:val="22"/>
              </w:numPr>
              <w:rPr>
                <w:rFonts w:ascii="Arial" w:hAnsi="Arial" w:cs="Arial"/>
                <w:bCs/>
                <w:color w:val="0070C0"/>
              </w:rPr>
            </w:pPr>
            <w:r w:rsidRPr="00086F3A">
              <w:rPr>
                <w:rFonts w:ascii="Arial" w:hAnsi="Arial" w:cs="Arial"/>
                <w:bCs/>
                <w:color w:val="0070C0"/>
              </w:rPr>
              <w:t xml:space="preserve">Written applications; or </w:t>
            </w:r>
          </w:p>
        </w:tc>
      </w:tr>
      <w:tr w:rsidR="0064200D" w:rsidRPr="00086F3A" w:rsidTr="0064200D">
        <w:tc>
          <w:tcPr>
            <w:tcW w:w="5000" w:type="pct"/>
          </w:tcPr>
          <w:p w:rsidR="0064200D" w:rsidRPr="00086F3A" w:rsidRDefault="0064200D" w:rsidP="00336752">
            <w:pPr>
              <w:pStyle w:val="ListParagraph"/>
              <w:numPr>
                <w:ilvl w:val="2"/>
                <w:numId w:val="22"/>
              </w:numPr>
              <w:rPr>
                <w:rFonts w:ascii="Arial" w:hAnsi="Arial" w:cs="Arial"/>
                <w:bCs/>
                <w:color w:val="0070C0"/>
              </w:rPr>
            </w:pPr>
            <w:r w:rsidRPr="00086F3A">
              <w:rPr>
                <w:rFonts w:ascii="Arial" w:hAnsi="Arial" w:cs="Arial"/>
                <w:bCs/>
                <w:color w:val="0070C0"/>
              </w:rPr>
              <w:t xml:space="preserve">Interviews for hiring. </w:t>
            </w:r>
          </w:p>
          <w:p w:rsidR="00FF7BE3" w:rsidRPr="00086F3A" w:rsidRDefault="00FF7BE3" w:rsidP="00FF7BE3">
            <w:pPr>
              <w:pStyle w:val="ListParagraph"/>
              <w:ind w:left="2160"/>
              <w:rPr>
                <w:rFonts w:ascii="Arial" w:hAnsi="Arial" w:cs="Arial"/>
                <w:bCs/>
                <w:color w:val="0070C0"/>
              </w:rPr>
            </w:pPr>
          </w:p>
        </w:tc>
      </w:tr>
      <w:tr w:rsidR="0064200D" w:rsidRPr="00086F3A" w:rsidTr="0064200D">
        <w:tc>
          <w:tcPr>
            <w:tcW w:w="5000" w:type="pct"/>
          </w:tcPr>
          <w:p w:rsidR="0064200D" w:rsidRPr="00086F3A" w:rsidRDefault="0064200D" w:rsidP="00336752">
            <w:pPr>
              <w:pStyle w:val="ListParagraph"/>
              <w:numPr>
                <w:ilvl w:val="0"/>
                <w:numId w:val="118"/>
              </w:numPr>
              <w:rPr>
                <w:rFonts w:ascii="Arial" w:hAnsi="Arial" w:cs="Arial"/>
                <w:bCs/>
                <w:color w:val="0070C0"/>
              </w:rPr>
            </w:pPr>
            <w:r w:rsidRPr="00086F3A">
              <w:rPr>
                <w:rFonts w:ascii="Arial" w:hAnsi="Arial" w:cs="Arial"/>
                <w:bCs/>
                <w:color w:val="0070C0"/>
              </w:rPr>
              <w:t>Material omissions regarding such misconduct, or providing materially false information, shall be grounds for termination.</w:t>
            </w:r>
          </w:p>
        </w:tc>
      </w:tr>
      <w:tr w:rsidR="0064200D" w:rsidRPr="00086F3A" w:rsidTr="0064200D">
        <w:tc>
          <w:tcPr>
            <w:tcW w:w="5000" w:type="pct"/>
          </w:tcPr>
          <w:p w:rsidR="0064200D" w:rsidRPr="00086F3A" w:rsidRDefault="0064200D" w:rsidP="0064200D">
            <w:pPr>
              <w:pStyle w:val="ListParagraph"/>
              <w:ind w:left="0"/>
              <w:rPr>
                <w:rFonts w:ascii="Arial" w:hAnsi="Arial" w:cs="Arial"/>
                <w:bCs/>
                <w:color w:val="0070C0"/>
              </w:rPr>
            </w:pPr>
          </w:p>
        </w:tc>
      </w:tr>
      <w:tr w:rsidR="0064200D" w:rsidRPr="00086F3A" w:rsidTr="0064200D">
        <w:tc>
          <w:tcPr>
            <w:tcW w:w="5000" w:type="pct"/>
          </w:tcPr>
          <w:p w:rsidR="0064200D" w:rsidRPr="00086F3A" w:rsidRDefault="00B01252" w:rsidP="00336752">
            <w:pPr>
              <w:pStyle w:val="ListParagraph"/>
              <w:numPr>
                <w:ilvl w:val="0"/>
                <w:numId w:val="22"/>
              </w:numPr>
              <w:rPr>
                <w:rFonts w:ascii="Arial" w:hAnsi="Arial" w:cs="Arial"/>
                <w:bCs/>
                <w:color w:val="0070C0"/>
              </w:rPr>
            </w:pPr>
            <w:r>
              <w:rPr>
                <w:rFonts w:ascii="Arial" w:hAnsi="Arial" w:cs="Arial"/>
                <w:bCs/>
                <w:color w:val="0070C0"/>
              </w:rPr>
              <w:t>Post-hire r</w:t>
            </w:r>
            <w:r w:rsidR="0064200D" w:rsidRPr="00086F3A">
              <w:rPr>
                <w:rFonts w:ascii="Arial" w:hAnsi="Arial" w:cs="Arial"/>
                <w:bCs/>
                <w:color w:val="0070C0"/>
              </w:rPr>
              <w:t>equirements</w:t>
            </w:r>
            <w:r>
              <w:rPr>
                <w:rFonts w:ascii="Arial" w:hAnsi="Arial" w:cs="Arial"/>
                <w:bCs/>
                <w:color w:val="0070C0"/>
              </w:rPr>
              <w:t>:</w:t>
            </w:r>
          </w:p>
        </w:tc>
      </w:tr>
      <w:tr w:rsidR="0064200D" w:rsidRPr="00086F3A" w:rsidTr="0064200D">
        <w:tc>
          <w:tcPr>
            <w:tcW w:w="5000" w:type="pct"/>
          </w:tcPr>
          <w:p w:rsidR="0064200D" w:rsidRPr="00086F3A" w:rsidRDefault="0064200D" w:rsidP="00336752">
            <w:pPr>
              <w:pStyle w:val="ListParagraph"/>
              <w:numPr>
                <w:ilvl w:val="1"/>
                <w:numId w:val="22"/>
              </w:numPr>
              <w:rPr>
                <w:rFonts w:ascii="Arial" w:hAnsi="Arial" w:cs="Arial"/>
                <w:bCs/>
                <w:color w:val="0070C0"/>
              </w:rPr>
            </w:pPr>
            <w:r w:rsidRPr="00086F3A">
              <w:rPr>
                <w:rFonts w:ascii="Arial" w:hAnsi="Arial" w:cs="Arial"/>
                <w:bCs/>
                <w:color w:val="0070C0"/>
              </w:rPr>
              <w:t>Conduct criminal background records checks at least every five years</w:t>
            </w:r>
            <w:r w:rsidRPr="00086F3A">
              <w:rPr>
                <w:rFonts w:ascii="Arial" w:hAnsi="Arial" w:cs="Arial"/>
                <w:b/>
                <w:bCs/>
                <w:color w:val="0070C0"/>
              </w:rPr>
              <w:t xml:space="preserve"> </w:t>
            </w:r>
            <w:r w:rsidRPr="00086F3A">
              <w:rPr>
                <w:rFonts w:ascii="Arial" w:hAnsi="Arial" w:cs="Arial"/>
                <w:bCs/>
                <w:color w:val="0070C0"/>
              </w:rPr>
              <w:t xml:space="preserve">of current employees and contractors who may have contact with inmates; or </w:t>
            </w:r>
          </w:p>
        </w:tc>
      </w:tr>
      <w:tr w:rsidR="0064200D" w:rsidRPr="00086F3A" w:rsidTr="0064200D">
        <w:tc>
          <w:tcPr>
            <w:tcW w:w="5000" w:type="pct"/>
          </w:tcPr>
          <w:p w:rsidR="0064200D" w:rsidRPr="00086F3A" w:rsidRDefault="0064200D" w:rsidP="00336752">
            <w:pPr>
              <w:pStyle w:val="ListParagraph"/>
              <w:numPr>
                <w:ilvl w:val="1"/>
                <w:numId w:val="22"/>
              </w:numPr>
              <w:rPr>
                <w:rFonts w:ascii="Arial" w:hAnsi="Arial" w:cs="Arial"/>
                <w:bCs/>
                <w:color w:val="0070C0"/>
              </w:rPr>
            </w:pPr>
            <w:r w:rsidRPr="00086F3A">
              <w:rPr>
                <w:rFonts w:ascii="Arial" w:hAnsi="Arial" w:cs="Arial"/>
                <w:bCs/>
                <w:color w:val="0070C0"/>
              </w:rPr>
              <w:t xml:space="preserve">Have in place a system for otherwise capturing such information for current employees. </w:t>
            </w:r>
          </w:p>
        </w:tc>
      </w:tr>
      <w:tr w:rsidR="0064200D" w:rsidRPr="00086F3A" w:rsidTr="0064200D">
        <w:tc>
          <w:tcPr>
            <w:tcW w:w="5000" w:type="pct"/>
          </w:tcPr>
          <w:p w:rsidR="0064200D" w:rsidRPr="00086F3A" w:rsidRDefault="0064200D" w:rsidP="00336752">
            <w:pPr>
              <w:pStyle w:val="ListParagraph"/>
              <w:numPr>
                <w:ilvl w:val="2"/>
                <w:numId w:val="22"/>
              </w:numPr>
              <w:rPr>
                <w:rFonts w:ascii="Arial" w:hAnsi="Arial" w:cs="Arial"/>
                <w:bCs/>
                <w:color w:val="0070C0"/>
              </w:rPr>
            </w:pPr>
            <w:r w:rsidRPr="00086F3A">
              <w:rPr>
                <w:rFonts w:ascii="Arial" w:hAnsi="Arial" w:cs="Arial"/>
                <w:bCs/>
                <w:color w:val="0070C0"/>
              </w:rPr>
              <w:t xml:space="preserve">Capturing this information from employees may be easier for small jails with limited staff, many of whom are well known to </w:t>
            </w:r>
            <w:r w:rsidR="00B01252">
              <w:rPr>
                <w:rFonts w:ascii="Arial" w:hAnsi="Arial" w:cs="Arial"/>
                <w:bCs/>
                <w:color w:val="0070C0"/>
              </w:rPr>
              <w:t xml:space="preserve">the </w:t>
            </w:r>
            <w:r w:rsidRPr="00086F3A">
              <w:rPr>
                <w:rFonts w:ascii="Arial" w:hAnsi="Arial" w:cs="Arial"/>
                <w:bCs/>
                <w:color w:val="0070C0"/>
              </w:rPr>
              <w:t xml:space="preserve">jail administrator. </w:t>
            </w:r>
          </w:p>
        </w:tc>
      </w:tr>
      <w:tr w:rsidR="0064200D" w:rsidRPr="00086F3A" w:rsidTr="0064200D">
        <w:tc>
          <w:tcPr>
            <w:tcW w:w="5000" w:type="pct"/>
          </w:tcPr>
          <w:p w:rsidR="0064200D" w:rsidRPr="00086F3A" w:rsidRDefault="0064200D" w:rsidP="002F1988">
            <w:pPr>
              <w:pStyle w:val="ListParagraph"/>
              <w:numPr>
                <w:ilvl w:val="2"/>
                <w:numId w:val="22"/>
              </w:numPr>
              <w:rPr>
                <w:rFonts w:ascii="Arial" w:hAnsi="Arial" w:cs="Arial"/>
                <w:bCs/>
                <w:color w:val="0070C0"/>
              </w:rPr>
            </w:pPr>
            <w:r w:rsidRPr="00086F3A">
              <w:rPr>
                <w:rFonts w:ascii="Arial" w:hAnsi="Arial" w:cs="Arial"/>
                <w:bCs/>
                <w:color w:val="0070C0"/>
              </w:rPr>
              <w:t xml:space="preserve">One way to ensure this information is captured on a regular basis is to make use of a background check system that would register staff members and notify the jail employer if an employee </w:t>
            </w:r>
            <w:r w:rsidR="002F1988">
              <w:rPr>
                <w:rFonts w:ascii="Arial" w:hAnsi="Arial" w:cs="Arial"/>
                <w:bCs/>
                <w:color w:val="0070C0"/>
              </w:rPr>
              <w:t>is</w:t>
            </w:r>
            <w:r w:rsidRPr="00086F3A">
              <w:rPr>
                <w:rFonts w:ascii="Arial" w:hAnsi="Arial" w:cs="Arial"/>
                <w:bCs/>
                <w:color w:val="0070C0"/>
              </w:rPr>
              <w:t xml:space="preserve"> arrested in another jurisdiction. </w:t>
            </w:r>
          </w:p>
        </w:tc>
      </w:tr>
      <w:tr w:rsidR="0064200D" w:rsidRPr="00086F3A" w:rsidTr="0064200D">
        <w:tc>
          <w:tcPr>
            <w:tcW w:w="5000" w:type="pct"/>
          </w:tcPr>
          <w:p w:rsidR="0064200D" w:rsidRPr="00086F3A" w:rsidRDefault="0064200D" w:rsidP="00336752">
            <w:pPr>
              <w:pStyle w:val="ListParagraph"/>
              <w:numPr>
                <w:ilvl w:val="1"/>
                <w:numId w:val="22"/>
              </w:numPr>
              <w:rPr>
                <w:rFonts w:ascii="Arial" w:hAnsi="Arial" w:cs="Arial"/>
                <w:bCs/>
                <w:color w:val="0070C0"/>
              </w:rPr>
            </w:pPr>
            <w:r w:rsidRPr="00086F3A">
              <w:rPr>
                <w:rFonts w:ascii="Arial" w:hAnsi="Arial" w:cs="Arial"/>
                <w:bCs/>
                <w:color w:val="0070C0"/>
              </w:rPr>
              <w:t>Ask all employees who may have contact with inmates directly about previous sexual misconduct in:</w:t>
            </w:r>
          </w:p>
        </w:tc>
      </w:tr>
      <w:tr w:rsidR="0064200D" w:rsidRPr="00086F3A" w:rsidTr="0064200D">
        <w:tc>
          <w:tcPr>
            <w:tcW w:w="5000" w:type="pct"/>
          </w:tcPr>
          <w:p w:rsidR="0064200D" w:rsidRPr="00086F3A" w:rsidRDefault="0064200D" w:rsidP="00336752">
            <w:pPr>
              <w:pStyle w:val="ListParagraph"/>
              <w:numPr>
                <w:ilvl w:val="2"/>
                <w:numId w:val="22"/>
              </w:numPr>
              <w:rPr>
                <w:rFonts w:ascii="Arial" w:hAnsi="Arial" w:cs="Arial"/>
                <w:bCs/>
                <w:color w:val="0070C0"/>
              </w:rPr>
            </w:pPr>
            <w:r w:rsidRPr="00086F3A">
              <w:rPr>
                <w:rFonts w:ascii="Arial" w:hAnsi="Arial" w:cs="Arial"/>
                <w:bCs/>
                <w:color w:val="0070C0"/>
              </w:rPr>
              <w:t xml:space="preserve"> Written applications or interviews for promotions; and </w:t>
            </w:r>
          </w:p>
        </w:tc>
      </w:tr>
      <w:tr w:rsidR="0064200D" w:rsidRPr="00086F3A" w:rsidTr="0064200D">
        <w:tc>
          <w:tcPr>
            <w:tcW w:w="5000" w:type="pct"/>
          </w:tcPr>
          <w:p w:rsidR="0064200D" w:rsidRPr="00086F3A" w:rsidRDefault="0064200D" w:rsidP="00336752">
            <w:pPr>
              <w:pStyle w:val="ListParagraph"/>
              <w:numPr>
                <w:ilvl w:val="2"/>
                <w:numId w:val="22"/>
              </w:numPr>
              <w:rPr>
                <w:rFonts w:ascii="Arial" w:hAnsi="Arial" w:cs="Arial"/>
                <w:bCs/>
                <w:color w:val="0070C0"/>
              </w:rPr>
            </w:pPr>
            <w:r w:rsidRPr="00086F3A">
              <w:rPr>
                <w:rFonts w:ascii="Arial" w:hAnsi="Arial" w:cs="Arial"/>
                <w:bCs/>
                <w:color w:val="0070C0"/>
              </w:rPr>
              <w:t xml:space="preserve">Any interviews or written self-evaluations conducted as part of reviews of current employees. </w:t>
            </w:r>
          </w:p>
        </w:tc>
      </w:tr>
      <w:tr w:rsidR="0064200D" w:rsidRPr="00086F3A" w:rsidTr="0064200D">
        <w:tc>
          <w:tcPr>
            <w:tcW w:w="5000" w:type="pct"/>
          </w:tcPr>
          <w:p w:rsidR="0064200D" w:rsidRPr="00086F3A" w:rsidRDefault="0064200D" w:rsidP="00336752">
            <w:pPr>
              <w:pStyle w:val="ListParagraph"/>
              <w:numPr>
                <w:ilvl w:val="1"/>
                <w:numId w:val="22"/>
              </w:numPr>
              <w:rPr>
                <w:rFonts w:ascii="Arial" w:hAnsi="Arial" w:cs="Arial"/>
                <w:bCs/>
                <w:color w:val="0070C0"/>
              </w:rPr>
            </w:pPr>
            <w:r w:rsidRPr="00086F3A">
              <w:rPr>
                <w:rFonts w:ascii="Arial" w:hAnsi="Arial" w:cs="Arial"/>
                <w:bCs/>
                <w:color w:val="0070C0"/>
              </w:rPr>
              <w:t>Impose upon employees a continuing affirmative duty to disclose any such misconduct.</w:t>
            </w:r>
          </w:p>
        </w:tc>
      </w:tr>
      <w:tr w:rsidR="0064200D" w:rsidRPr="00086F3A" w:rsidTr="0064200D">
        <w:tc>
          <w:tcPr>
            <w:tcW w:w="5000" w:type="pct"/>
          </w:tcPr>
          <w:p w:rsidR="0064200D" w:rsidRPr="00086F3A" w:rsidRDefault="0064200D" w:rsidP="0064200D">
            <w:pPr>
              <w:pStyle w:val="ListParagraph"/>
              <w:ind w:left="0"/>
              <w:rPr>
                <w:rFonts w:ascii="Arial" w:hAnsi="Arial" w:cs="Arial"/>
                <w:bCs/>
                <w:color w:val="0070C0"/>
              </w:rPr>
            </w:pPr>
          </w:p>
        </w:tc>
      </w:tr>
      <w:tr w:rsidR="0064200D" w:rsidRPr="00086F3A" w:rsidTr="0064200D">
        <w:tc>
          <w:tcPr>
            <w:tcW w:w="5000" w:type="pct"/>
          </w:tcPr>
          <w:p w:rsidR="0064200D" w:rsidRPr="00086F3A" w:rsidRDefault="0064200D" w:rsidP="00336752">
            <w:pPr>
              <w:pStyle w:val="ListParagraph"/>
              <w:numPr>
                <w:ilvl w:val="0"/>
                <w:numId w:val="22"/>
              </w:numPr>
              <w:rPr>
                <w:rFonts w:ascii="Arial" w:hAnsi="Arial" w:cs="Arial"/>
                <w:bCs/>
                <w:color w:val="0070C0"/>
              </w:rPr>
            </w:pPr>
            <w:r w:rsidRPr="00086F3A">
              <w:rPr>
                <w:rFonts w:ascii="Arial" w:hAnsi="Arial" w:cs="Arial"/>
                <w:bCs/>
                <w:color w:val="0070C0"/>
              </w:rPr>
              <w:t>Post-employment</w:t>
            </w:r>
            <w:r w:rsidR="00B01252">
              <w:rPr>
                <w:rFonts w:ascii="Arial" w:hAnsi="Arial" w:cs="Arial"/>
                <w:bCs/>
                <w:color w:val="0070C0"/>
              </w:rPr>
              <w:t xml:space="preserve"> requirements:</w:t>
            </w:r>
          </w:p>
        </w:tc>
      </w:tr>
      <w:tr w:rsidR="0064200D" w:rsidRPr="00086F3A" w:rsidTr="0064200D">
        <w:tc>
          <w:tcPr>
            <w:tcW w:w="5000" w:type="pct"/>
            <w:tcBorders>
              <w:bottom w:val="single" w:sz="4" w:space="0" w:color="auto"/>
            </w:tcBorders>
          </w:tcPr>
          <w:p w:rsidR="0064200D" w:rsidRPr="00086F3A" w:rsidRDefault="0064200D" w:rsidP="00B01252">
            <w:pPr>
              <w:pStyle w:val="ListParagraph"/>
              <w:numPr>
                <w:ilvl w:val="1"/>
                <w:numId w:val="22"/>
              </w:numPr>
              <w:rPr>
                <w:rFonts w:ascii="Arial" w:hAnsi="Arial" w:cs="Arial"/>
                <w:bCs/>
                <w:color w:val="0070C0"/>
              </w:rPr>
            </w:pPr>
            <w:r w:rsidRPr="00086F3A">
              <w:rPr>
                <w:rFonts w:ascii="Arial" w:hAnsi="Arial" w:cs="Arial"/>
                <w:bCs/>
                <w:color w:val="0070C0"/>
              </w:rPr>
              <w:t xml:space="preserve">Unless prohibited by law, the agency must provide information on substantiated allegations of sexual abuse or sexual harassment involving a former employee upon receiving a request from an institutional employer for whom </w:t>
            </w:r>
            <w:r w:rsidR="00B01252">
              <w:rPr>
                <w:rFonts w:ascii="Arial" w:hAnsi="Arial" w:cs="Arial"/>
                <w:bCs/>
                <w:color w:val="0070C0"/>
              </w:rPr>
              <w:t>the employee</w:t>
            </w:r>
            <w:r w:rsidRPr="00086F3A">
              <w:rPr>
                <w:rFonts w:ascii="Arial" w:hAnsi="Arial" w:cs="Arial"/>
                <w:bCs/>
                <w:color w:val="0070C0"/>
              </w:rPr>
              <w:t xml:space="preserve"> has applied to work.</w:t>
            </w:r>
          </w:p>
        </w:tc>
      </w:tr>
      <w:tr w:rsidR="0064200D" w:rsidRPr="00086F3A" w:rsidTr="0064200D">
        <w:tc>
          <w:tcPr>
            <w:tcW w:w="5000" w:type="pct"/>
            <w:tcBorders>
              <w:top w:val="single" w:sz="4" w:space="0" w:color="auto"/>
              <w:bottom w:val="single" w:sz="4" w:space="0" w:color="auto"/>
            </w:tcBorders>
          </w:tcPr>
          <w:p w:rsidR="0064200D" w:rsidRPr="00086F3A" w:rsidRDefault="0064200D" w:rsidP="0064200D">
            <w:pPr>
              <w:spacing w:before="240" w:line="360" w:lineRule="auto"/>
              <w:rPr>
                <w:rFonts w:ascii="Arial" w:hAnsi="Arial" w:cs="Arial"/>
                <w:b/>
                <w:bCs/>
                <w:color w:val="00B050"/>
                <w:sz w:val="24"/>
                <w:szCs w:val="24"/>
              </w:rPr>
            </w:pPr>
            <w:r w:rsidRPr="00086F3A">
              <w:rPr>
                <w:rFonts w:ascii="Arial" w:hAnsi="Arial" w:cs="Arial"/>
                <w:b/>
                <w:bCs/>
                <w:color w:val="00B050"/>
                <w:sz w:val="24"/>
                <w:szCs w:val="24"/>
              </w:rPr>
              <w:t>Action Step(s):</w:t>
            </w:r>
          </w:p>
        </w:tc>
      </w:tr>
      <w:tr w:rsidR="0064200D" w:rsidRPr="00086F3A" w:rsidTr="0064200D">
        <w:tc>
          <w:tcPr>
            <w:tcW w:w="5000" w:type="pct"/>
            <w:tcBorders>
              <w:top w:val="single" w:sz="4" w:space="0" w:color="auto"/>
            </w:tcBorders>
          </w:tcPr>
          <w:p w:rsidR="0064200D" w:rsidRPr="00086F3A" w:rsidRDefault="0064200D" w:rsidP="00B01252">
            <w:pPr>
              <w:pStyle w:val="ListParagraph"/>
              <w:numPr>
                <w:ilvl w:val="0"/>
                <w:numId w:val="91"/>
              </w:numPr>
              <w:rPr>
                <w:rFonts w:ascii="Arial" w:hAnsi="Arial" w:cs="Arial"/>
                <w:bCs/>
                <w:color w:val="00B050"/>
              </w:rPr>
            </w:pPr>
            <w:r w:rsidRPr="00086F3A">
              <w:rPr>
                <w:rFonts w:ascii="Arial" w:hAnsi="Arial" w:cs="Arial"/>
                <w:bCs/>
                <w:color w:val="00B050"/>
              </w:rPr>
              <w:t xml:space="preserve">Modify personnel policies, forms (such as </w:t>
            </w:r>
            <w:r w:rsidR="00B01252">
              <w:rPr>
                <w:rFonts w:ascii="Arial" w:hAnsi="Arial" w:cs="Arial"/>
                <w:bCs/>
                <w:color w:val="00B050"/>
              </w:rPr>
              <w:t xml:space="preserve">the </w:t>
            </w:r>
            <w:r w:rsidRPr="00086F3A">
              <w:rPr>
                <w:rFonts w:ascii="Arial" w:hAnsi="Arial" w:cs="Arial"/>
                <w:bCs/>
                <w:color w:val="00B050"/>
              </w:rPr>
              <w:t>application for employment) and human resources procedures, as needed</w:t>
            </w:r>
            <w:r w:rsidR="00B01252">
              <w:rPr>
                <w:rFonts w:ascii="Arial" w:hAnsi="Arial" w:cs="Arial"/>
                <w:bCs/>
                <w:color w:val="00B050"/>
              </w:rPr>
              <w:t>, to comply with this policy</w:t>
            </w:r>
            <w:r w:rsidRPr="00086F3A">
              <w:rPr>
                <w:rFonts w:ascii="Arial" w:hAnsi="Arial" w:cs="Arial"/>
                <w:bCs/>
                <w:color w:val="00B050"/>
              </w:rPr>
              <w:t>.</w:t>
            </w:r>
          </w:p>
        </w:tc>
      </w:tr>
    </w:tbl>
    <w:p w:rsidR="00CC532B" w:rsidRPr="00086F3A" w:rsidRDefault="00D84FA3" w:rsidP="00CC532B">
      <w:pPr>
        <w:pStyle w:val="ListParagraph"/>
        <w:numPr>
          <w:ilvl w:val="0"/>
          <w:numId w:val="1"/>
        </w:numPr>
        <w:spacing w:before="240"/>
        <w:rPr>
          <w:rFonts w:ascii="Arial" w:hAnsi="Arial" w:cs="Arial"/>
          <w:bCs/>
          <w:sz w:val="24"/>
          <w:szCs w:val="24"/>
        </w:rPr>
      </w:pPr>
      <w:r w:rsidRPr="00086F3A">
        <w:rPr>
          <w:rFonts w:ascii="Arial" w:hAnsi="Arial" w:cs="Arial"/>
          <w:b/>
          <w:bCs/>
          <w:sz w:val="24"/>
          <w:szCs w:val="24"/>
        </w:rPr>
        <w:t>Upgrades to Facilities and Technologies</w:t>
      </w:r>
      <w:r w:rsidRPr="00086F3A">
        <w:rPr>
          <w:rFonts w:ascii="Arial" w:hAnsi="Arial" w:cs="Arial"/>
          <w:bCs/>
          <w:sz w:val="24"/>
          <w:szCs w:val="24"/>
        </w:rPr>
        <w:t xml:space="preserve"> [§</w:t>
      </w:r>
      <w:r w:rsidR="007A23E5">
        <w:rPr>
          <w:rFonts w:ascii="Arial" w:hAnsi="Arial" w:cs="Arial"/>
          <w:bCs/>
          <w:sz w:val="24"/>
          <w:szCs w:val="24"/>
        </w:rPr>
        <w:t xml:space="preserve"> </w:t>
      </w:r>
      <w:r w:rsidRPr="00086F3A">
        <w:rPr>
          <w:rFonts w:ascii="Arial" w:hAnsi="Arial" w:cs="Arial"/>
          <w:bCs/>
          <w:sz w:val="24"/>
          <w:szCs w:val="24"/>
        </w:rPr>
        <w:t>115.18]</w:t>
      </w:r>
    </w:p>
    <w:p w:rsidR="00CC532B" w:rsidRPr="00086F3A" w:rsidRDefault="00CC532B" w:rsidP="00CC532B">
      <w:pPr>
        <w:pStyle w:val="ListParagraph"/>
        <w:spacing w:before="240"/>
        <w:rPr>
          <w:rFonts w:ascii="Arial" w:hAnsi="Arial" w:cs="Arial"/>
          <w:bCs/>
          <w:sz w:val="24"/>
          <w:szCs w:val="24"/>
        </w:rPr>
      </w:pPr>
    </w:p>
    <w:p w:rsidR="00CC532B" w:rsidRPr="00086F3A" w:rsidRDefault="00D84FA3" w:rsidP="00CC532B">
      <w:pPr>
        <w:pStyle w:val="ListParagraph"/>
        <w:numPr>
          <w:ilvl w:val="1"/>
          <w:numId w:val="1"/>
        </w:numPr>
        <w:spacing w:before="240"/>
        <w:rPr>
          <w:rFonts w:ascii="Arial" w:hAnsi="Arial" w:cs="Arial"/>
          <w:bCs/>
        </w:rPr>
      </w:pPr>
      <w:r w:rsidRPr="00086F3A">
        <w:rPr>
          <w:rFonts w:ascii="Arial" w:hAnsi="Arial" w:cs="Arial"/>
          <w:bCs/>
        </w:rPr>
        <w:t>When designing or acquiring any new facility and in planning any substantial expansion or modification of existing facilities</w:t>
      </w:r>
      <w:r w:rsidR="00273012" w:rsidRPr="00086F3A">
        <w:rPr>
          <w:rFonts w:ascii="Arial" w:hAnsi="Arial" w:cs="Arial"/>
          <w:bCs/>
        </w:rPr>
        <w:t>, [AGENCY</w:t>
      </w:r>
      <w:r w:rsidRPr="00086F3A">
        <w:rPr>
          <w:rFonts w:ascii="Arial" w:hAnsi="Arial" w:cs="Arial"/>
          <w:bCs/>
        </w:rPr>
        <w:t xml:space="preserve">] </w:t>
      </w:r>
      <w:r w:rsidR="002339C6" w:rsidRPr="00086F3A">
        <w:rPr>
          <w:rFonts w:ascii="Arial" w:hAnsi="Arial" w:cs="Arial"/>
          <w:bCs/>
        </w:rPr>
        <w:t>shall</w:t>
      </w:r>
      <w:r w:rsidRPr="00086F3A">
        <w:rPr>
          <w:rFonts w:ascii="Arial" w:hAnsi="Arial" w:cs="Arial"/>
          <w:bCs/>
        </w:rPr>
        <w:t xml:space="preserve"> consider the effect of the design, acquisition, expansion, or modification on its ability to protect inmates from sexual abuse.</w:t>
      </w:r>
    </w:p>
    <w:p w:rsidR="00CC532B" w:rsidRPr="00086F3A" w:rsidRDefault="00CC532B" w:rsidP="00CC532B">
      <w:pPr>
        <w:pStyle w:val="ListParagraph"/>
        <w:spacing w:before="240"/>
        <w:ind w:left="1080"/>
        <w:rPr>
          <w:rFonts w:ascii="Arial" w:hAnsi="Arial" w:cs="Arial"/>
          <w:bCs/>
        </w:rPr>
      </w:pPr>
    </w:p>
    <w:p w:rsidR="00D84FA3" w:rsidRPr="00086F3A" w:rsidRDefault="00D84FA3" w:rsidP="00CC532B">
      <w:pPr>
        <w:pStyle w:val="ListParagraph"/>
        <w:numPr>
          <w:ilvl w:val="1"/>
          <w:numId w:val="1"/>
        </w:numPr>
        <w:spacing w:before="240"/>
        <w:rPr>
          <w:rFonts w:ascii="Arial" w:hAnsi="Arial" w:cs="Arial"/>
          <w:bCs/>
        </w:rPr>
      </w:pPr>
      <w:r w:rsidRPr="00086F3A">
        <w:rPr>
          <w:rFonts w:ascii="Arial" w:hAnsi="Arial" w:cs="Arial"/>
          <w:bCs/>
        </w:rPr>
        <w:t xml:space="preserve"> When installing or updating a video monitoring system, electronic surveillance system, or other</w:t>
      </w:r>
      <w:r w:rsidR="00AF2316" w:rsidRPr="00086F3A">
        <w:rPr>
          <w:rFonts w:ascii="Arial" w:hAnsi="Arial" w:cs="Arial"/>
          <w:bCs/>
        </w:rPr>
        <w:t xml:space="preserve"> monitoring technology, [AGENCY</w:t>
      </w:r>
      <w:r w:rsidRPr="00086F3A">
        <w:rPr>
          <w:rFonts w:ascii="Arial" w:hAnsi="Arial" w:cs="Arial"/>
          <w:bCs/>
        </w:rPr>
        <w:t xml:space="preserve">] </w:t>
      </w:r>
      <w:r w:rsidR="002339C6" w:rsidRPr="00086F3A">
        <w:rPr>
          <w:rFonts w:ascii="Arial" w:hAnsi="Arial" w:cs="Arial"/>
          <w:bCs/>
        </w:rPr>
        <w:t>shall</w:t>
      </w:r>
      <w:r w:rsidRPr="00086F3A">
        <w:rPr>
          <w:rFonts w:ascii="Arial" w:hAnsi="Arial" w:cs="Arial"/>
          <w:bCs/>
        </w:rPr>
        <w:t xml:space="preserve"> consider how such technology may enhance its ability to protect inmates from sexual abuse.  </w:t>
      </w:r>
    </w:p>
    <w:tbl>
      <w:tblPr>
        <w:tblStyle w:val="TableGrid"/>
        <w:tblW w:w="5000" w:type="pct"/>
        <w:tblLook w:val="04A0"/>
      </w:tblPr>
      <w:tblGrid>
        <w:gridCol w:w="10152"/>
      </w:tblGrid>
      <w:tr w:rsidR="00A450CA" w:rsidRPr="00086F3A" w:rsidTr="00A450CA">
        <w:tc>
          <w:tcPr>
            <w:tcW w:w="5000" w:type="pct"/>
          </w:tcPr>
          <w:p w:rsidR="00A450CA" w:rsidRPr="00086F3A" w:rsidRDefault="00A450CA" w:rsidP="00A450CA">
            <w:pPr>
              <w:spacing w:before="240" w:line="360" w:lineRule="auto"/>
              <w:rPr>
                <w:rFonts w:ascii="Arial" w:hAnsi="Arial" w:cs="Arial"/>
                <w:b/>
                <w:bCs/>
                <w:color w:val="0070C0"/>
                <w:sz w:val="24"/>
                <w:szCs w:val="24"/>
              </w:rPr>
            </w:pPr>
            <w:r w:rsidRPr="00086F3A">
              <w:rPr>
                <w:rFonts w:ascii="Arial" w:hAnsi="Arial" w:cs="Arial"/>
                <w:b/>
                <w:bCs/>
                <w:color w:val="0070C0"/>
                <w:sz w:val="24"/>
                <w:szCs w:val="24"/>
              </w:rPr>
              <w:t>Key Implementation Considerations:</w:t>
            </w:r>
          </w:p>
        </w:tc>
      </w:tr>
      <w:tr w:rsidR="00A450CA" w:rsidRPr="00086F3A" w:rsidTr="00A450CA">
        <w:tc>
          <w:tcPr>
            <w:tcW w:w="5000" w:type="pct"/>
          </w:tcPr>
          <w:p w:rsidR="00A450CA" w:rsidRPr="00086F3A" w:rsidRDefault="00A450CA" w:rsidP="00E34FA6">
            <w:pPr>
              <w:pStyle w:val="ListParagraph"/>
              <w:numPr>
                <w:ilvl w:val="0"/>
                <w:numId w:val="91"/>
              </w:numPr>
              <w:rPr>
                <w:rFonts w:ascii="Arial" w:hAnsi="Arial" w:cs="Arial"/>
                <w:bCs/>
                <w:color w:val="0070C0"/>
              </w:rPr>
            </w:pPr>
            <w:r w:rsidRPr="00086F3A">
              <w:rPr>
                <w:rFonts w:ascii="Arial" w:hAnsi="Arial" w:cs="Arial"/>
                <w:bCs/>
                <w:color w:val="0070C0"/>
              </w:rPr>
              <w:t xml:space="preserve">These requirements are self-explanatory and should be read in conjunction </w:t>
            </w:r>
            <w:r w:rsidR="00F37FFA">
              <w:rPr>
                <w:rFonts w:ascii="Arial" w:hAnsi="Arial" w:cs="Arial"/>
                <w:bCs/>
                <w:color w:val="0070C0"/>
              </w:rPr>
              <w:t xml:space="preserve">with the </w:t>
            </w:r>
            <w:r w:rsidRPr="00086F3A">
              <w:rPr>
                <w:rFonts w:ascii="Arial" w:hAnsi="Arial" w:cs="Arial"/>
                <w:bCs/>
                <w:color w:val="0070C0"/>
              </w:rPr>
              <w:t xml:space="preserve">standard regarding supervision and monitoring. See Section </w:t>
            </w:r>
            <w:r w:rsidR="00B433FA" w:rsidRPr="00086F3A">
              <w:rPr>
                <w:rFonts w:ascii="Arial" w:hAnsi="Arial" w:cs="Arial"/>
                <w:bCs/>
                <w:color w:val="0070C0"/>
              </w:rPr>
              <w:t>4</w:t>
            </w:r>
            <w:r w:rsidR="005D0767" w:rsidRPr="00086F3A">
              <w:rPr>
                <w:rFonts w:ascii="Arial" w:hAnsi="Arial" w:cs="Arial"/>
                <w:bCs/>
                <w:color w:val="0070C0"/>
              </w:rPr>
              <w:t xml:space="preserve">. </w:t>
            </w:r>
            <w:r w:rsidRPr="00086F3A">
              <w:rPr>
                <w:rFonts w:ascii="Arial" w:hAnsi="Arial" w:cs="Arial"/>
                <w:bCs/>
                <w:color w:val="0070C0"/>
              </w:rPr>
              <w:t>A</w:t>
            </w:r>
            <w:r w:rsidR="002D7B3D">
              <w:rPr>
                <w:rFonts w:ascii="Arial" w:hAnsi="Arial" w:cs="Arial"/>
                <w:bCs/>
                <w:color w:val="0070C0"/>
              </w:rPr>
              <w:t>.</w:t>
            </w:r>
            <w:r w:rsidRPr="00086F3A">
              <w:rPr>
                <w:rFonts w:ascii="Arial" w:hAnsi="Arial" w:cs="Arial"/>
                <w:bCs/>
                <w:color w:val="0070C0"/>
              </w:rPr>
              <w:t xml:space="preserve"> above and specifically §</w:t>
            </w:r>
            <w:r w:rsidR="007A23E5">
              <w:rPr>
                <w:rFonts w:ascii="Arial" w:hAnsi="Arial" w:cs="Arial"/>
                <w:bCs/>
                <w:color w:val="0070C0"/>
              </w:rPr>
              <w:t xml:space="preserve"> </w:t>
            </w:r>
            <w:r w:rsidRPr="00086F3A">
              <w:rPr>
                <w:rFonts w:ascii="Arial" w:hAnsi="Arial" w:cs="Arial"/>
                <w:bCs/>
                <w:color w:val="0070C0"/>
              </w:rPr>
              <w:t>115.13 (a</w:t>
            </w:r>
            <w:proofErr w:type="gramStart"/>
            <w:r w:rsidRPr="00086F3A">
              <w:rPr>
                <w:rFonts w:ascii="Arial" w:hAnsi="Arial" w:cs="Arial"/>
                <w:bCs/>
                <w:color w:val="0070C0"/>
              </w:rPr>
              <w:t>)(</w:t>
            </w:r>
            <w:proofErr w:type="gramEnd"/>
            <w:r w:rsidRPr="00086F3A">
              <w:rPr>
                <w:rFonts w:ascii="Arial" w:hAnsi="Arial" w:cs="Arial"/>
                <w:bCs/>
                <w:color w:val="0070C0"/>
              </w:rPr>
              <w:t>5) related to the facility’s physical plant and areas where staff or inmates may be isolated, and §</w:t>
            </w:r>
            <w:r w:rsidR="007A23E5">
              <w:rPr>
                <w:rFonts w:ascii="Arial" w:hAnsi="Arial" w:cs="Arial"/>
                <w:bCs/>
                <w:color w:val="0070C0"/>
              </w:rPr>
              <w:t xml:space="preserve"> </w:t>
            </w:r>
            <w:r w:rsidRPr="00086F3A">
              <w:rPr>
                <w:rFonts w:ascii="Arial" w:hAnsi="Arial" w:cs="Arial"/>
                <w:bCs/>
                <w:color w:val="0070C0"/>
              </w:rPr>
              <w:t>115.13 (a) and (c) (2) relating to video monitoring.</w:t>
            </w:r>
          </w:p>
        </w:tc>
      </w:tr>
    </w:tbl>
    <w:p w:rsidR="00E75BA3" w:rsidRDefault="00E75BA3" w:rsidP="000658E0">
      <w:pPr>
        <w:rPr>
          <w:rFonts w:ascii="Arial" w:hAnsi="Arial" w:cs="Arial"/>
          <w:b/>
          <w:sz w:val="28"/>
          <w:szCs w:val="28"/>
        </w:rPr>
      </w:pPr>
    </w:p>
    <w:p w:rsidR="00E75BA3" w:rsidRDefault="00E75BA3">
      <w:pPr>
        <w:rPr>
          <w:rFonts w:ascii="Arial" w:hAnsi="Arial" w:cs="Arial"/>
          <w:b/>
          <w:sz w:val="28"/>
          <w:szCs w:val="28"/>
        </w:rPr>
      </w:pPr>
      <w:r>
        <w:rPr>
          <w:rFonts w:ascii="Arial" w:hAnsi="Arial" w:cs="Arial"/>
          <w:b/>
          <w:sz w:val="28"/>
          <w:szCs w:val="28"/>
        </w:rPr>
        <w:br w:type="page"/>
      </w:r>
    </w:p>
    <w:p w:rsidR="000658E0" w:rsidRPr="00F37FFA" w:rsidRDefault="00C50F76" w:rsidP="000658E0">
      <w:pPr>
        <w:rPr>
          <w:rFonts w:ascii="Arial" w:hAnsi="Arial" w:cs="Arial"/>
          <w:b/>
        </w:rPr>
      </w:pPr>
      <w:r w:rsidRPr="00086F3A">
        <w:rPr>
          <w:rFonts w:ascii="Arial" w:hAnsi="Arial" w:cs="Arial"/>
          <w:b/>
          <w:sz w:val="28"/>
          <w:szCs w:val="28"/>
        </w:rPr>
        <w:t>5</w:t>
      </w:r>
      <w:r w:rsidR="000658E0" w:rsidRPr="00086F3A">
        <w:rPr>
          <w:rFonts w:ascii="Arial" w:hAnsi="Arial" w:cs="Arial"/>
          <w:b/>
          <w:sz w:val="28"/>
          <w:szCs w:val="28"/>
        </w:rPr>
        <w:t xml:space="preserve">. </w:t>
      </w:r>
      <w:r w:rsidR="00CC532B" w:rsidRPr="00086F3A">
        <w:rPr>
          <w:rFonts w:ascii="Arial" w:hAnsi="Arial" w:cs="Arial"/>
          <w:b/>
          <w:sz w:val="28"/>
          <w:szCs w:val="28"/>
        </w:rPr>
        <w:t xml:space="preserve"> </w:t>
      </w:r>
      <w:r w:rsidR="000658E0" w:rsidRPr="00086F3A">
        <w:rPr>
          <w:rFonts w:ascii="Arial" w:hAnsi="Arial" w:cs="Arial"/>
          <w:b/>
          <w:sz w:val="28"/>
          <w:szCs w:val="28"/>
        </w:rPr>
        <w:t>RESPONDING TO REPORTS OF SEXUAL ABUSE AND SEXUAL HARASSMENT</w:t>
      </w:r>
    </w:p>
    <w:p w:rsidR="000658E0" w:rsidRPr="00086F3A" w:rsidRDefault="000658E0" w:rsidP="000658E0">
      <w:pPr>
        <w:rPr>
          <w:rFonts w:ascii="Arial" w:hAnsi="Arial" w:cs="Arial"/>
        </w:rPr>
      </w:pPr>
      <w:r w:rsidRPr="00086F3A">
        <w:rPr>
          <w:rFonts w:ascii="Arial" w:hAnsi="Arial" w:cs="Arial"/>
        </w:rPr>
        <w:t>To respond to reported incidents of sexual abuse, we have adopted and implemented the following processes:</w:t>
      </w:r>
    </w:p>
    <w:p w:rsidR="00951C98" w:rsidRDefault="000658E0" w:rsidP="00E75BA3">
      <w:pPr>
        <w:pStyle w:val="ListParagraph"/>
        <w:numPr>
          <w:ilvl w:val="0"/>
          <w:numId w:val="67"/>
        </w:numPr>
        <w:rPr>
          <w:rFonts w:ascii="Arial" w:hAnsi="Arial" w:cs="Arial"/>
          <w:b/>
          <w:sz w:val="24"/>
          <w:szCs w:val="24"/>
        </w:rPr>
      </w:pPr>
      <w:r w:rsidRPr="00086F3A">
        <w:rPr>
          <w:rFonts w:ascii="Arial" w:hAnsi="Arial" w:cs="Arial"/>
          <w:b/>
          <w:sz w:val="24"/>
          <w:szCs w:val="24"/>
        </w:rPr>
        <w:t>Procedu</w:t>
      </w:r>
      <w:r w:rsidR="00EB3496" w:rsidRPr="00086F3A">
        <w:rPr>
          <w:rFonts w:ascii="Arial" w:hAnsi="Arial" w:cs="Arial"/>
          <w:b/>
          <w:sz w:val="24"/>
          <w:szCs w:val="24"/>
        </w:rPr>
        <w:t xml:space="preserve">res for Reporting Sexual Abuse and </w:t>
      </w:r>
      <w:r w:rsidRPr="00086F3A">
        <w:rPr>
          <w:rFonts w:ascii="Arial" w:hAnsi="Arial" w:cs="Arial"/>
          <w:b/>
          <w:sz w:val="24"/>
          <w:szCs w:val="24"/>
        </w:rPr>
        <w:t xml:space="preserve">Sexual Harassment   </w:t>
      </w:r>
    </w:p>
    <w:p w:rsidR="00E75BA3" w:rsidRPr="00E75BA3" w:rsidRDefault="00E75BA3" w:rsidP="00E75BA3">
      <w:pPr>
        <w:pStyle w:val="ListParagraph"/>
        <w:rPr>
          <w:rFonts w:ascii="Arial" w:hAnsi="Arial" w:cs="Arial"/>
          <w:b/>
          <w:sz w:val="24"/>
          <w:szCs w:val="24"/>
        </w:rPr>
      </w:pPr>
    </w:p>
    <w:p w:rsidR="00951C98" w:rsidRPr="00E75BA3" w:rsidRDefault="000658E0" w:rsidP="00336752">
      <w:pPr>
        <w:pStyle w:val="ListParagraph"/>
        <w:numPr>
          <w:ilvl w:val="1"/>
          <w:numId w:val="67"/>
        </w:numPr>
        <w:rPr>
          <w:rFonts w:ascii="Arial" w:hAnsi="Arial" w:cs="Arial"/>
        </w:rPr>
      </w:pPr>
      <w:r w:rsidRPr="00E75BA3">
        <w:rPr>
          <w:rFonts w:ascii="Arial" w:hAnsi="Arial" w:cs="Arial"/>
          <w:u w:val="single"/>
        </w:rPr>
        <w:t>Inmate Reporting</w:t>
      </w:r>
    </w:p>
    <w:p w:rsidR="00233E2B" w:rsidRPr="00086F3A" w:rsidRDefault="000658E0" w:rsidP="00336752">
      <w:pPr>
        <w:pStyle w:val="ListParagraph"/>
        <w:numPr>
          <w:ilvl w:val="2"/>
          <w:numId w:val="67"/>
        </w:numPr>
        <w:rPr>
          <w:rFonts w:ascii="Arial" w:hAnsi="Arial" w:cs="Arial"/>
          <w:sz w:val="28"/>
          <w:szCs w:val="24"/>
        </w:rPr>
      </w:pPr>
      <w:r w:rsidRPr="00086F3A">
        <w:rPr>
          <w:rFonts w:ascii="Arial" w:hAnsi="Arial" w:cs="Arial"/>
        </w:rPr>
        <w:t xml:space="preserve"> Ways for Inmates to Report Incidents [§</w:t>
      </w:r>
      <w:r w:rsidR="007A23E5">
        <w:rPr>
          <w:rFonts w:ascii="Arial" w:hAnsi="Arial" w:cs="Arial"/>
        </w:rPr>
        <w:t xml:space="preserve"> </w:t>
      </w:r>
      <w:r w:rsidRPr="00086F3A">
        <w:rPr>
          <w:rFonts w:ascii="Arial" w:hAnsi="Arial" w:cs="Arial"/>
        </w:rPr>
        <w:t>115.51 (a), (b)</w:t>
      </w:r>
      <w:r w:rsidR="00D64470" w:rsidRPr="00086F3A">
        <w:rPr>
          <w:rFonts w:ascii="Arial" w:hAnsi="Arial" w:cs="Arial"/>
        </w:rPr>
        <w:t>,</w:t>
      </w:r>
      <w:r w:rsidRPr="00086F3A">
        <w:rPr>
          <w:rFonts w:ascii="Arial" w:hAnsi="Arial" w:cs="Arial"/>
        </w:rPr>
        <w:t xml:space="preserve"> and (c)]:</w:t>
      </w:r>
    </w:p>
    <w:p w:rsidR="00233E2B" w:rsidRPr="00086F3A" w:rsidRDefault="000658E0" w:rsidP="00336752">
      <w:pPr>
        <w:pStyle w:val="ListParagraph"/>
        <w:numPr>
          <w:ilvl w:val="3"/>
          <w:numId w:val="67"/>
        </w:numPr>
        <w:rPr>
          <w:rFonts w:ascii="Arial" w:hAnsi="Arial" w:cs="Arial"/>
          <w:sz w:val="28"/>
          <w:szCs w:val="24"/>
        </w:rPr>
      </w:pPr>
      <w:r w:rsidRPr="00086F3A">
        <w:rPr>
          <w:rFonts w:ascii="Arial" w:hAnsi="Arial" w:cs="Arial"/>
        </w:rPr>
        <w:t xml:space="preserve">[AGENCY] </w:t>
      </w:r>
      <w:r w:rsidR="002339C6" w:rsidRPr="00086F3A">
        <w:rPr>
          <w:rFonts w:ascii="Arial" w:hAnsi="Arial" w:cs="Arial"/>
        </w:rPr>
        <w:t>shall</w:t>
      </w:r>
      <w:r w:rsidRPr="00086F3A">
        <w:rPr>
          <w:rFonts w:ascii="Arial" w:hAnsi="Arial" w:cs="Arial"/>
        </w:rPr>
        <w:t xml:space="preserve"> provide multiple internal ways for inmates to privately report sexual abuse and sexual harassment, retaliation by other inmates or staff for reporting sexual abuse or sexual harassment, and staff neglect that may have contributed to such incidents. Inmates may report concerns by:</w:t>
      </w:r>
    </w:p>
    <w:p w:rsidR="000658E0" w:rsidRPr="00086F3A" w:rsidRDefault="000658E0" w:rsidP="00336752">
      <w:pPr>
        <w:pStyle w:val="ListParagraph"/>
        <w:numPr>
          <w:ilvl w:val="4"/>
          <w:numId w:val="67"/>
        </w:numPr>
        <w:rPr>
          <w:rFonts w:ascii="Arial" w:hAnsi="Arial" w:cs="Arial"/>
          <w:sz w:val="28"/>
          <w:szCs w:val="24"/>
        </w:rPr>
      </w:pPr>
      <w:r w:rsidRPr="00086F3A">
        <w:rPr>
          <w:rFonts w:ascii="Arial" w:hAnsi="Arial" w:cs="Arial"/>
        </w:rPr>
        <w:t xml:space="preserve">[INSERT VARIOUS METHODS </w:t>
      </w:r>
      <w:r w:rsidR="0095105A">
        <w:rPr>
          <w:rFonts w:ascii="Arial" w:hAnsi="Arial" w:cs="Arial"/>
        </w:rPr>
        <w:t>FOR</w:t>
      </w:r>
      <w:r w:rsidR="0095105A" w:rsidRPr="00086F3A">
        <w:rPr>
          <w:rFonts w:ascii="Arial" w:hAnsi="Arial" w:cs="Arial"/>
        </w:rPr>
        <w:t xml:space="preserve"> </w:t>
      </w:r>
      <w:r w:rsidRPr="00086F3A">
        <w:rPr>
          <w:rFonts w:ascii="Arial" w:hAnsi="Arial" w:cs="Arial"/>
        </w:rPr>
        <w:t xml:space="preserve">INMATES </w:t>
      </w:r>
      <w:r w:rsidR="0095105A">
        <w:rPr>
          <w:rFonts w:ascii="Arial" w:hAnsi="Arial" w:cs="Arial"/>
        </w:rPr>
        <w:t>TO</w:t>
      </w:r>
      <w:r w:rsidR="0095105A" w:rsidRPr="00086F3A">
        <w:rPr>
          <w:rFonts w:ascii="Arial" w:hAnsi="Arial" w:cs="Arial"/>
        </w:rPr>
        <w:t xml:space="preserve"> </w:t>
      </w:r>
      <w:r w:rsidRPr="00086F3A">
        <w:rPr>
          <w:rFonts w:ascii="Arial" w:hAnsi="Arial" w:cs="Arial"/>
        </w:rPr>
        <w:t>REPORT</w:t>
      </w:r>
      <w:r w:rsidR="00D64470" w:rsidRPr="00086F3A">
        <w:rPr>
          <w:rFonts w:ascii="Arial" w:hAnsi="Arial" w:cs="Arial"/>
        </w:rPr>
        <w:t xml:space="preserve"> SEX</w:t>
      </w:r>
      <w:r w:rsidR="00C30577" w:rsidRPr="00086F3A">
        <w:rPr>
          <w:rFonts w:ascii="Arial" w:hAnsi="Arial" w:cs="Arial"/>
        </w:rPr>
        <w:t>UAL</w:t>
      </w:r>
      <w:r w:rsidR="00D64470" w:rsidRPr="00086F3A">
        <w:rPr>
          <w:rFonts w:ascii="Arial" w:hAnsi="Arial" w:cs="Arial"/>
        </w:rPr>
        <w:t xml:space="preserve"> ABUSE AND </w:t>
      </w:r>
      <w:r w:rsidR="00F3363C">
        <w:rPr>
          <w:rFonts w:ascii="Arial" w:hAnsi="Arial" w:cs="Arial"/>
        </w:rPr>
        <w:t xml:space="preserve">SEXUAL </w:t>
      </w:r>
      <w:r w:rsidR="00D64470" w:rsidRPr="00086F3A">
        <w:rPr>
          <w:rFonts w:ascii="Arial" w:hAnsi="Arial" w:cs="Arial"/>
        </w:rPr>
        <w:t>HARASSMENT</w:t>
      </w:r>
      <w:r w:rsidRPr="00086F3A">
        <w:rPr>
          <w:rFonts w:ascii="Arial" w:hAnsi="Arial" w:cs="Arial"/>
        </w:rPr>
        <w:t>]</w:t>
      </w:r>
    </w:p>
    <w:p w:rsidR="00233E2B" w:rsidRPr="00086F3A" w:rsidRDefault="00233E2B" w:rsidP="00336752">
      <w:pPr>
        <w:pStyle w:val="ListParagraph"/>
        <w:numPr>
          <w:ilvl w:val="4"/>
          <w:numId w:val="67"/>
        </w:numPr>
        <w:rPr>
          <w:rFonts w:ascii="Arial" w:hAnsi="Arial" w:cs="Arial"/>
          <w:sz w:val="28"/>
          <w:szCs w:val="24"/>
        </w:rPr>
      </w:pPr>
      <w:r w:rsidRPr="00086F3A">
        <w:rPr>
          <w:rFonts w:ascii="Arial" w:hAnsi="Arial" w:cs="Arial"/>
          <w:sz w:val="28"/>
          <w:szCs w:val="24"/>
        </w:rPr>
        <w:t xml:space="preserve">  </w:t>
      </w:r>
    </w:p>
    <w:p w:rsidR="00233E2B" w:rsidRPr="00086F3A" w:rsidRDefault="00233E2B" w:rsidP="00336752">
      <w:pPr>
        <w:pStyle w:val="ListParagraph"/>
        <w:numPr>
          <w:ilvl w:val="4"/>
          <w:numId w:val="67"/>
        </w:numPr>
        <w:rPr>
          <w:rFonts w:ascii="Arial" w:hAnsi="Arial" w:cs="Arial"/>
          <w:sz w:val="28"/>
          <w:szCs w:val="24"/>
        </w:rPr>
      </w:pPr>
      <w:r w:rsidRPr="00086F3A">
        <w:rPr>
          <w:rFonts w:ascii="Arial" w:hAnsi="Arial" w:cs="Arial"/>
          <w:sz w:val="28"/>
          <w:szCs w:val="24"/>
        </w:rPr>
        <w:t xml:space="preserve"> </w:t>
      </w:r>
    </w:p>
    <w:p w:rsidR="00233E2B" w:rsidRPr="00086F3A" w:rsidRDefault="00233E2B" w:rsidP="00336752">
      <w:pPr>
        <w:pStyle w:val="ListParagraph"/>
        <w:numPr>
          <w:ilvl w:val="4"/>
          <w:numId w:val="67"/>
        </w:numPr>
        <w:rPr>
          <w:rFonts w:ascii="Arial" w:hAnsi="Arial" w:cs="Arial"/>
          <w:sz w:val="28"/>
          <w:szCs w:val="24"/>
        </w:rPr>
      </w:pPr>
      <w:r w:rsidRPr="00086F3A">
        <w:rPr>
          <w:rFonts w:ascii="Arial" w:hAnsi="Arial" w:cs="Arial"/>
          <w:sz w:val="28"/>
          <w:szCs w:val="24"/>
        </w:rPr>
        <w:t xml:space="preserve"> </w:t>
      </w:r>
    </w:p>
    <w:p w:rsidR="00233E2B" w:rsidRPr="00086F3A" w:rsidRDefault="00233E2B" w:rsidP="00233E2B">
      <w:pPr>
        <w:pStyle w:val="ListParagraph"/>
        <w:ind w:left="2160"/>
        <w:rPr>
          <w:rFonts w:ascii="Arial" w:hAnsi="Arial" w:cs="Arial"/>
          <w:sz w:val="28"/>
          <w:szCs w:val="24"/>
        </w:rPr>
      </w:pPr>
    </w:p>
    <w:p w:rsidR="00233E2B" w:rsidRPr="00086F3A" w:rsidRDefault="000658E0" w:rsidP="00336752">
      <w:pPr>
        <w:pStyle w:val="ListParagraph"/>
        <w:numPr>
          <w:ilvl w:val="3"/>
          <w:numId w:val="67"/>
        </w:numPr>
        <w:rPr>
          <w:rFonts w:ascii="Arial" w:hAnsi="Arial" w:cs="Arial"/>
          <w:sz w:val="28"/>
          <w:szCs w:val="24"/>
        </w:rPr>
      </w:pPr>
      <w:r w:rsidRPr="00086F3A">
        <w:rPr>
          <w:rFonts w:ascii="Arial" w:hAnsi="Arial" w:cs="Arial"/>
        </w:rPr>
        <w:t xml:space="preserve">[AGENCY] </w:t>
      </w:r>
      <w:r w:rsidR="002339C6" w:rsidRPr="00086F3A">
        <w:rPr>
          <w:rFonts w:ascii="Arial" w:hAnsi="Arial" w:cs="Arial"/>
        </w:rPr>
        <w:t>shall</w:t>
      </w:r>
      <w:r w:rsidRPr="00086F3A">
        <w:rPr>
          <w:rFonts w:ascii="Arial" w:hAnsi="Arial" w:cs="Arial"/>
        </w:rPr>
        <w:t xml:space="preserve"> also provide at least one way for inmates to report abuse, harassment, retaliation</w:t>
      </w:r>
      <w:r w:rsidR="003768C2" w:rsidRPr="00086F3A">
        <w:rPr>
          <w:rFonts w:ascii="Arial" w:hAnsi="Arial" w:cs="Arial"/>
        </w:rPr>
        <w:t>,</w:t>
      </w:r>
      <w:r w:rsidRPr="00086F3A">
        <w:rPr>
          <w:rFonts w:ascii="Arial" w:hAnsi="Arial" w:cs="Arial"/>
        </w:rPr>
        <w:t xml:space="preserve"> and staff neglect to a public or private entity that is not part of [AGENCY], and that is able to receive and immediately forward inmate reports of sexual abuse and sexual harassment to agency officials, allowing the inmate to remain anonymous upon request. Inmates may report concerns by:</w:t>
      </w:r>
    </w:p>
    <w:p w:rsidR="00233E2B" w:rsidRPr="00086F3A" w:rsidRDefault="000658E0" w:rsidP="00336752">
      <w:pPr>
        <w:pStyle w:val="ListParagraph"/>
        <w:numPr>
          <w:ilvl w:val="4"/>
          <w:numId w:val="67"/>
        </w:numPr>
        <w:rPr>
          <w:rFonts w:ascii="Arial" w:hAnsi="Arial" w:cs="Arial"/>
          <w:sz w:val="28"/>
          <w:szCs w:val="24"/>
        </w:rPr>
      </w:pPr>
      <w:r w:rsidRPr="00086F3A">
        <w:rPr>
          <w:rFonts w:ascii="Arial" w:hAnsi="Arial" w:cs="Arial"/>
        </w:rPr>
        <w:t xml:space="preserve">[INSERT METHOD </w:t>
      </w:r>
      <w:r w:rsidR="0095105A">
        <w:rPr>
          <w:rFonts w:ascii="Arial" w:hAnsi="Arial" w:cs="Arial"/>
        </w:rPr>
        <w:t>FOR</w:t>
      </w:r>
      <w:r w:rsidR="0095105A" w:rsidRPr="00086F3A">
        <w:rPr>
          <w:rFonts w:ascii="Arial" w:hAnsi="Arial" w:cs="Arial"/>
        </w:rPr>
        <w:t xml:space="preserve"> </w:t>
      </w:r>
      <w:r w:rsidRPr="00086F3A">
        <w:rPr>
          <w:rFonts w:ascii="Arial" w:hAnsi="Arial" w:cs="Arial"/>
        </w:rPr>
        <w:t xml:space="preserve">INMATES </w:t>
      </w:r>
      <w:r w:rsidR="0095105A">
        <w:rPr>
          <w:rFonts w:ascii="Arial" w:hAnsi="Arial" w:cs="Arial"/>
        </w:rPr>
        <w:t>TO</w:t>
      </w:r>
      <w:r w:rsidR="0095105A" w:rsidRPr="00086F3A">
        <w:rPr>
          <w:rFonts w:ascii="Arial" w:hAnsi="Arial" w:cs="Arial"/>
        </w:rPr>
        <w:t xml:space="preserve"> </w:t>
      </w:r>
      <w:r w:rsidRPr="00086F3A">
        <w:rPr>
          <w:rFonts w:ascii="Arial" w:hAnsi="Arial" w:cs="Arial"/>
        </w:rPr>
        <w:t>REPORT ABUSE TO AN OUTSIDE AGENCY THAT CAN IMMEDIATLEY FORWARD REPORTS TO THE AGENCY</w:t>
      </w:r>
      <w:r w:rsidR="00233E2B" w:rsidRPr="00086F3A">
        <w:rPr>
          <w:rFonts w:ascii="Arial" w:hAnsi="Arial" w:cs="Arial"/>
        </w:rPr>
        <w:t>]</w:t>
      </w:r>
    </w:p>
    <w:p w:rsidR="00C30577" w:rsidRPr="00086F3A" w:rsidRDefault="00C30577" w:rsidP="00C30577">
      <w:pPr>
        <w:pStyle w:val="ListParagraph"/>
        <w:ind w:left="2520"/>
        <w:rPr>
          <w:rFonts w:ascii="Arial" w:hAnsi="Arial" w:cs="Arial"/>
          <w:sz w:val="28"/>
          <w:szCs w:val="24"/>
        </w:rPr>
      </w:pPr>
    </w:p>
    <w:p w:rsidR="000658E0" w:rsidRPr="00086F3A" w:rsidRDefault="000658E0" w:rsidP="00336752">
      <w:pPr>
        <w:pStyle w:val="ListParagraph"/>
        <w:numPr>
          <w:ilvl w:val="3"/>
          <w:numId w:val="67"/>
        </w:numPr>
        <w:rPr>
          <w:rFonts w:ascii="Arial" w:hAnsi="Arial" w:cs="Arial"/>
          <w:sz w:val="28"/>
          <w:szCs w:val="24"/>
        </w:rPr>
      </w:pPr>
      <w:r w:rsidRPr="00086F3A">
        <w:rPr>
          <w:rFonts w:ascii="Arial" w:hAnsi="Arial" w:cs="Arial"/>
        </w:rPr>
        <w:t xml:space="preserve">Staff shall accept reports made verbally, in writing, </w:t>
      </w:r>
      <w:r w:rsidR="002507FB" w:rsidRPr="00086F3A">
        <w:rPr>
          <w:rFonts w:ascii="Arial" w:hAnsi="Arial" w:cs="Arial"/>
        </w:rPr>
        <w:t>and</w:t>
      </w:r>
      <w:r w:rsidRPr="00086F3A">
        <w:rPr>
          <w:rFonts w:ascii="Arial" w:hAnsi="Arial" w:cs="Arial"/>
        </w:rPr>
        <w:t xml:space="preserve"> anonymously. Staff </w:t>
      </w:r>
      <w:r w:rsidR="002339C6" w:rsidRPr="00086F3A">
        <w:rPr>
          <w:rFonts w:ascii="Arial" w:hAnsi="Arial" w:cs="Arial"/>
        </w:rPr>
        <w:t>shall</w:t>
      </w:r>
      <w:r w:rsidRPr="00086F3A">
        <w:rPr>
          <w:rFonts w:ascii="Arial" w:hAnsi="Arial" w:cs="Arial"/>
        </w:rPr>
        <w:t xml:space="preserve"> promptly document any verbal reports.</w:t>
      </w:r>
    </w:p>
    <w:tbl>
      <w:tblPr>
        <w:tblStyle w:val="TableGrid"/>
        <w:tblW w:w="5000" w:type="pct"/>
        <w:tblBorders>
          <w:insideH w:val="none" w:sz="0" w:space="0" w:color="auto"/>
          <w:insideV w:val="none" w:sz="0" w:space="0" w:color="auto"/>
        </w:tblBorders>
        <w:tblLook w:val="04A0"/>
      </w:tblPr>
      <w:tblGrid>
        <w:gridCol w:w="10152"/>
      </w:tblGrid>
      <w:tr w:rsidR="00A450CA" w:rsidRPr="00086F3A" w:rsidTr="00A450CA">
        <w:tc>
          <w:tcPr>
            <w:tcW w:w="5000" w:type="pct"/>
            <w:tcBorders>
              <w:bottom w:val="single" w:sz="4" w:space="0" w:color="auto"/>
            </w:tcBorders>
          </w:tcPr>
          <w:p w:rsidR="00A450CA" w:rsidRPr="00086F3A" w:rsidRDefault="00A450CA" w:rsidP="00F04EF0">
            <w:pPr>
              <w:spacing w:before="240" w:line="360" w:lineRule="auto"/>
              <w:rPr>
                <w:rFonts w:ascii="Arial" w:hAnsi="Arial" w:cs="Arial"/>
                <w:b/>
                <w:color w:val="0070C0"/>
                <w:sz w:val="24"/>
                <w:szCs w:val="24"/>
              </w:rPr>
            </w:pPr>
            <w:r w:rsidRPr="00086F3A">
              <w:rPr>
                <w:rFonts w:ascii="Arial" w:hAnsi="Arial" w:cs="Arial"/>
                <w:b/>
                <w:color w:val="0070C0"/>
                <w:sz w:val="24"/>
                <w:szCs w:val="24"/>
              </w:rPr>
              <w:t>Key Implementation Considerations:</w:t>
            </w:r>
          </w:p>
        </w:tc>
      </w:tr>
      <w:tr w:rsidR="00A450CA" w:rsidRPr="00086F3A" w:rsidTr="00A450CA">
        <w:tc>
          <w:tcPr>
            <w:tcW w:w="5000" w:type="pct"/>
            <w:tcBorders>
              <w:top w:val="single" w:sz="4" w:space="0" w:color="auto"/>
            </w:tcBorders>
          </w:tcPr>
          <w:p w:rsidR="00A450CA" w:rsidRPr="00190682" w:rsidRDefault="00A450CA" w:rsidP="002F1988">
            <w:pPr>
              <w:rPr>
                <w:rFonts w:ascii="Arial" w:hAnsi="Arial" w:cs="Arial"/>
                <w:color w:val="0070C0"/>
              </w:rPr>
            </w:pPr>
            <w:r w:rsidRPr="00190682">
              <w:rPr>
                <w:rFonts w:ascii="Arial" w:hAnsi="Arial" w:cs="Arial"/>
                <w:color w:val="0070C0"/>
              </w:rPr>
              <w:t xml:space="preserve">Inmates must be able to report </w:t>
            </w:r>
            <w:r w:rsidR="002F1988">
              <w:rPr>
                <w:rFonts w:ascii="Arial" w:hAnsi="Arial" w:cs="Arial"/>
                <w:color w:val="0070C0"/>
              </w:rPr>
              <w:t>sexual abuse and harassment:</w:t>
            </w:r>
          </w:p>
        </w:tc>
      </w:tr>
      <w:tr w:rsidR="00A450CA" w:rsidRPr="00086F3A" w:rsidTr="00A450CA">
        <w:tc>
          <w:tcPr>
            <w:tcW w:w="5000" w:type="pct"/>
          </w:tcPr>
          <w:p w:rsidR="00A450CA" w:rsidRPr="00086F3A" w:rsidRDefault="00A450CA" w:rsidP="00336752">
            <w:pPr>
              <w:pStyle w:val="ListParagraph"/>
              <w:numPr>
                <w:ilvl w:val="0"/>
                <w:numId w:val="24"/>
              </w:numPr>
              <w:rPr>
                <w:rFonts w:ascii="Arial" w:hAnsi="Arial" w:cs="Arial"/>
                <w:b/>
                <w:color w:val="0070C0"/>
              </w:rPr>
            </w:pPr>
            <w:r w:rsidRPr="00086F3A">
              <w:rPr>
                <w:rFonts w:ascii="Arial" w:hAnsi="Arial" w:cs="Arial"/>
                <w:b/>
                <w:color w:val="0070C0"/>
              </w:rPr>
              <w:t xml:space="preserve">Internally </w:t>
            </w:r>
          </w:p>
        </w:tc>
      </w:tr>
      <w:tr w:rsidR="00A450CA" w:rsidRPr="00086F3A" w:rsidTr="00A450CA">
        <w:tc>
          <w:tcPr>
            <w:tcW w:w="5000" w:type="pct"/>
          </w:tcPr>
          <w:p w:rsidR="00A450CA" w:rsidRPr="00086F3A" w:rsidRDefault="00A450CA" w:rsidP="00336752">
            <w:pPr>
              <w:pStyle w:val="ListParagraph"/>
              <w:numPr>
                <w:ilvl w:val="1"/>
                <w:numId w:val="24"/>
              </w:numPr>
              <w:rPr>
                <w:rFonts w:ascii="Arial" w:hAnsi="Arial" w:cs="Arial"/>
                <w:color w:val="0070C0"/>
              </w:rPr>
            </w:pPr>
            <w:r w:rsidRPr="00086F3A">
              <w:rPr>
                <w:rFonts w:ascii="Arial" w:hAnsi="Arial" w:cs="Arial"/>
                <w:color w:val="0070C0"/>
              </w:rPr>
              <w:t>Multiple ways to report abuse must be provided.</w:t>
            </w:r>
          </w:p>
        </w:tc>
      </w:tr>
      <w:tr w:rsidR="00A450CA" w:rsidRPr="00086F3A" w:rsidTr="00A450CA">
        <w:tc>
          <w:tcPr>
            <w:tcW w:w="5000" w:type="pct"/>
          </w:tcPr>
          <w:p w:rsidR="00A450CA" w:rsidRPr="00086F3A" w:rsidRDefault="00A450CA" w:rsidP="002F1988">
            <w:pPr>
              <w:pStyle w:val="ListParagraph"/>
              <w:numPr>
                <w:ilvl w:val="2"/>
                <w:numId w:val="24"/>
              </w:numPr>
              <w:rPr>
                <w:rFonts w:ascii="Arial" w:hAnsi="Arial" w:cs="Arial"/>
                <w:color w:val="0070C0"/>
              </w:rPr>
            </w:pPr>
            <w:r w:rsidRPr="00086F3A">
              <w:rPr>
                <w:rFonts w:ascii="Arial" w:hAnsi="Arial" w:cs="Arial"/>
                <w:color w:val="0070C0"/>
              </w:rPr>
              <w:t xml:space="preserve">For example, if your jail permits inmates to report sexual abuse or sexual harassment by verbally </w:t>
            </w:r>
            <w:r w:rsidR="00C31C46">
              <w:rPr>
                <w:rFonts w:ascii="Arial" w:hAnsi="Arial" w:cs="Arial"/>
                <w:color w:val="0070C0"/>
              </w:rPr>
              <w:t>informing</w:t>
            </w:r>
            <w:r w:rsidRPr="00086F3A">
              <w:rPr>
                <w:rFonts w:ascii="Arial" w:hAnsi="Arial" w:cs="Arial"/>
                <w:color w:val="0070C0"/>
              </w:rPr>
              <w:t xml:space="preserve"> staff, filing a grievance, and by contacting an internal reporting line, that would count a</w:t>
            </w:r>
            <w:r w:rsidR="002F1988">
              <w:rPr>
                <w:rFonts w:ascii="Arial" w:hAnsi="Arial" w:cs="Arial"/>
                <w:color w:val="0070C0"/>
              </w:rPr>
              <w:t>s</w:t>
            </w:r>
            <w:r w:rsidRPr="00086F3A">
              <w:rPr>
                <w:rFonts w:ascii="Arial" w:hAnsi="Arial" w:cs="Arial"/>
                <w:color w:val="0070C0"/>
              </w:rPr>
              <w:t xml:space="preserve"> three </w:t>
            </w:r>
            <w:r w:rsidR="00C31C46">
              <w:rPr>
                <w:rFonts w:ascii="Arial" w:hAnsi="Arial" w:cs="Arial"/>
                <w:color w:val="0070C0"/>
              </w:rPr>
              <w:t>reporting methods</w:t>
            </w:r>
            <w:r w:rsidRPr="00086F3A">
              <w:rPr>
                <w:rFonts w:ascii="Arial" w:hAnsi="Arial" w:cs="Arial"/>
                <w:color w:val="0070C0"/>
              </w:rPr>
              <w:t xml:space="preserve">. </w:t>
            </w:r>
          </w:p>
        </w:tc>
      </w:tr>
      <w:tr w:rsidR="00A450CA" w:rsidRPr="00086F3A" w:rsidTr="00A450CA">
        <w:tc>
          <w:tcPr>
            <w:tcW w:w="5000" w:type="pct"/>
          </w:tcPr>
          <w:p w:rsidR="00A450CA" w:rsidRPr="00086F3A" w:rsidRDefault="00A450CA" w:rsidP="00336752">
            <w:pPr>
              <w:pStyle w:val="ListParagraph"/>
              <w:numPr>
                <w:ilvl w:val="1"/>
                <w:numId w:val="24"/>
              </w:numPr>
              <w:rPr>
                <w:rFonts w:ascii="Arial" w:hAnsi="Arial" w:cs="Arial"/>
                <w:color w:val="0070C0"/>
              </w:rPr>
            </w:pPr>
            <w:r w:rsidRPr="00086F3A">
              <w:rPr>
                <w:rFonts w:ascii="Arial" w:hAnsi="Arial" w:cs="Arial"/>
                <w:color w:val="0070C0"/>
              </w:rPr>
              <w:t>A grievance system (see below) cannot be the only method for inmates to report abuse.</w:t>
            </w:r>
          </w:p>
        </w:tc>
      </w:tr>
      <w:tr w:rsidR="00A450CA" w:rsidRPr="00086F3A" w:rsidTr="00A450CA">
        <w:tc>
          <w:tcPr>
            <w:tcW w:w="5000" w:type="pct"/>
          </w:tcPr>
          <w:p w:rsidR="00A450CA" w:rsidRPr="00086F3A" w:rsidRDefault="00A450CA" w:rsidP="00336752">
            <w:pPr>
              <w:pStyle w:val="ListParagraph"/>
              <w:numPr>
                <w:ilvl w:val="1"/>
                <w:numId w:val="24"/>
              </w:numPr>
              <w:rPr>
                <w:rFonts w:ascii="Arial" w:hAnsi="Arial" w:cs="Arial"/>
                <w:color w:val="0070C0"/>
              </w:rPr>
            </w:pPr>
            <w:r w:rsidRPr="00086F3A">
              <w:rPr>
                <w:rFonts w:ascii="Arial" w:hAnsi="Arial" w:cs="Arial"/>
                <w:color w:val="0070C0"/>
              </w:rPr>
              <w:t>Staff must accept reports that are made:</w:t>
            </w:r>
          </w:p>
        </w:tc>
      </w:tr>
      <w:tr w:rsidR="00A450CA" w:rsidRPr="00086F3A" w:rsidTr="00A450CA">
        <w:tc>
          <w:tcPr>
            <w:tcW w:w="5000" w:type="pct"/>
          </w:tcPr>
          <w:p w:rsidR="00A450CA" w:rsidRPr="00086F3A" w:rsidRDefault="00A450CA" w:rsidP="00C31C46">
            <w:pPr>
              <w:pStyle w:val="ListParagraph"/>
              <w:numPr>
                <w:ilvl w:val="2"/>
                <w:numId w:val="24"/>
              </w:numPr>
              <w:rPr>
                <w:rFonts w:ascii="Arial" w:hAnsi="Arial" w:cs="Arial"/>
                <w:color w:val="0070C0"/>
              </w:rPr>
            </w:pPr>
            <w:r w:rsidRPr="00086F3A">
              <w:rPr>
                <w:rFonts w:ascii="Arial" w:hAnsi="Arial" w:cs="Arial"/>
                <w:color w:val="0070C0"/>
              </w:rPr>
              <w:t>Verbally (</w:t>
            </w:r>
            <w:r w:rsidR="00C31C46">
              <w:rPr>
                <w:rFonts w:ascii="Arial" w:hAnsi="Arial" w:cs="Arial"/>
                <w:color w:val="0070C0"/>
              </w:rPr>
              <w:t>which should be</w:t>
            </w:r>
            <w:r w:rsidRPr="00086F3A">
              <w:rPr>
                <w:rFonts w:ascii="Arial" w:hAnsi="Arial" w:cs="Arial"/>
                <w:color w:val="0070C0"/>
              </w:rPr>
              <w:t xml:space="preserve"> promptly documented by staff); </w:t>
            </w:r>
          </w:p>
        </w:tc>
      </w:tr>
      <w:tr w:rsidR="00A450CA" w:rsidRPr="00086F3A" w:rsidTr="00A450CA">
        <w:tc>
          <w:tcPr>
            <w:tcW w:w="5000" w:type="pct"/>
          </w:tcPr>
          <w:p w:rsidR="00A450CA" w:rsidRPr="00086F3A" w:rsidRDefault="00A450CA" w:rsidP="00336752">
            <w:pPr>
              <w:pStyle w:val="ListParagraph"/>
              <w:numPr>
                <w:ilvl w:val="2"/>
                <w:numId w:val="24"/>
              </w:numPr>
              <w:rPr>
                <w:rFonts w:ascii="Arial" w:hAnsi="Arial" w:cs="Arial"/>
                <w:color w:val="0070C0"/>
              </w:rPr>
            </w:pPr>
            <w:r w:rsidRPr="00086F3A">
              <w:rPr>
                <w:rFonts w:ascii="Arial" w:hAnsi="Arial" w:cs="Arial"/>
                <w:color w:val="0070C0"/>
              </w:rPr>
              <w:t>In writing; and</w:t>
            </w:r>
          </w:p>
        </w:tc>
      </w:tr>
      <w:tr w:rsidR="00A450CA" w:rsidRPr="00086F3A" w:rsidTr="00A450CA">
        <w:tc>
          <w:tcPr>
            <w:tcW w:w="5000" w:type="pct"/>
          </w:tcPr>
          <w:p w:rsidR="00A450CA" w:rsidRPr="00086F3A" w:rsidRDefault="00A450CA" w:rsidP="00336752">
            <w:pPr>
              <w:pStyle w:val="ListParagraph"/>
              <w:numPr>
                <w:ilvl w:val="2"/>
                <w:numId w:val="24"/>
              </w:numPr>
              <w:rPr>
                <w:rFonts w:ascii="Arial" w:hAnsi="Arial" w:cs="Arial"/>
                <w:color w:val="0070C0"/>
              </w:rPr>
            </w:pPr>
            <w:r w:rsidRPr="00086F3A">
              <w:rPr>
                <w:rFonts w:ascii="Arial" w:hAnsi="Arial" w:cs="Arial"/>
                <w:color w:val="0070C0"/>
              </w:rPr>
              <w:t xml:space="preserve">Anonymously. </w:t>
            </w:r>
          </w:p>
        </w:tc>
      </w:tr>
      <w:tr w:rsidR="00A450CA" w:rsidRPr="00086F3A" w:rsidTr="00A450CA">
        <w:tc>
          <w:tcPr>
            <w:tcW w:w="5000" w:type="pct"/>
          </w:tcPr>
          <w:p w:rsidR="005007D6" w:rsidRPr="00EE56EE" w:rsidRDefault="005007D6" w:rsidP="00066C6D">
            <w:pPr>
              <w:rPr>
                <w:rFonts w:ascii="Arial" w:hAnsi="Arial" w:cs="Arial"/>
                <w:color w:val="0070C0"/>
                <w:u w:val="single"/>
              </w:rPr>
            </w:pPr>
          </w:p>
        </w:tc>
      </w:tr>
      <w:tr w:rsidR="00A450CA" w:rsidRPr="00086F3A" w:rsidTr="00A450CA">
        <w:tc>
          <w:tcPr>
            <w:tcW w:w="5000" w:type="pct"/>
          </w:tcPr>
          <w:p w:rsidR="00A450CA" w:rsidRPr="00086F3A" w:rsidRDefault="00A450CA" w:rsidP="00336752">
            <w:pPr>
              <w:pStyle w:val="ListParagraph"/>
              <w:numPr>
                <w:ilvl w:val="0"/>
                <w:numId w:val="24"/>
              </w:numPr>
              <w:rPr>
                <w:rFonts w:ascii="Arial" w:hAnsi="Arial" w:cs="Arial"/>
                <w:b/>
                <w:color w:val="0070C0"/>
              </w:rPr>
            </w:pPr>
            <w:r w:rsidRPr="00086F3A">
              <w:rPr>
                <w:rFonts w:ascii="Arial" w:hAnsi="Arial" w:cs="Arial"/>
                <w:b/>
                <w:color w:val="0070C0"/>
              </w:rPr>
              <w:t>Externally</w:t>
            </w:r>
          </w:p>
        </w:tc>
      </w:tr>
      <w:tr w:rsidR="00A450CA" w:rsidRPr="00086F3A" w:rsidTr="00A450CA">
        <w:tc>
          <w:tcPr>
            <w:tcW w:w="5000" w:type="pct"/>
          </w:tcPr>
          <w:p w:rsidR="00A450CA" w:rsidRPr="00086F3A" w:rsidRDefault="00A450CA" w:rsidP="00336752">
            <w:pPr>
              <w:pStyle w:val="ListParagraph"/>
              <w:numPr>
                <w:ilvl w:val="1"/>
                <w:numId w:val="24"/>
              </w:numPr>
              <w:rPr>
                <w:rFonts w:ascii="Arial" w:hAnsi="Arial" w:cs="Arial"/>
                <w:color w:val="0070C0"/>
              </w:rPr>
            </w:pPr>
            <w:r w:rsidRPr="00086F3A">
              <w:rPr>
                <w:rFonts w:ascii="Arial" w:hAnsi="Arial" w:cs="Arial"/>
                <w:color w:val="0070C0"/>
              </w:rPr>
              <w:t>To at least one public or private entity which is:</w:t>
            </w:r>
          </w:p>
        </w:tc>
      </w:tr>
      <w:tr w:rsidR="00A450CA" w:rsidRPr="00086F3A" w:rsidTr="00A450CA">
        <w:tc>
          <w:tcPr>
            <w:tcW w:w="5000" w:type="pct"/>
          </w:tcPr>
          <w:p w:rsidR="00A450CA" w:rsidRPr="00086F3A" w:rsidRDefault="00A450CA" w:rsidP="00336752">
            <w:pPr>
              <w:pStyle w:val="ListParagraph"/>
              <w:numPr>
                <w:ilvl w:val="2"/>
                <w:numId w:val="24"/>
              </w:numPr>
              <w:rPr>
                <w:rFonts w:ascii="Arial" w:hAnsi="Arial" w:cs="Arial"/>
                <w:color w:val="0070C0"/>
              </w:rPr>
            </w:pPr>
            <w:r w:rsidRPr="00086F3A">
              <w:rPr>
                <w:rFonts w:ascii="Arial" w:hAnsi="Arial" w:cs="Arial"/>
                <w:color w:val="0070C0"/>
              </w:rPr>
              <w:t>Not part of the agency; and</w:t>
            </w:r>
          </w:p>
        </w:tc>
      </w:tr>
      <w:tr w:rsidR="00A450CA" w:rsidRPr="00086F3A" w:rsidTr="00A450CA">
        <w:tc>
          <w:tcPr>
            <w:tcW w:w="5000" w:type="pct"/>
          </w:tcPr>
          <w:p w:rsidR="00A450CA" w:rsidRPr="00086F3A" w:rsidRDefault="00A450CA" w:rsidP="00336752">
            <w:pPr>
              <w:pStyle w:val="ListParagraph"/>
              <w:numPr>
                <w:ilvl w:val="2"/>
                <w:numId w:val="24"/>
              </w:numPr>
              <w:rPr>
                <w:rFonts w:ascii="Arial" w:hAnsi="Arial" w:cs="Arial"/>
                <w:color w:val="0070C0"/>
              </w:rPr>
            </w:pPr>
            <w:r w:rsidRPr="00086F3A">
              <w:rPr>
                <w:rFonts w:ascii="Arial" w:hAnsi="Arial" w:cs="Arial"/>
                <w:color w:val="0070C0"/>
              </w:rPr>
              <w:t xml:space="preserve">Able to receive and immediately forward inmate reports to agency officials. </w:t>
            </w:r>
          </w:p>
        </w:tc>
      </w:tr>
      <w:tr w:rsidR="00A450CA" w:rsidRPr="00086F3A" w:rsidTr="00A450CA">
        <w:tc>
          <w:tcPr>
            <w:tcW w:w="5000" w:type="pct"/>
          </w:tcPr>
          <w:p w:rsidR="00A450CA" w:rsidRPr="00086F3A" w:rsidRDefault="00A450CA" w:rsidP="00FD6683">
            <w:pPr>
              <w:pStyle w:val="ListParagraph"/>
              <w:numPr>
                <w:ilvl w:val="2"/>
                <w:numId w:val="24"/>
              </w:numPr>
              <w:rPr>
                <w:rFonts w:ascii="Arial" w:hAnsi="Arial" w:cs="Arial"/>
                <w:color w:val="0070C0"/>
              </w:rPr>
            </w:pPr>
            <w:r w:rsidRPr="00086F3A">
              <w:rPr>
                <w:rFonts w:ascii="Arial" w:hAnsi="Arial" w:cs="Arial"/>
                <w:color w:val="0070C0"/>
              </w:rPr>
              <w:t>Examples of outside reporting agencies include municipal, district-level, or State law enforcement</w:t>
            </w:r>
            <w:r w:rsidR="00FD6683">
              <w:rPr>
                <w:rFonts w:ascii="Arial" w:hAnsi="Arial" w:cs="Arial"/>
                <w:color w:val="0070C0"/>
              </w:rPr>
              <w:t xml:space="preserve"> </w:t>
            </w:r>
            <w:r w:rsidRPr="00086F3A">
              <w:rPr>
                <w:rFonts w:ascii="Arial" w:hAnsi="Arial" w:cs="Arial"/>
                <w:color w:val="0070C0"/>
              </w:rPr>
              <w:t xml:space="preserve">that are not within </w:t>
            </w:r>
            <w:r w:rsidR="00FD6683">
              <w:rPr>
                <w:rFonts w:ascii="Arial" w:hAnsi="Arial" w:cs="Arial"/>
                <w:color w:val="0070C0"/>
              </w:rPr>
              <w:t>your</w:t>
            </w:r>
            <w:r w:rsidRPr="00086F3A">
              <w:rPr>
                <w:rFonts w:ascii="Arial" w:hAnsi="Arial" w:cs="Arial"/>
                <w:color w:val="0070C0"/>
              </w:rPr>
              <w:t xml:space="preserve"> agency, as well as an Office of the Ombudsman or an Office of the Inspector General. </w:t>
            </w:r>
          </w:p>
        </w:tc>
      </w:tr>
      <w:tr w:rsidR="00A450CA" w:rsidRPr="00086F3A" w:rsidTr="00A450CA">
        <w:tc>
          <w:tcPr>
            <w:tcW w:w="5000" w:type="pct"/>
          </w:tcPr>
          <w:p w:rsidR="00490342" w:rsidRPr="00086F3A" w:rsidRDefault="00490342" w:rsidP="00490342">
            <w:pPr>
              <w:rPr>
                <w:rFonts w:ascii="Arial" w:hAnsi="Arial" w:cs="Arial"/>
                <w:color w:val="0070C0"/>
                <w:highlight w:val="yellow"/>
              </w:rPr>
            </w:pPr>
          </w:p>
          <w:p w:rsidR="008E493E" w:rsidRDefault="00490342" w:rsidP="008E493E">
            <w:pPr>
              <w:rPr>
                <w:rFonts w:ascii="Arial" w:hAnsi="Arial" w:cs="Arial"/>
              </w:rPr>
            </w:pPr>
            <w:r w:rsidRPr="0034311E">
              <w:rPr>
                <w:rFonts w:ascii="Arial" w:hAnsi="Arial" w:cs="Arial"/>
                <w:u w:val="single"/>
              </w:rPr>
              <w:t>Note</w:t>
            </w:r>
            <w:r w:rsidRPr="0034311E">
              <w:rPr>
                <w:rFonts w:ascii="Arial" w:hAnsi="Arial" w:cs="Arial"/>
                <w:b/>
              </w:rPr>
              <w:t>:</w:t>
            </w:r>
            <w:r w:rsidRPr="0034311E">
              <w:rPr>
                <w:rFonts w:ascii="Arial" w:hAnsi="Arial" w:cs="Arial"/>
              </w:rPr>
              <w:t xml:space="preserve"> </w:t>
            </w:r>
            <w:r w:rsidR="00C30577" w:rsidRPr="0034311E">
              <w:rPr>
                <w:rFonts w:ascii="Arial" w:hAnsi="Arial" w:cs="Arial"/>
              </w:rPr>
              <w:t>Outside reporting is distinct from third-party repor</w:t>
            </w:r>
            <w:r w:rsidR="001A6747" w:rsidRPr="0034311E">
              <w:rPr>
                <w:rFonts w:ascii="Arial" w:hAnsi="Arial" w:cs="Arial"/>
              </w:rPr>
              <w:t xml:space="preserve">ting, which is addressed later </w:t>
            </w:r>
            <w:r w:rsidR="00FD6683" w:rsidRPr="0034311E">
              <w:rPr>
                <w:rFonts w:ascii="Arial" w:hAnsi="Arial" w:cs="Arial"/>
              </w:rPr>
              <w:t xml:space="preserve">in </w:t>
            </w:r>
            <w:r w:rsidR="001A6747" w:rsidRPr="0034311E">
              <w:rPr>
                <w:rFonts w:ascii="Arial" w:hAnsi="Arial" w:cs="Arial"/>
              </w:rPr>
              <w:t>Section 4</w:t>
            </w:r>
            <w:r w:rsidR="00FD6683" w:rsidRPr="0034311E">
              <w:rPr>
                <w:rFonts w:ascii="Arial" w:hAnsi="Arial" w:cs="Arial"/>
              </w:rPr>
              <w:t>.3</w:t>
            </w:r>
            <w:r w:rsidR="002D7B3D" w:rsidRPr="0034311E">
              <w:rPr>
                <w:rFonts w:ascii="Arial" w:hAnsi="Arial" w:cs="Arial"/>
              </w:rPr>
              <w:t>.</w:t>
            </w:r>
            <w:r w:rsidR="001A6747" w:rsidRPr="0034311E">
              <w:rPr>
                <w:rFonts w:ascii="Arial" w:hAnsi="Arial" w:cs="Arial"/>
              </w:rPr>
              <w:t xml:space="preserve"> </w:t>
            </w:r>
            <w:proofErr w:type="gramStart"/>
            <w:r w:rsidR="001A6747" w:rsidRPr="0034311E">
              <w:rPr>
                <w:rFonts w:ascii="Arial" w:hAnsi="Arial" w:cs="Arial"/>
              </w:rPr>
              <w:t>of</w:t>
            </w:r>
            <w:proofErr w:type="gramEnd"/>
            <w:r w:rsidR="001A6747" w:rsidRPr="0034311E">
              <w:rPr>
                <w:rFonts w:ascii="Arial" w:hAnsi="Arial" w:cs="Arial"/>
              </w:rPr>
              <w:t xml:space="preserve"> this policy</w:t>
            </w:r>
            <w:r w:rsidR="00C30577" w:rsidRPr="0034311E">
              <w:rPr>
                <w:rFonts w:ascii="Arial" w:hAnsi="Arial" w:cs="Arial"/>
              </w:rPr>
              <w:t>.</w:t>
            </w:r>
            <w:r w:rsidR="00547D6C" w:rsidRPr="0034311E">
              <w:rPr>
                <w:rFonts w:ascii="Arial" w:hAnsi="Arial" w:cs="Arial"/>
              </w:rPr>
              <w:t xml:space="preserve"> The purpose of outside reporting is to provide a </w:t>
            </w:r>
            <w:r w:rsidR="00FD6683" w:rsidRPr="0034311E">
              <w:rPr>
                <w:rFonts w:ascii="Arial" w:hAnsi="Arial" w:cs="Arial"/>
              </w:rPr>
              <w:t xml:space="preserve">way for inmates </w:t>
            </w:r>
            <w:r w:rsidR="00547D6C" w:rsidRPr="0034311E">
              <w:rPr>
                <w:rFonts w:ascii="Arial" w:hAnsi="Arial" w:cs="Arial"/>
              </w:rPr>
              <w:t xml:space="preserve">to contact a separate </w:t>
            </w:r>
            <w:r w:rsidR="00FD6683" w:rsidRPr="0034311E">
              <w:rPr>
                <w:rFonts w:ascii="Arial" w:hAnsi="Arial" w:cs="Arial"/>
              </w:rPr>
              <w:t>entity</w:t>
            </w:r>
            <w:r w:rsidR="00547D6C" w:rsidRPr="0034311E">
              <w:rPr>
                <w:rFonts w:ascii="Arial" w:hAnsi="Arial" w:cs="Arial"/>
              </w:rPr>
              <w:t xml:space="preserve"> that will immediately forward </w:t>
            </w:r>
            <w:r w:rsidR="00FD6683" w:rsidRPr="0034311E">
              <w:rPr>
                <w:rFonts w:ascii="Arial" w:hAnsi="Arial" w:cs="Arial"/>
              </w:rPr>
              <w:t>the</w:t>
            </w:r>
            <w:r w:rsidR="00547D6C" w:rsidRPr="0034311E">
              <w:rPr>
                <w:rFonts w:ascii="Arial" w:hAnsi="Arial" w:cs="Arial"/>
              </w:rPr>
              <w:t xml:space="preserve"> repor</w:t>
            </w:r>
            <w:r w:rsidR="00FD6683" w:rsidRPr="0034311E">
              <w:rPr>
                <w:rFonts w:ascii="Arial" w:hAnsi="Arial" w:cs="Arial"/>
              </w:rPr>
              <w:t>t</w:t>
            </w:r>
            <w:r w:rsidR="00547D6C" w:rsidRPr="0034311E">
              <w:rPr>
                <w:rFonts w:ascii="Arial" w:hAnsi="Arial" w:cs="Arial"/>
              </w:rPr>
              <w:t xml:space="preserve"> to your </w:t>
            </w:r>
            <w:r w:rsidRPr="0034311E">
              <w:rPr>
                <w:rFonts w:ascii="Arial" w:hAnsi="Arial" w:cs="Arial"/>
              </w:rPr>
              <w:t>agency</w:t>
            </w:r>
            <w:r w:rsidR="00E724B9" w:rsidRPr="0034311E">
              <w:rPr>
                <w:rFonts w:ascii="Arial" w:hAnsi="Arial" w:cs="Arial"/>
              </w:rPr>
              <w:t xml:space="preserve">. </w:t>
            </w:r>
            <w:r w:rsidR="001D5ADD" w:rsidRPr="0034311E">
              <w:rPr>
                <w:rFonts w:ascii="Arial" w:hAnsi="Arial" w:cs="Arial"/>
              </w:rPr>
              <w:t xml:space="preserve">The </w:t>
            </w:r>
            <w:r w:rsidR="00E724B9" w:rsidRPr="0034311E">
              <w:rPr>
                <w:rFonts w:ascii="Arial" w:hAnsi="Arial" w:cs="Arial"/>
              </w:rPr>
              <w:t>third-party report</w:t>
            </w:r>
            <w:r w:rsidR="001D5ADD" w:rsidRPr="0034311E">
              <w:rPr>
                <w:rFonts w:ascii="Arial" w:hAnsi="Arial" w:cs="Arial"/>
              </w:rPr>
              <w:t xml:space="preserve">ing standard requires that agencies accept reports from people outside of the agency </w:t>
            </w:r>
            <w:r w:rsidR="00E724B9" w:rsidRPr="0034311E">
              <w:rPr>
                <w:rFonts w:ascii="Arial" w:hAnsi="Arial" w:cs="Arial"/>
              </w:rPr>
              <w:t>such as an inmate’s loved ones</w:t>
            </w:r>
            <w:r w:rsidR="00171695" w:rsidRPr="0034311E">
              <w:rPr>
                <w:rFonts w:ascii="Arial" w:hAnsi="Arial" w:cs="Arial"/>
              </w:rPr>
              <w:t xml:space="preserve"> or an attorney</w:t>
            </w:r>
            <w:r w:rsidR="00FD6683" w:rsidRPr="0034311E">
              <w:rPr>
                <w:rFonts w:ascii="Arial" w:hAnsi="Arial" w:cs="Arial"/>
              </w:rPr>
              <w:t xml:space="preserve">. </w:t>
            </w:r>
          </w:p>
          <w:p w:rsidR="00EF139E" w:rsidRPr="0034311E" w:rsidRDefault="00EF139E" w:rsidP="008E493E">
            <w:pPr>
              <w:rPr>
                <w:rFonts w:ascii="Arial" w:hAnsi="Arial" w:cs="Arial"/>
              </w:rPr>
            </w:pPr>
          </w:p>
        </w:tc>
      </w:tr>
      <w:tr w:rsidR="00A450CA" w:rsidRPr="00086F3A" w:rsidTr="00A450CA">
        <w:tc>
          <w:tcPr>
            <w:tcW w:w="5000" w:type="pct"/>
          </w:tcPr>
          <w:p w:rsidR="00EC1A7E" w:rsidRPr="00086F3A" w:rsidRDefault="00A450CA" w:rsidP="00336752">
            <w:pPr>
              <w:pStyle w:val="ListParagraph"/>
              <w:numPr>
                <w:ilvl w:val="0"/>
                <w:numId w:val="119"/>
              </w:numPr>
              <w:rPr>
                <w:rFonts w:ascii="Arial" w:hAnsi="Arial" w:cs="Arial"/>
                <w:color w:val="0070C0"/>
              </w:rPr>
            </w:pPr>
            <w:r w:rsidRPr="00086F3A">
              <w:rPr>
                <w:rFonts w:ascii="Arial" w:hAnsi="Arial" w:cs="Arial"/>
                <w:color w:val="0070C0"/>
              </w:rPr>
              <w:t xml:space="preserve">In general, it is </w:t>
            </w:r>
            <w:r w:rsidR="00FD6683">
              <w:rPr>
                <w:rFonts w:ascii="Arial" w:hAnsi="Arial" w:cs="Arial"/>
                <w:color w:val="0070C0"/>
              </w:rPr>
              <w:t>not</w:t>
            </w:r>
            <w:r w:rsidRPr="00086F3A">
              <w:rPr>
                <w:rFonts w:ascii="Arial" w:hAnsi="Arial" w:cs="Arial"/>
                <w:color w:val="0070C0"/>
              </w:rPr>
              <w:t xml:space="preserve"> advisable to use a rape crisis center </w:t>
            </w:r>
            <w:r w:rsidR="00FD6683">
              <w:rPr>
                <w:rFonts w:ascii="Arial" w:hAnsi="Arial" w:cs="Arial"/>
                <w:color w:val="0070C0"/>
              </w:rPr>
              <w:t xml:space="preserve">or other victim service organization </w:t>
            </w:r>
            <w:r w:rsidRPr="00086F3A">
              <w:rPr>
                <w:rFonts w:ascii="Arial" w:hAnsi="Arial" w:cs="Arial"/>
                <w:color w:val="0070C0"/>
              </w:rPr>
              <w:t xml:space="preserve">for </w:t>
            </w:r>
            <w:r w:rsidR="00EC1A7E" w:rsidRPr="00086F3A">
              <w:rPr>
                <w:rFonts w:ascii="Arial" w:hAnsi="Arial" w:cs="Arial"/>
                <w:color w:val="0070C0"/>
              </w:rPr>
              <w:t>outside</w:t>
            </w:r>
            <w:r w:rsidRPr="00086F3A">
              <w:rPr>
                <w:rFonts w:ascii="Arial" w:hAnsi="Arial" w:cs="Arial"/>
                <w:color w:val="0070C0"/>
              </w:rPr>
              <w:t xml:space="preserve"> reporting. Most rape crisis centers are required to provide confidential</w:t>
            </w:r>
            <w:r w:rsidRPr="00086F3A">
              <w:rPr>
                <w:rFonts w:ascii="Arial" w:hAnsi="Arial" w:cs="Arial"/>
                <w:i/>
                <w:color w:val="0070C0"/>
                <w:u w:val="single"/>
              </w:rPr>
              <w:t xml:space="preserve"> </w:t>
            </w:r>
            <w:r w:rsidRPr="00086F3A">
              <w:rPr>
                <w:rFonts w:ascii="Arial" w:hAnsi="Arial" w:cs="Arial"/>
                <w:color w:val="0070C0"/>
              </w:rPr>
              <w:t xml:space="preserve">services to survivors; immediately forwarding an inmate report would violate </w:t>
            </w:r>
            <w:r w:rsidR="00FD6683">
              <w:rPr>
                <w:rFonts w:ascii="Arial" w:hAnsi="Arial" w:cs="Arial"/>
                <w:color w:val="0070C0"/>
              </w:rPr>
              <w:t>this confidentiality</w:t>
            </w:r>
            <w:r w:rsidRPr="00086F3A">
              <w:rPr>
                <w:rFonts w:ascii="Arial" w:hAnsi="Arial" w:cs="Arial"/>
                <w:color w:val="0070C0"/>
              </w:rPr>
              <w:t xml:space="preserve">. </w:t>
            </w:r>
          </w:p>
          <w:p w:rsidR="00EC1A7E" w:rsidRPr="00086F3A" w:rsidRDefault="00EC1A7E" w:rsidP="00EC1A7E">
            <w:pPr>
              <w:pStyle w:val="ListParagraph"/>
              <w:rPr>
                <w:rFonts w:ascii="Arial" w:hAnsi="Arial" w:cs="Arial"/>
                <w:color w:val="0070C0"/>
              </w:rPr>
            </w:pPr>
          </w:p>
          <w:p w:rsidR="00A450CA" w:rsidRPr="00086F3A" w:rsidRDefault="00EC1A7E" w:rsidP="00336752">
            <w:pPr>
              <w:pStyle w:val="ListParagraph"/>
              <w:numPr>
                <w:ilvl w:val="0"/>
                <w:numId w:val="119"/>
              </w:numPr>
              <w:rPr>
                <w:rFonts w:ascii="Arial" w:hAnsi="Arial" w:cs="Arial"/>
                <w:color w:val="0070C0"/>
              </w:rPr>
            </w:pPr>
            <w:r w:rsidRPr="00086F3A">
              <w:rPr>
                <w:rFonts w:ascii="Arial" w:hAnsi="Arial" w:cs="Arial"/>
                <w:color w:val="0070C0"/>
              </w:rPr>
              <w:t>Rape crisis hotlines are not reporting lines. In the community, most victims of sexual abuse who contact a rape crisis hotline will be instructed in how to contact the appropriate law enforcement agency if they wi</w:t>
            </w:r>
            <w:r w:rsidR="008769CA">
              <w:rPr>
                <w:rFonts w:ascii="Arial" w:hAnsi="Arial" w:cs="Arial"/>
                <w:color w:val="0070C0"/>
              </w:rPr>
              <w:t xml:space="preserve">sh to make a report. </w:t>
            </w:r>
            <w:r w:rsidRPr="00086F3A">
              <w:rPr>
                <w:rFonts w:ascii="Arial" w:hAnsi="Arial" w:cs="Arial"/>
                <w:color w:val="0070C0"/>
              </w:rPr>
              <w:t xml:space="preserve">Rape crisis centers generally do not make </w:t>
            </w:r>
            <w:r w:rsidR="008769CA">
              <w:rPr>
                <w:rFonts w:ascii="Arial" w:hAnsi="Arial" w:cs="Arial"/>
                <w:color w:val="0070C0"/>
              </w:rPr>
              <w:t>a</w:t>
            </w:r>
            <w:r w:rsidRPr="00086F3A">
              <w:rPr>
                <w:rFonts w:ascii="Arial" w:hAnsi="Arial" w:cs="Arial"/>
                <w:color w:val="0070C0"/>
              </w:rPr>
              <w:t xml:space="preserve"> report on behalf of a victim.</w:t>
            </w:r>
          </w:p>
          <w:p w:rsidR="00EC1A7E" w:rsidRPr="00086F3A" w:rsidRDefault="00EC1A7E" w:rsidP="00EC1A7E">
            <w:pPr>
              <w:rPr>
                <w:rFonts w:ascii="Arial" w:hAnsi="Arial" w:cs="Arial"/>
                <w:color w:val="0070C0"/>
              </w:rPr>
            </w:pPr>
          </w:p>
        </w:tc>
      </w:tr>
      <w:tr w:rsidR="00A450CA" w:rsidRPr="00086F3A" w:rsidTr="00A450CA">
        <w:tc>
          <w:tcPr>
            <w:tcW w:w="5000" w:type="pct"/>
          </w:tcPr>
          <w:p w:rsidR="00A450CA" w:rsidRDefault="00A450CA" w:rsidP="00336752">
            <w:pPr>
              <w:pStyle w:val="ListParagraph"/>
              <w:numPr>
                <w:ilvl w:val="0"/>
                <w:numId w:val="119"/>
              </w:numPr>
              <w:rPr>
                <w:rFonts w:ascii="Arial" w:hAnsi="Arial" w:cs="Arial"/>
                <w:color w:val="0070C0"/>
              </w:rPr>
            </w:pPr>
            <w:r w:rsidRPr="00086F3A">
              <w:rPr>
                <w:rFonts w:ascii="Arial" w:hAnsi="Arial" w:cs="Arial"/>
                <w:color w:val="0070C0"/>
              </w:rPr>
              <w:t xml:space="preserve">If a rape crisis center </w:t>
            </w:r>
            <w:r w:rsidR="008769CA">
              <w:rPr>
                <w:rFonts w:ascii="Arial" w:hAnsi="Arial" w:cs="Arial"/>
                <w:color w:val="0070C0"/>
              </w:rPr>
              <w:t xml:space="preserve">or other victim service agency </w:t>
            </w:r>
            <w:r w:rsidRPr="00086F3A">
              <w:rPr>
                <w:rFonts w:ascii="Arial" w:hAnsi="Arial" w:cs="Arial"/>
                <w:color w:val="0070C0"/>
              </w:rPr>
              <w:t xml:space="preserve">is the only available option for outside reporting, these organizations must take special care to get informed consent from all inmates before forwarding their reports to your agency. </w:t>
            </w:r>
          </w:p>
          <w:p w:rsidR="008769CA" w:rsidRPr="00086F3A" w:rsidRDefault="008769CA" w:rsidP="008769CA">
            <w:pPr>
              <w:pStyle w:val="ListParagraph"/>
              <w:rPr>
                <w:rFonts w:ascii="Arial" w:hAnsi="Arial" w:cs="Arial"/>
                <w:color w:val="0070C0"/>
              </w:rPr>
            </w:pPr>
          </w:p>
        </w:tc>
      </w:tr>
      <w:tr w:rsidR="00A450CA" w:rsidRPr="00086F3A" w:rsidTr="00A450CA">
        <w:tc>
          <w:tcPr>
            <w:tcW w:w="5000" w:type="pct"/>
          </w:tcPr>
          <w:p w:rsidR="00A450CA" w:rsidRPr="008769CA" w:rsidRDefault="00A450CA" w:rsidP="008769CA">
            <w:pPr>
              <w:pStyle w:val="ListParagraph"/>
              <w:numPr>
                <w:ilvl w:val="0"/>
                <w:numId w:val="119"/>
              </w:numPr>
              <w:rPr>
                <w:rFonts w:ascii="Arial" w:hAnsi="Arial" w:cs="Arial"/>
                <w:color w:val="0070C0"/>
              </w:rPr>
            </w:pPr>
            <w:r w:rsidRPr="008769CA">
              <w:rPr>
                <w:rFonts w:ascii="Arial" w:hAnsi="Arial" w:cs="Arial"/>
                <w:color w:val="0070C0"/>
              </w:rPr>
              <w:t>An inmate must be allowed to remain anonymous upon request.</w:t>
            </w:r>
          </w:p>
        </w:tc>
      </w:tr>
      <w:tr w:rsidR="00A450CA" w:rsidRPr="00086F3A" w:rsidTr="00A450CA">
        <w:tc>
          <w:tcPr>
            <w:tcW w:w="5000" w:type="pct"/>
            <w:tcBorders>
              <w:bottom w:val="single" w:sz="4" w:space="0" w:color="auto"/>
            </w:tcBorders>
          </w:tcPr>
          <w:p w:rsidR="00A450CA" w:rsidRPr="008769CA" w:rsidRDefault="00A450CA" w:rsidP="008769CA">
            <w:pPr>
              <w:pStyle w:val="ListParagraph"/>
              <w:numPr>
                <w:ilvl w:val="0"/>
                <w:numId w:val="126"/>
              </w:numPr>
              <w:ind w:left="1440" w:hanging="450"/>
              <w:rPr>
                <w:rFonts w:ascii="Arial" w:hAnsi="Arial" w:cs="Arial"/>
                <w:color w:val="1F497D" w:themeColor="text2"/>
              </w:rPr>
            </w:pPr>
            <w:r w:rsidRPr="008769CA">
              <w:rPr>
                <w:rFonts w:ascii="Arial" w:hAnsi="Arial" w:cs="Arial"/>
                <w:color w:val="0070C0"/>
              </w:rPr>
              <w:t>“Anonymous” means that the inmate making the report should not be required to identify him or herself. Examples of anonymous reporting include an unsigned grievance alleging sexual abuse, a caller who does not identify him or herself, or an inmate disclosing suspected abuse to a staff member and asking that their name not be included in the report</w:t>
            </w:r>
            <w:r w:rsidRPr="008769CA">
              <w:rPr>
                <w:rFonts w:ascii="Arial" w:hAnsi="Arial" w:cs="Arial"/>
                <w:color w:val="1F497D" w:themeColor="text2"/>
              </w:rPr>
              <w:t>.</w:t>
            </w:r>
          </w:p>
        </w:tc>
      </w:tr>
      <w:tr w:rsidR="00A450CA" w:rsidRPr="00086F3A" w:rsidTr="00A450CA">
        <w:tc>
          <w:tcPr>
            <w:tcW w:w="5000" w:type="pct"/>
            <w:tcBorders>
              <w:top w:val="single" w:sz="4" w:space="0" w:color="auto"/>
              <w:bottom w:val="single" w:sz="4" w:space="0" w:color="auto"/>
            </w:tcBorders>
          </w:tcPr>
          <w:p w:rsidR="00A450CA" w:rsidRPr="00086F3A" w:rsidRDefault="00A450CA" w:rsidP="00F04EF0">
            <w:pPr>
              <w:spacing w:before="240" w:line="360" w:lineRule="auto"/>
              <w:rPr>
                <w:rFonts w:ascii="Arial" w:hAnsi="Arial" w:cs="Arial"/>
                <w:b/>
                <w:color w:val="00B050"/>
                <w:sz w:val="24"/>
                <w:szCs w:val="24"/>
              </w:rPr>
            </w:pPr>
            <w:r w:rsidRPr="00086F3A">
              <w:rPr>
                <w:rFonts w:ascii="Arial" w:hAnsi="Arial" w:cs="Arial"/>
                <w:b/>
                <w:color w:val="00B050"/>
                <w:sz w:val="24"/>
                <w:szCs w:val="24"/>
              </w:rPr>
              <w:t>Action Step(s):</w:t>
            </w:r>
          </w:p>
        </w:tc>
      </w:tr>
      <w:tr w:rsidR="00A450CA" w:rsidRPr="00086F3A" w:rsidTr="00A450CA">
        <w:tc>
          <w:tcPr>
            <w:tcW w:w="5000" w:type="pct"/>
            <w:tcBorders>
              <w:top w:val="single" w:sz="4" w:space="0" w:color="auto"/>
            </w:tcBorders>
          </w:tcPr>
          <w:p w:rsidR="00A450CA" w:rsidRPr="00086F3A" w:rsidRDefault="00A450CA" w:rsidP="00336752">
            <w:pPr>
              <w:pStyle w:val="ListParagraph"/>
              <w:numPr>
                <w:ilvl w:val="0"/>
                <w:numId w:val="92"/>
              </w:numPr>
              <w:rPr>
                <w:rFonts w:ascii="Arial" w:hAnsi="Arial" w:cs="Arial"/>
                <w:color w:val="00B050"/>
              </w:rPr>
            </w:pPr>
            <w:r w:rsidRPr="00086F3A">
              <w:rPr>
                <w:rFonts w:ascii="Arial" w:hAnsi="Arial" w:cs="Arial"/>
                <w:color w:val="00B050"/>
              </w:rPr>
              <w:t>Create, publish, and communicate to inmates the various ways</w:t>
            </w:r>
            <w:r w:rsidR="00225B10" w:rsidRPr="00086F3A">
              <w:rPr>
                <w:rFonts w:ascii="Arial" w:hAnsi="Arial" w:cs="Arial"/>
                <w:color w:val="00B050"/>
              </w:rPr>
              <w:t xml:space="preserve"> in which</w:t>
            </w:r>
            <w:r w:rsidRPr="00086F3A">
              <w:rPr>
                <w:rFonts w:ascii="Arial" w:hAnsi="Arial" w:cs="Arial"/>
                <w:color w:val="00B050"/>
              </w:rPr>
              <w:t xml:space="preserve"> inmates may report incidents of sexual abuse and harassment, including to an outside agency. </w:t>
            </w:r>
          </w:p>
        </w:tc>
      </w:tr>
    </w:tbl>
    <w:p w:rsidR="00A450CA" w:rsidRPr="00086F3A" w:rsidRDefault="00A450CA" w:rsidP="00A450CA">
      <w:pPr>
        <w:pStyle w:val="ListParagraph"/>
        <w:ind w:left="1440"/>
        <w:rPr>
          <w:rFonts w:ascii="Arial" w:hAnsi="Arial" w:cs="Arial"/>
          <w:color w:val="FF0000"/>
        </w:rPr>
      </w:pPr>
    </w:p>
    <w:p w:rsidR="00233E2B" w:rsidRPr="00086F3A" w:rsidRDefault="000658E0" w:rsidP="00336752">
      <w:pPr>
        <w:pStyle w:val="ListParagraph"/>
        <w:numPr>
          <w:ilvl w:val="2"/>
          <w:numId w:val="67"/>
        </w:numPr>
        <w:rPr>
          <w:rFonts w:ascii="Arial" w:hAnsi="Arial" w:cs="Arial"/>
          <w:color w:val="FF0000"/>
        </w:rPr>
      </w:pPr>
      <w:r w:rsidRPr="00086F3A">
        <w:rPr>
          <w:rFonts w:ascii="Arial" w:hAnsi="Arial" w:cs="Arial"/>
        </w:rPr>
        <w:t xml:space="preserve">Inmate Grievances [§ 115.52 (a), (b), (c), (e) and (g)]   </w:t>
      </w:r>
    </w:p>
    <w:p w:rsidR="00233E2B" w:rsidRPr="00086F3A" w:rsidRDefault="000658E0" w:rsidP="00336752">
      <w:pPr>
        <w:pStyle w:val="ListParagraph"/>
        <w:numPr>
          <w:ilvl w:val="3"/>
          <w:numId w:val="67"/>
        </w:numPr>
        <w:rPr>
          <w:rFonts w:ascii="Arial" w:hAnsi="Arial" w:cs="Arial"/>
          <w:color w:val="FF0000"/>
        </w:rPr>
      </w:pPr>
      <w:r w:rsidRPr="00086F3A">
        <w:rPr>
          <w:rFonts w:ascii="Arial" w:hAnsi="Arial" w:cs="Arial"/>
        </w:rPr>
        <w:t xml:space="preserve"> [AGENCY] </w:t>
      </w:r>
      <w:r w:rsidR="002339C6" w:rsidRPr="00086F3A">
        <w:rPr>
          <w:rFonts w:ascii="Arial" w:hAnsi="Arial" w:cs="Arial"/>
        </w:rPr>
        <w:t>shall</w:t>
      </w:r>
      <w:r w:rsidR="00A80DBA" w:rsidRPr="00086F3A">
        <w:rPr>
          <w:rFonts w:ascii="Arial" w:hAnsi="Arial" w:cs="Arial"/>
        </w:rPr>
        <w:t xml:space="preserve"> not impose a time </w:t>
      </w:r>
      <w:r w:rsidRPr="00086F3A">
        <w:rPr>
          <w:rFonts w:ascii="Arial" w:hAnsi="Arial" w:cs="Arial"/>
        </w:rPr>
        <w:t xml:space="preserve">limit on when an inmate may submit a grievance regarding an allegation of sexual abuse.  </w:t>
      </w:r>
    </w:p>
    <w:p w:rsidR="00233E2B" w:rsidRPr="00086F3A" w:rsidRDefault="000658E0" w:rsidP="00336752">
      <w:pPr>
        <w:pStyle w:val="ListParagraph"/>
        <w:numPr>
          <w:ilvl w:val="3"/>
          <w:numId w:val="67"/>
        </w:numPr>
        <w:rPr>
          <w:rFonts w:ascii="Arial" w:hAnsi="Arial" w:cs="Arial"/>
          <w:color w:val="FF0000"/>
        </w:rPr>
      </w:pPr>
      <w:r w:rsidRPr="00086F3A">
        <w:rPr>
          <w:rFonts w:ascii="Arial" w:hAnsi="Arial" w:cs="Arial"/>
        </w:rPr>
        <w:t xml:space="preserve"> [AGENCY] </w:t>
      </w:r>
      <w:r w:rsidR="002339C6" w:rsidRPr="00086F3A">
        <w:rPr>
          <w:rFonts w:ascii="Arial" w:hAnsi="Arial" w:cs="Arial"/>
        </w:rPr>
        <w:t>shall</w:t>
      </w:r>
      <w:r w:rsidRPr="00086F3A">
        <w:rPr>
          <w:rFonts w:ascii="Arial" w:hAnsi="Arial" w:cs="Arial"/>
        </w:rPr>
        <w:t xml:space="preserve"> not require an inmate to use any informal grievance process, or to otherwise attempt to resolve with staff, an alleged incident of sexual abuse.</w:t>
      </w:r>
    </w:p>
    <w:p w:rsidR="00233E2B" w:rsidRPr="00086F3A" w:rsidRDefault="000658E0" w:rsidP="00336752">
      <w:pPr>
        <w:pStyle w:val="ListParagraph"/>
        <w:numPr>
          <w:ilvl w:val="3"/>
          <w:numId w:val="67"/>
        </w:numPr>
        <w:rPr>
          <w:rFonts w:ascii="Arial" w:hAnsi="Arial" w:cs="Arial"/>
          <w:color w:val="FF0000"/>
        </w:rPr>
      </w:pPr>
      <w:r w:rsidRPr="00086F3A">
        <w:rPr>
          <w:rFonts w:ascii="Arial" w:hAnsi="Arial" w:cs="Arial"/>
        </w:rPr>
        <w:t xml:space="preserve">[AGENCY] </w:t>
      </w:r>
      <w:r w:rsidR="002339C6" w:rsidRPr="00086F3A">
        <w:rPr>
          <w:rFonts w:ascii="Arial" w:hAnsi="Arial" w:cs="Arial"/>
        </w:rPr>
        <w:t>shall</w:t>
      </w:r>
      <w:r w:rsidRPr="00086F3A">
        <w:rPr>
          <w:rFonts w:ascii="Arial" w:hAnsi="Arial" w:cs="Arial"/>
        </w:rPr>
        <w:t xml:space="preserve"> ensure that</w:t>
      </w:r>
      <w:r w:rsidR="00455076">
        <w:rPr>
          <w:rFonts w:ascii="Arial" w:hAnsi="Arial" w:cs="Arial"/>
        </w:rPr>
        <w:t>:</w:t>
      </w:r>
    </w:p>
    <w:p w:rsidR="00233E2B" w:rsidRPr="00086F3A" w:rsidRDefault="000658E0" w:rsidP="00336752">
      <w:pPr>
        <w:pStyle w:val="ListParagraph"/>
        <w:numPr>
          <w:ilvl w:val="4"/>
          <w:numId w:val="67"/>
        </w:numPr>
        <w:rPr>
          <w:rFonts w:ascii="Arial" w:hAnsi="Arial" w:cs="Arial"/>
          <w:color w:val="FF0000"/>
        </w:rPr>
      </w:pPr>
      <w:r w:rsidRPr="00086F3A">
        <w:rPr>
          <w:rFonts w:ascii="Arial" w:hAnsi="Arial" w:cs="Arial"/>
        </w:rPr>
        <w:t>An inmate who alleges sexual abuse may submit a grievance without submitting it to a staff member who is the subject of the complaint, and</w:t>
      </w:r>
    </w:p>
    <w:p w:rsidR="00233E2B" w:rsidRPr="00086F3A" w:rsidRDefault="000658E0" w:rsidP="00336752">
      <w:pPr>
        <w:pStyle w:val="ListParagraph"/>
        <w:numPr>
          <w:ilvl w:val="4"/>
          <w:numId w:val="67"/>
        </w:numPr>
        <w:rPr>
          <w:rFonts w:ascii="Arial" w:hAnsi="Arial" w:cs="Arial"/>
          <w:color w:val="FF0000"/>
        </w:rPr>
      </w:pPr>
      <w:r w:rsidRPr="00086F3A">
        <w:rPr>
          <w:rFonts w:ascii="Arial" w:hAnsi="Arial" w:cs="Arial"/>
        </w:rPr>
        <w:t>Such grievance is not referred to a staff member who is the subject of the complaint.</w:t>
      </w:r>
    </w:p>
    <w:p w:rsidR="00233E2B" w:rsidRPr="00086F3A" w:rsidRDefault="000658E0" w:rsidP="00336752">
      <w:pPr>
        <w:pStyle w:val="ListParagraph"/>
        <w:numPr>
          <w:ilvl w:val="3"/>
          <w:numId w:val="67"/>
        </w:numPr>
        <w:rPr>
          <w:rFonts w:ascii="Arial" w:hAnsi="Arial" w:cs="Arial"/>
          <w:color w:val="FF0000"/>
        </w:rPr>
      </w:pPr>
      <w:r w:rsidRPr="00086F3A">
        <w:rPr>
          <w:rFonts w:ascii="Arial" w:hAnsi="Arial" w:cs="Arial"/>
        </w:rPr>
        <w:t xml:space="preserve">[AGENCY] </w:t>
      </w:r>
      <w:r w:rsidR="002339C6" w:rsidRPr="00086F3A">
        <w:rPr>
          <w:rFonts w:ascii="Arial" w:hAnsi="Arial" w:cs="Arial"/>
        </w:rPr>
        <w:t>shall</w:t>
      </w:r>
      <w:r w:rsidRPr="00086F3A">
        <w:rPr>
          <w:rFonts w:ascii="Arial" w:hAnsi="Arial" w:cs="Arial"/>
        </w:rPr>
        <w:t xml:space="preserve"> issue a final decision on the merits of any portion of a grievance alleging sexual abuse within 90 days of the initial filing of the grievance.</w:t>
      </w:r>
      <w:r w:rsidR="00A80DBA" w:rsidRPr="00086F3A">
        <w:rPr>
          <w:rFonts w:ascii="Arial" w:hAnsi="Arial" w:cs="Arial"/>
        </w:rPr>
        <w:t xml:space="preserve"> Computation of the 90-day time </w:t>
      </w:r>
      <w:r w:rsidRPr="00086F3A">
        <w:rPr>
          <w:rFonts w:ascii="Arial" w:hAnsi="Arial" w:cs="Arial"/>
        </w:rPr>
        <w:t xml:space="preserve">period </w:t>
      </w:r>
      <w:r w:rsidR="002339C6" w:rsidRPr="00086F3A">
        <w:rPr>
          <w:rFonts w:ascii="Arial" w:hAnsi="Arial" w:cs="Arial"/>
        </w:rPr>
        <w:t>shall</w:t>
      </w:r>
      <w:r w:rsidRPr="00086F3A">
        <w:rPr>
          <w:rFonts w:ascii="Arial" w:hAnsi="Arial" w:cs="Arial"/>
        </w:rPr>
        <w:t xml:space="preserve"> not include time consumed by inmates in preparing any administrative appeal.</w:t>
      </w:r>
    </w:p>
    <w:p w:rsidR="00C3426A" w:rsidRPr="00086F3A" w:rsidRDefault="000658E0" w:rsidP="00336752">
      <w:pPr>
        <w:pStyle w:val="ListParagraph"/>
        <w:numPr>
          <w:ilvl w:val="3"/>
          <w:numId w:val="67"/>
        </w:numPr>
        <w:rPr>
          <w:rFonts w:ascii="Arial" w:hAnsi="Arial" w:cs="Arial"/>
          <w:color w:val="FF0000"/>
        </w:rPr>
      </w:pPr>
      <w:r w:rsidRPr="00086F3A">
        <w:rPr>
          <w:rFonts w:ascii="Arial" w:hAnsi="Arial" w:cs="Arial"/>
        </w:rPr>
        <w:t xml:space="preserve"> [AGENCY] may claim an extension of time to respond, of up to 70 days, if the normal time period for response is insufficient to make an appropriate decision. [AGENCY] </w:t>
      </w:r>
      <w:r w:rsidR="002339C6" w:rsidRPr="00086F3A">
        <w:rPr>
          <w:rFonts w:ascii="Arial" w:hAnsi="Arial" w:cs="Arial"/>
        </w:rPr>
        <w:t>shall</w:t>
      </w:r>
      <w:r w:rsidRPr="00086F3A">
        <w:rPr>
          <w:rFonts w:ascii="Arial" w:hAnsi="Arial" w:cs="Arial"/>
        </w:rPr>
        <w:t xml:space="preserve"> notify the inmate in writing of any such extension and provide a date by which a decision </w:t>
      </w:r>
      <w:r w:rsidR="002339C6" w:rsidRPr="00086F3A">
        <w:rPr>
          <w:rFonts w:ascii="Arial" w:hAnsi="Arial" w:cs="Arial"/>
        </w:rPr>
        <w:t>shall</w:t>
      </w:r>
      <w:r w:rsidRPr="00086F3A">
        <w:rPr>
          <w:rFonts w:ascii="Arial" w:hAnsi="Arial" w:cs="Arial"/>
        </w:rPr>
        <w:t xml:space="preserve"> be made.</w:t>
      </w:r>
    </w:p>
    <w:p w:rsidR="00C3426A" w:rsidRPr="00086F3A" w:rsidRDefault="000658E0" w:rsidP="00336752">
      <w:pPr>
        <w:pStyle w:val="ListParagraph"/>
        <w:numPr>
          <w:ilvl w:val="3"/>
          <w:numId w:val="67"/>
        </w:numPr>
        <w:rPr>
          <w:rFonts w:ascii="Arial" w:hAnsi="Arial" w:cs="Arial"/>
          <w:color w:val="FF0000"/>
        </w:rPr>
      </w:pPr>
      <w:r w:rsidRPr="00086F3A">
        <w:rPr>
          <w:rFonts w:ascii="Arial" w:hAnsi="Arial" w:cs="Arial"/>
        </w:rPr>
        <w:t>At any level of the administrative process, including the final level, if the inmate does not receive a response within the time allotted for reply, including any properly noticed extension, the inmate may consider the absence of a response to be a denial at that level.</w:t>
      </w:r>
    </w:p>
    <w:p w:rsidR="000658E0" w:rsidRPr="00086F3A" w:rsidRDefault="000658E0" w:rsidP="00336752">
      <w:pPr>
        <w:pStyle w:val="ListParagraph"/>
        <w:numPr>
          <w:ilvl w:val="3"/>
          <w:numId w:val="67"/>
        </w:numPr>
        <w:rPr>
          <w:rFonts w:ascii="Arial" w:hAnsi="Arial" w:cs="Arial"/>
          <w:color w:val="FF0000"/>
        </w:rPr>
      </w:pPr>
      <w:r w:rsidRPr="00086F3A">
        <w:rPr>
          <w:rFonts w:ascii="Arial" w:hAnsi="Arial" w:cs="Arial"/>
        </w:rPr>
        <w:t xml:space="preserve"> [AGENCY] may discipline an inmate for filing a grievance related to alleged sexual abuse only where the agency demonstrates that the inmate filed the grievance in bad faith.</w:t>
      </w:r>
    </w:p>
    <w:tbl>
      <w:tblPr>
        <w:tblStyle w:val="TableGrid"/>
        <w:tblW w:w="5000" w:type="pct"/>
        <w:tblBorders>
          <w:insideH w:val="none" w:sz="0" w:space="0" w:color="auto"/>
          <w:insideV w:val="none" w:sz="0" w:space="0" w:color="auto"/>
        </w:tblBorders>
        <w:tblLook w:val="04A0"/>
      </w:tblPr>
      <w:tblGrid>
        <w:gridCol w:w="10152"/>
      </w:tblGrid>
      <w:tr w:rsidR="00A450CA" w:rsidRPr="00086F3A" w:rsidTr="00A450CA">
        <w:tc>
          <w:tcPr>
            <w:tcW w:w="5000" w:type="pct"/>
            <w:tcBorders>
              <w:bottom w:val="single" w:sz="4" w:space="0" w:color="auto"/>
            </w:tcBorders>
          </w:tcPr>
          <w:p w:rsidR="00A450CA" w:rsidRPr="00086F3A" w:rsidRDefault="00A450CA" w:rsidP="000B2229">
            <w:pPr>
              <w:spacing w:before="240" w:line="360" w:lineRule="auto"/>
              <w:rPr>
                <w:rFonts w:ascii="Arial" w:hAnsi="Arial" w:cs="Arial"/>
                <w:b/>
                <w:color w:val="0070C0"/>
                <w:sz w:val="24"/>
                <w:szCs w:val="24"/>
              </w:rPr>
            </w:pPr>
            <w:r w:rsidRPr="00086F3A">
              <w:rPr>
                <w:rFonts w:ascii="Arial" w:hAnsi="Arial" w:cs="Arial"/>
                <w:b/>
                <w:color w:val="0070C0"/>
                <w:sz w:val="24"/>
                <w:szCs w:val="24"/>
              </w:rPr>
              <w:t>Key Implementation Considerations:</w:t>
            </w:r>
          </w:p>
        </w:tc>
      </w:tr>
      <w:tr w:rsidR="00A450CA" w:rsidRPr="00086F3A" w:rsidTr="00A450CA">
        <w:tc>
          <w:tcPr>
            <w:tcW w:w="5000" w:type="pct"/>
            <w:tcBorders>
              <w:top w:val="single" w:sz="4" w:space="0" w:color="auto"/>
            </w:tcBorders>
          </w:tcPr>
          <w:p w:rsidR="00A450CA" w:rsidRPr="00086F3A" w:rsidRDefault="00A450CA" w:rsidP="00CC5A32">
            <w:pPr>
              <w:pStyle w:val="ListParagraph"/>
              <w:numPr>
                <w:ilvl w:val="0"/>
                <w:numId w:val="25"/>
              </w:numPr>
              <w:rPr>
                <w:rFonts w:ascii="Arial" w:hAnsi="Arial" w:cs="Arial"/>
                <w:color w:val="0070C0"/>
              </w:rPr>
            </w:pPr>
            <w:r w:rsidRPr="00086F3A">
              <w:rPr>
                <w:rFonts w:ascii="Arial" w:hAnsi="Arial" w:cs="Arial"/>
                <w:color w:val="0070C0"/>
              </w:rPr>
              <w:t>If an agency has an inmate grievance procedure that applies to allegations of sexual abuse:</w:t>
            </w:r>
          </w:p>
        </w:tc>
      </w:tr>
      <w:tr w:rsidR="00A450CA" w:rsidRPr="00086F3A" w:rsidTr="00A450CA">
        <w:tc>
          <w:tcPr>
            <w:tcW w:w="5000" w:type="pct"/>
          </w:tcPr>
          <w:p w:rsidR="00A450CA" w:rsidRPr="00086F3A" w:rsidRDefault="00A450CA" w:rsidP="00CC5A32">
            <w:pPr>
              <w:pStyle w:val="ListParagraph"/>
              <w:numPr>
                <w:ilvl w:val="1"/>
                <w:numId w:val="25"/>
              </w:numPr>
              <w:rPr>
                <w:rFonts w:ascii="Arial" w:hAnsi="Arial" w:cs="Arial"/>
                <w:color w:val="0070C0"/>
              </w:rPr>
            </w:pPr>
            <w:r w:rsidRPr="00086F3A">
              <w:rPr>
                <w:rFonts w:ascii="Arial" w:hAnsi="Arial" w:cs="Arial"/>
                <w:color w:val="0070C0"/>
              </w:rPr>
              <w:t>Agencies may not impose a time limit on when an inmate may submit</w:t>
            </w:r>
            <w:r w:rsidR="000B2229">
              <w:rPr>
                <w:rFonts w:ascii="Arial" w:hAnsi="Arial" w:cs="Arial"/>
                <w:color w:val="0070C0"/>
              </w:rPr>
              <w:t xml:space="preserve"> or </w:t>
            </w:r>
            <w:r w:rsidRPr="00086F3A">
              <w:rPr>
                <w:rFonts w:ascii="Arial" w:hAnsi="Arial" w:cs="Arial"/>
                <w:color w:val="0070C0"/>
              </w:rPr>
              <w:t>file a grievance alleging sexual abuse.</w:t>
            </w:r>
          </w:p>
        </w:tc>
      </w:tr>
      <w:tr w:rsidR="00A450CA" w:rsidRPr="00086F3A" w:rsidTr="00A450CA">
        <w:tc>
          <w:tcPr>
            <w:tcW w:w="5000" w:type="pct"/>
          </w:tcPr>
          <w:p w:rsidR="00A450CA" w:rsidRPr="00086F3A" w:rsidRDefault="000B2229" w:rsidP="000B2229">
            <w:pPr>
              <w:pStyle w:val="ListParagraph"/>
              <w:numPr>
                <w:ilvl w:val="2"/>
                <w:numId w:val="25"/>
              </w:numPr>
              <w:rPr>
                <w:rFonts w:ascii="Arial" w:hAnsi="Arial" w:cs="Arial"/>
                <w:color w:val="0070C0"/>
              </w:rPr>
            </w:pPr>
            <w:r>
              <w:rPr>
                <w:rFonts w:ascii="Arial" w:hAnsi="Arial" w:cs="Arial"/>
                <w:color w:val="0070C0"/>
              </w:rPr>
              <w:t>T</w:t>
            </w:r>
            <w:r w:rsidR="00A450CA" w:rsidRPr="00086F3A">
              <w:rPr>
                <w:rFonts w:ascii="Arial" w:hAnsi="Arial" w:cs="Arial"/>
                <w:color w:val="0070C0"/>
              </w:rPr>
              <w:t>ime limits may be applied to any portion of a grievance that does not allege an incident of sexual abuse</w:t>
            </w:r>
            <w:r>
              <w:rPr>
                <w:rFonts w:ascii="Arial" w:hAnsi="Arial" w:cs="Arial"/>
                <w:color w:val="0070C0"/>
              </w:rPr>
              <w:t>.</w:t>
            </w:r>
          </w:p>
        </w:tc>
      </w:tr>
      <w:tr w:rsidR="00A450CA" w:rsidRPr="00086F3A" w:rsidTr="00A450CA">
        <w:tc>
          <w:tcPr>
            <w:tcW w:w="5000" w:type="pct"/>
          </w:tcPr>
          <w:p w:rsidR="00A450CA" w:rsidRPr="00086F3A" w:rsidRDefault="00A450CA" w:rsidP="00CC5A32">
            <w:pPr>
              <w:pStyle w:val="ListParagraph"/>
              <w:numPr>
                <w:ilvl w:val="1"/>
                <w:numId w:val="25"/>
              </w:numPr>
              <w:rPr>
                <w:rFonts w:ascii="Arial" w:hAnsi="Arial" w:cs="Arial"/>
                <w:color w:val="0070C0"/>
              </w:rPr>
            </w:pPr>
            <w:r w:rsidRPr="00086F3A">
              <w:rPr>
                <w:rFonts w:ascii="Arial" w:hAnsi="Arial" w:cs="Arial"/>
                <w:color w:val="0070C0"/>
              </w:rPr>
              <w:t>An agency may not mandate the use of any informal process to resolve an alleged incident of sexual abuse with staff.</w:t>
            </w:r>
          </w:p>
        </w:tc>
      </w:tr>
      <w:tr w:rsidR="00A450CA" w:rsidRPr="00086F3A" w:rsidTr="00A450CA">
        <w:tc>
          <w:tcPr>
            <w:tcW w:w="5000" w:type="pct"/>
          </w:tcPr>
          <w:p w:rsidR="00A450CA" w:rsidRPr="00086F3A" w:rsidRDefault="00A450CA" w:rsidP="00CC5A32">
            <w:pPr>
              <w:pStyle w:val="ListParagraph"/>
              <w:numPr>
                <w:ilvl w:val="1"/>
                <w:numId w:val="25"/>
              </w:numPr>
              <w:rPr>
                <w:rFonts w:ascii="Arial" w:hAnsi="Arial" w:cs="Arial"/>
                <w:color w:val="0070C0"/>
              </w:rPr>
            </w:pPr>
            <w:r w:rsidRPr="00086F3A">
              <w:rPr>
                <w:rFonts w:ascii="Arial" w:hAnsi="Arial" w:cs="Arial"/>
                <w:color w:val="0070C0"/>
              </w:rPr>
              <w:t>An agency may not require an inmate to submit a grievance to a staff member who is the subject of the complaint.</w:t>
            </w:r>
          </w:p>
        </w:tc>
      </w:tr>
      <w:tr w:rsidR="00A450CA" w:rsidRPr="00086F3A" w:rsidTr="00A450CA">
        <w:tc>
          <w:tcPr>
            <w:tcW w:w="5000" w:type="pct"/>
          </w:tcPr>
          <w:p w:rsidR="00A450CA" w:rsidRPr="00086F3A" w:rsidRDefault="00A450CA" w:rsidP="00CC5A32">
            <w:pPr>
              <w:pStyle w:val="ListParagraph"/>
              <w:numPr>
                <w:ilvl w:val="1"/>
                <w:numId w:val="25"/>
              </w:numPr>
              <w:rPr>
                <w:rFonts w:ascii="Arial" w:hAnsi="Arial" w:cs="Arial"/>
                <w:color w:val="0070C0"/>
              </w:rPr>
            </w:pPr>
            <w:r w:rsidRPr="00086F3A">
              <w:rPr>
                <w:rFonts w:ascii="Arial" w:hAnsi="Arial" w:cs="Arial"/>
                <w:color w:val="0070C0"/>
              </w:rPr>
              <w:t>An agency may not permit referral of a grievance to a staff member who is alleged to have committed sexual abuse or harassment.</w:t>
            </w:r>
          </w:p>
          <w:p w:rsidR="00D81490" w:rsidRPr="00086F3A" w:rsidRDefault="00D81490" w:rsidP="00CC5A32">
            <w:pPr>
              <w:pStyle w:val="ListParagraph"/>
              <w:ind w:left="1440"/>
              <w:rPr>
                <w:rFonts w:ascii="Arial" w:hAnsi="Arial" w:cs="Arial"/>
                <w:color w:val="0070C0"/>
              </w:rPr>
            </w:pPr>
          </w:p>
        </w:tc>
      </w:tr>
      <w:tr w:rsidR="00A450CA" w:rsidRPr="00086F3A" w:rsidTr="00A450CA">
        <w:tc>
          <w:tcPr>
            <w:tcW w:w="5000" w:type="pct"/>
          </w:tcPr>
          <w:p w:rsidR="00A450CA" w:rsidRPr="00086F3A" w:rsidRDefault="00A450CA" w:rsidP="00336752">
            <w:pPr>
              <w:pStyle w:val="ListParagraph"/>
              <w:numPr>
                <w:ilvl w:val="0"/>
                <w:numId w:val="25"/>
              </w:numPr>
              <w:rPr>
                <w:rFonts w:ascii="Arial" w:hAnsi="Arial" w:cs="Arial"/>
                <w:color w:val="0070C0"/>
              </w:rPr>
            </w:pPr>
            <w:r w:rsidRPr="00086F3A">
              <w:rPr>
                <w:rFonts w:ascii="Arial" w:hAnsi="Arial" w:cs="Arial"/>
                <w:color w:val="0070C0"/>
              </w:rPr>
              <w:t>The agency must issue a final decision on the merits of any portion of a grievance alleging sexual abuse within 90 days of the initial filing of the grievance.</w:t>
            </w:r>
          </w:p>
        </w:tc>
      </w:tr>
      <w:tr w:rsidR="00A450CA" w:rsidRPr="00086F3A" w:rsidTr="00A450CA">
        <w:tc>
          <w:tcPr>
            <w:tcW w:w="5000" w:type="pct"/>
          </w:tcPr>
          <w:p w:rsidR="00A450CA" w:rsidRPr="00086F3A" w:rsidRDefault="00A450CA" w:rsidP="00336752">
            <w:pPr>
              <w:pStyle w:val="ListParagraph"/>
              <w:numPr>
                <w:ilvl w:val="1"/>
                <w:numId w:val="25"/>
              </w:numPr>
              <w:rPr>
                <w:rFonts w:ascii="Arial" w:hAnsi="Arial" w:cs="Arial"/>
                <w:color w:val="0070C0"/>
              </w:rPr>
            </w:pPr>
            <w:r w:rsidRPr="00086F3A">
              <w:rPr>
                <w:rFonts w:ascii="Arial" w:hAnsi="Arial" w:cs="Arial"/>
                <w:color w:val="0070C0"/>
              </w:rPr>
              <w:t>Computation of the 90-day time period shall not include any time consumed by the inmate in preparing an appeal.</w:t>
            </w:r>
          </w:p>
        </w:tc>
      </w:tr>
      <w:tr w:rsidR="00A450CA" w:rsidRPr="00086F3A" w:rsidTr="00A450CA">
        <w:tc>
          <w:tcPr>
            <w:tcW w:w="5000" w:type="pct"/>
          </w:tcPr>
          <w:p w:rsidR="00A450CA" w:rsidRPr="00086F3A" w:rsidRDefault="00A450CA" w:rsidP="00336752">
            <w:pPr>
              <w:pStyle w:val="ListParagraph"/>
              <w:numPr>
                <w:ilvl w:val="1"/>
                <w:numId w:val="25"/>
              </w:numPr>
              <w:rPr>
                <w:rFonts w:ascii="Arial" w:hAnsi="Arial" w:cs="Arial"/>
                <w:color w:val="0070C0"/>
              </w:rPr>
            </w:pPr>
            <w:r w:rsidRPr="00086F3A">
              <w:rPr>
                <w:rFonts w:ascii="Arial" w:hAnsi="Arial" w:cs="Arial"/>
                <w:color w:val="0070C0"/>
              </w:rPr>
              <w:t xml:space="preserve">The agency may claim an extension of time to respond, of up to 70 days, if the normal time period for response is insufficient to make an appropriate decision. </w:t>
            </w:r>
          </w:p>
        </w:tc>
      </w:tr>
      <w:tr w:rsidR="00A450CA" w:rsidRPr="00086F3A" w:rsidTr="00A450CA">
        <w:tc>
          <w:tcPr>
            <w:tcW w:w="5000" w:type="pct"/>
          </w:tcPr>
          <w:p w:rsidR="00A450CA" w:rsidRPr="00086F3A" w:rsidRDefault="00A450CA" w:rsidP="00336752">
            <w:pPr>
              <w:pStyle w:val="ListParagraph"/>
              <w:numPr>
                <w:ilvl w:val="2"/>
                <w:numId w:val="25"/>
              </w:numPr>
              <w:rPr>
                <w:rFonts w:ascii="Arial" w:hAnsi="Arial" w:cs="Arial"/>
                <w:color w:val="0070C0"/>
              </w:rPr>
            </w:pPr>
            <w:r w:rsidRPr="00086F3A">
              <w:rPr>
                <w:rFonts w:ascii="Arial" w:hAnsi="Arial" w:cs="Arial"/>
                <w:color w:val="0070C0"/>
              </w:rPr>
              <w:t>The agency will notify the inmate in writing of any such extension and provide a date by which a decision will be made.</w:t>
            </w:r>
          </w:p>
          <w:p w:rsidR="00D81490" w:rsidRPr="00086F3A" w:rsidRDefault="00D81490" w:rsidP="00D81490">
            <w:pPr>
              <w:pStyle w:val="ListParagraph"/>
              <w:ind w:left="2160"/>
              <w:rPr>
                <w:rFonts w:ascii="Arial" w:hAnsi="Arial" w:cs="Arial"/>
                <w:color w:val="0070C0"/>
              </w:rPr>
            </w:pPr>
          </w:p>
        </w:tc>
      </w:tr>
      <w:tr w:rsidR="00A450CA" w:rsidRPr="00086F3A" w:rsidTr="00A450CA">
        <w:tc>
          <w:tcPr>
            <w:tcW w:w="5000" w:type="pct"/>
          </w:tcPr>
          <w:p w:rsidR="00A450CA" w:rsidRPr="00086F3A" w:rsidRDefault="00A450CA" w:rsidP="00336752">
            <w:pPr>
              <w:pStyle w:val="ListParagraph"/>
              <w:numPr>
                <w:ilvl w:val="0"/>
                <w:numId w:val="25"/>
              </w:numPr>
              <w:rPr>
                <w:rFonts w:ascii="Arial" w:hAnsi="Arial" w:cs="Arial"/>
                <w:color w:val="0070C0"/>
              </w:rPr>
            </w:pPr>
            <w:r w:rsidRPr="00086F3A">
              <w:rPr>
                <w:rFonts w:ascii="Arial" w:hAnsi="Arial" w:cs="Arial"/>
                <w:color w:val="0070C0"/>
              </w:rPr>
              <w:t>If the inmate does not receive a timely response at any level</w:t>
            </w:r>
            <w:r w:rsidR="000B2229">
              <w:rPr>
                <w:rFonts w:ascii="Arial" w:hAnsi="Arial" w:cs="Arial"/>
                <w:color w:val="0070C0"/>
              </w:rPr>
              <w:t xml:space="preserve"> of the process</w:t>
            </w:r>
            <w:r w:rsidRPr="00086F3A">
              <w:rPr>
                <w:rFonts w:ascii="Arial" w:hAnsi="Arial" w:cs="Arial"/>
                <w:color w:val="0070C0"/>
              </w:rPr>
              <w:t>, it may be treated as a denial of the grievance at that level.</w:t>
            </w:r>
          </w:p>
          <w:p w:rsidR="00D81490" w:rsidRPr="00086F3A" w:rsidRDefault="00D81490" w:rsidP="00D81490">
            <w:pPr>
              <w:pStyle w:val="ListParagraph"/>
              <w:rPr>
                <w:rFonts w:ascii="Arial" w:hAnsi="Arial" w:cs="Arial"/>
                <w:color w:val="0070C0"/>
              </w:rPr>
            </w:pPr>
          </w:p>
        </w:tc>
      </w:tr>
      <w:tr w:rsidR="00A450CA" w:rsidRPr="00086F3A" w:rsidTr="00A450CA">
        <w:tc>
          <w:tcPr>
            <w:tcW w:w="5000" w:type="pct"/>
          </w:tcPr>
          <w:p w:rsidR="00A450CA" w:rsidRPr="00086F3A" w:rsidRDefault="00A450CA" w:rsidP="00336752">
            <w:pPr>
              <w:pStyle w:val="ListParagraph"/>
              <w:numPr>
                <w:ilvl w:val="0"/>
                <w:numId w:val="25"/>
              </w:numPr>
              <w:rPr>
                <w:rFonts w:ascii="Arial" w:hAnsi="Arial" w:cs="Arial"/>
                <w:color w:val="0070C0"/>
              </w:rPr>
            </w:pPr>
            <w:r w:rsidRPr="00086F3A">
              <w:rPr>
                <w:rFonts w:ascii="Arial" w:hAnsi="Arial" w:cs="Arial"/>
                <w:color w:val="0070C0"/>
              </w:rPr>
              <w:t>The agency may not discipline an inmate for filing a grievance related to alleged sexual abuse unless it demonstrates that the inmate filed the grievance in bad faith.</w:t>
            </w:r>
          </w:p>
        </w:tc>
      </w:tr>
      <w:tr w:rsidR="00A450CA" w:rsidRPr="00086F3A" w:rsidTr="00367C99">
        <w:tc>
          <w:tcPr>
            <w:tcW w:w="5000" w:type="pct"/>
            <w:tcBorders>
              <w:bottom w:val="nil"/>
            </w:tcBorders>
          </w:tcPr>
          <w:p w:rsidR="00A450CA" w:rsidRPr="00086F3A" w:rsidRDefault="00A450CA" w:rsidP="00336752">
            <w:pPr>
              <w:pStyle w:val="ListParagraph"/>
              <w:numPr>
                <w:ilvl w:val="1"/>
                <w:numId w:val="25"/>
              </w:numPr>
              <w:rPr>
                <w:rFonts w:ascii="Arial" w:hAnsi="Arial" w:cs="Arial"/>
                <w:color w:val="0070C0"/>
              </w:rPr>
            </w:pPr>
            <w:r w:rsidRPr="00086F3A">
              <w:rPr>
                <w:rFonts w:ascii="Arial" w:hAnsi="Arial" w:cs="Arial"/>
                <w:color w:val="0070C0"/>
              </w:rPr>
              <w:t xml:space="preserve">An inmate should never be punished for reporting sexual abuse in cases where the allegation is </w:t>
            </w:r>
            <w:r w:rsidR="0078269E" w:rsidRPr="00086F3A">
              <w:rPr>
                <w:rFonts w:ascii="Arial" w:hAnsi="Arial" w:cs="Arial"/>
                <w:color w:val="0070C0"/>
              </w:rPr>
              <w:t>substantiated</w:t>
            </w:r>
            <w:r w:rsidRPr="00086F3A">
              <w:rPr>
                <w:rFonts w:ascii="Arial" w:hAnsi="Arial" w:cs="Arial"/>
                <w:color w:val="0070C0"/>
              </w:rPr>
              <w:t xml:space="preserve"> or unsubstantiated, as there is no proof in these cases that the alleged sexual violence did not happen. </w:t>
            </w:r>
          </w:p>
        </w:tc>
      </w:tr>
      <w:tr w:rsidR="00A450CA" w:rsidRPr="00086F3A" w:rsidTr="00367C99">
        <w:tc>
          <w:tcPr>
            <w:tcW w:w="5000" w:type="pct"/>
            <w:tcBorders>
              <w:top w:val="nil"/>
              <w:left w:val="single" w:sz="4" w:space="0" w:color="auto"/>
              <w:bottom w:val="nil"/>
            </w:tcBorders>
          </w:tcPr>
          <w:p w:rsidR="00A450CA" w:rsidRPr="00086F3A" w:rsidRDefault="00A450CA" w:rsidP="00336752">
            <w:pPr>
              <w:pStyle w:val="ListParagraph"/>
              <w:numPr>
                <w:ilvl w:val="1"/>
                <w:numId w:val="25"/>
              </w:numPr>
              <w:rPr>
                <w:rFonts w:ascii="Arial" w:hAnsi="Arial" w:cs="Arial"/>
                <w:color w:val="0070C0"/>
              </w:rPr>
            </w:pPr>
            <w:r w:rsidRPr="00086F3A">
              <w:rPr>
                <w:rFonts w:ascii="Arial" w:hAnsi="Arial" w:cs="Arial"/>
                <w:color w:val="0070C0"/>
              </w:rPr>
              <w:t xml:space="preserve">For unfounded allegations, a determination of bad faith should be driven by the particular factors of the case. Jail administrators will need to consider the totality of circumstances and all the facts together to determine if an inmate was intentionally </w:t>
            </w:r>
            <w:r w:rsidR="009E03A5">
              <w:rPr>
                <w:rFonts w:ascii="Arial" w:hAnsi="Arial" w:cs="Arial"/>
                <w:color w:val="0070C0"/>
              </w:rPr>
              <w:t>making a report or allegation</w:t>
            </w:r>
            <w:r w:rsidRPr="00086F3A">
              <w:rPr>
                <w:rFonts w:ascii="Arial" w:hAnsi="Arial" w:cs="Arial"/>
                <w:color w:val="0070C0"/>
              </w:rPr>
              <w:t xml:space="preserve"> that he or she knew was false. </w:t>
            </w:r>
          </w:p>
          <w:p w:rsidR="00D81490" w:rsidRPr="00086F3A" w:rsidRDefault="00D81490" w:rsidP="00D81490">
            <w:pPr>
              <w:pStyle w:val="ListParagraph"/>
              <w:ind w:left="1440"/>
              <w:rPr>
                <w:rFonts w:ascii="Arial" w:hAnsi="Arial" w:cs="Arial"/>
                <w:color w:val="0070C0"/>
              </w:rPr>
            </w:pPr>
          </w:p>
        </w:tc>
      </w:tr>
      <w:tr w:rsidR="00A450CA" w:rsidRPr="00086F3A" w:rsidTr="00367C99">
        <w:tc>
          <w:tcPr>
            <w:tcW w:w="5000" w:type="pct"/>
            <w:tcBorders>
              <w:top w:val="nil"/>
              <w:bottom w:val="single" w:sz="4" w:space="0" w:color="auto"/>
            </w:tcBorders>
          </w:tcPr>
          <w:p w:rsidR="00A450CA" w:rsidRPr="00086F3A" w:rsidRDefault="00A450CA" w:rsidP="00336752">
            <w:pPr>
              <w:pStyle w:val="ListParagraph"/>
              <w:numPr>
                <w:ilvl w:val="0"/>
                <w:numId w:val="25"/>
              </w:numPr>
              <w:rPr>
                <w:rFonts w:ascii="Arial" w:hAnsi="Arial" w:cs="Arial"/>
                <w:color w:val="0070C0"/>
              </w:rPr>
            </w:pPr>
            <w:r w:rsidRPr="00086F3A">
              <w:rPr>
                <w:rFonts w:ascii="Arial" w:hAnsi="Arial" w:cs="Arial"/>
                <w:color w:val="0070C0"/>
              </w:rPr>
              <w:t xml:space="preserve">Small jails that do not have a formal written grievance procedure may want to consider creating one specifically for sexual abuse in order to ensure that inmates can submit their complaints in writing, if desired. </w:t>
            </w:r>
          </w:p>
        </w:tc>
      </w:tr>
      <w:tr w:rsidR="00A450CA" w:rsidRPr="00086F3A" w:rsidTr="00A450CA">
        <w:tc>
          <w:tcPr>
            <w:tcW w:w="5000" w:type="pct"/>
            <w:tcBorders>
              <w:top w:val="single" w:sz="4" w:space="0" w:color="auto"/>
              <w:bottom w:val="single" w:sz="4" w:space="0" w:color="auto"/>
            </w:tcBorders>
          </w:tcPr>
          <w:p w:rsidR="00A450CA" w:rsidRPr="00086F3A" w:rsidRDefault="00A450CA" w:rsidP="00A450CA">
            <w:pPr>
              <w:spacing w:before="240" w:line="360" w:lineRule="auto"/>
              <w:rPr>
                <w:rFonts w:ascii="Arial" w:hAnsi="Arial" w:cs="Arial"/>
                <w:b/>
                <w:color w:val="00B050"/>
                <w:sz w:val="24"/>
                <w:szCs w:val="24"/>
              </w:rPr>
            </w:pPr>
            <w:r w:rsidRPr="00086F3A">
              <w:rPr>
                <w:rFonts w:ascii="Arial" w:hAnsi="Arial" w:cs="Arial"/>
                <w:b/>
                <w:color w:val="00B050"/>
                <w:sz w:val="24"/>
                <w:szCs w:val="24"/>
              </w:rPr>
              <w:t>Action Step(s):</w:t>
            </w:r>
          </w:p>
        </w:tc>
      </w:tr>
      <w:tr w:rsidR="00A450CA" w:rsidRPr="009E03A5" w:rsidTr="00A450CA">
        <w:tc>
          <w:tcPr>
            <w:tcW w:w="5000" w:type="pct"/>
            <w:tcBorders>
              <w:top w:val="single" w:sz="4" w:space="0" w:color="auto"/>
            </w:tcBorders>
          </w:tcPr>
          <w:p w:rsidR="00A450CA" w:rsidRPr="009E03A5" w:rsidRDefault="00A450CA" w:rsidP="009E03A5">
            <w:pPr>
              <w:pStyle w:val="ListParagraph"/>
              <w:numPr>
                <w:ilvl w:val="0"/>
                <w:numId w:val="93"/>
              </w:numPr>
              <w:rPr>
                <w:rFonts w:ascii="Arial" w:hAnsi="Arial" w:cs="Arial"/>
                <w:color w:val="00B050"/>
              </w:rPr>
            </w:pPr>
            <w:r w:rsidRPr="009E03A5">
              <w:rPr>
                <w:rFonts w:ascii="Arial" w:hAnsi="Arial" w:cs="Arial"/>
                <w:color w:val="00B050"/>
              </w:rPr>
              <w:t xml:space="preserve">Modify existing grievance procedures to include changes required by PREA </w:t>
            </w:r>
            <w:r w:rsidR="0081434D">
              <w:rPr>
                <w:rFonts w:ascii="Arial" w:hAnsi="Arial" w:cs="Arial"/>
                <w:color w:val="00B050"/>
              </w:rPr>
              <w:t xml:space="preserve">for allegations of sexual abuse and sexual </w:t>
            </w:r>
            <w:r w:rsidRPr="009E03A5">
              <w:rPr>
                <w:rFonts w:ascii="Arial" w:hAnsi="Arial" w:cs="Arial"/>
                <w:color w:val="00B050"/>
              </w:rPr>
              <w:t>harassment.</w:t>
            </w:r>
          </w:p>
        </w:tc>
      </w:tr>
    </w:tbl>
    <w:p w:rsidR="00A450CA" w:rsidRPr="009E03A5" w:rsidRDefault="00A450CA" w:rsidP="00A450CA">
      <w:pPr>
        <w:pStyle w:val="ListParagraph"/>
        <w:rPr>
          <w:rFonts w:ascii="Arial" w:hAnsi="Arial" w:cs="Arial"/>
          <w:color w:val="00B050"/>
        </w:rPr>
      </w:pPr>
    </w:p>
    <w:p w:rsidR="00C3426A" w:rsidRPr="009E03A5" w:rsidRDefault="000658E0" w:rsidP="00336752">
      <w:pPr>
        <w:pStyle w:val="ListParagraph"/>
        <w:numPr>
          <w:ilvl w:val="1"/>
          <w:numId w:val="67"/>
        </w:numPr>
        <w:rPr>
          <w:rFonts w:ascii="Arial" w:hAnsi="Arial" w:cs="Arial"/>
          <w:b/>
        </w:rPr>
      </w:pPr>
      <w:r w:rsidRPr="009E03A5">
        <w:rPr>
          <w:rFonts w:ascii="Arial" w:hAnsi="Arial" w:cs="Arial"/>
        </w:rPr>
        <w:t xml:space="preserve"> </w:t>
      </w:r>
      <w:r w:rsidRPr="009E03A5">
        <w:rPr>
          <w:rFonts w:ascii="Arial" w:hAnsi="Arial" w:cs="Arial"/>
          <w:u w:val="single"/>
        </w:rPr>
        <w:t>Staff Reporting Rules</w:t>
      </w:r>
      <w:r w:rsidRPr="009E03A5">
        <w:rPr>
          <w:rFonts w:ascii="Arial" w:hAnsi="Arial" w:cs="Arial"/>
          <w:b/>
        </w:rPr>
        <w:t xml:space="preserve"> </w:t>
      </w:r>
      <w:r w:rsidRPr="009E03A5">
        <w:rPr>
          <w:rFonts w:ascii="Arial" w:hAnsi="Arial" w:cs="Arial"/>
        </w:rPr>
        <w:t>[§</w:t>
      </w:r>
      <w:r w:rsidR="007A23E5">
        <w:rPr>
          <w:rFonts w:ascii="Arial" w:hAnsi="Arial" w:cs="Arial"/>
        </w:rPr>
        <w:t xml:space="preserve"> </w:t>
      </w:r>
      <w:r w:rsidRPr="009E03A5">
        <w:rPr>
          <w:rFonts w:ascii="Arial" w:hAnsi="Arial" w:cs="Arial"/>
        </w:rPr>
        <w:t>115.51(d) and §</w:t>
      </w:r>
      <w:r w:rsidR="007A23E5">
        <w:rPr>
          <w:rFonts w:ascii="Arial" w:hAnsi="Arial" w:cs="Arial"/>
        </w:rPr>
        <w:t xml:space="preserve"> </w:t>
      </w:r>
      <w:r w:rsidRPr="009E03A5">
        <w:rPr>
          <w:rFonts w:ascii="Arial" w:hAnsi="Arial" w:cs="Arial"/>
        </w:rPr>
        <w:t>115.61]</w:t>
      </w:r>
    </w:p>
    <w:p w:rsidR="00C3426A" w:rsidRPr="00086F3A" w:rsidRDefault="000658E0" w:rsidP="00336752">
      <w:pPr>
        <w:pStyle w:val="ListParagraph"/>
        <w:numPr>
          <w:ilvl w:val="2"/>
          <w:numId w:val="67"/>
        </w:numPr>
        <w:rPr>
          <w:rFonts w:ascii="Arial" w:hAnsi="Arial" w:cs="Arial"/>
          <w:b/>
          <w:sz w:val="24"/>
        </w:rPr>
      </w:pPr>
      <w:r w:rsidRPr="00086F3A">
        <w:rPr>
          <w:rFonts w:ascii="Arial" w:hAnsi="Arial" w:cs="Arial"/>
        </w:rPr>
        <w:t xml:space="preserve"> Any staff member who has knowledge, suspicion, or information regarding an incident of sexual abuse or sexual harassment; retaliation against inmates or staff who reported such an incident; and any staff neglect that may have contributed to such incident or retaliation, </w:t>
      </w:r>
      <w:r w:rsidR="00F71D28" w:rsidRPr="00086F3A">
        <w:rPr>
          <w:rFonts w:ascii="Arial" w:hAnsi="Arial" w:cs="Arial"/>
        </w:rPr>
        <w:t>shall</w:t>
      </w:r>
      <w:r w:rsidRPr="00086F3A">
        <w:rPr>
          <w:rFonts w:ascii="Arial" w:hAnsi="Arial" w:cs="Arial"/>
        </w:rPr>
        <w:t xml:space="preserve"> immediately report such incident or retaliation, in the manner specified by [AGENCY] policy.</w:t>
      </w:r>
    </w:p>
    <w:p w:rsidR="001A6747" w:rsidRPr="00086F3A" w:rsidRDefault="000658E0" w:rsidP="00336752">
      <w:pPr>
        <w:pStyle w:val="ListParagraph"/>
        <w:numPr>
          <w:ilvl w:val="2"/>
          <w:numId w:val="67"/>
        </w:numPr>
        <w:rPr>
          <w:rFonts w:ascii="Arial" w:hAnsi="Arial" w:cs="Arial"/>
          <w:b/>
          <w:sz w:val="24"/>
        </w:rPr>
      </w:pPr>
      <w:r w:rsidRPr="00086F3A">
        <w:rPr>
          <w:rFonts w:ascii="Arial" w:hAnsi="Arial" w:cs="Arial"/>
        </w:rPr>
        <w:t xml:space="preserve">Apart from reporting to designated supervisors or officials, staff shall not reveal any information related to a sexual abuse report to anyone except as specified by [AGENCY] policy. </w:t>
      </w:r>
    </w:p>
    <w:p w:rsidR="00C3426A" w:rsidRPr="0081434D" w:rsidRDefault="000658E0" w:rsidP="0081434D">
      <w:pPr>
        <w:rPr>
          <w:rFonts w:ascii="Arial" w:hAnsi="Arial" w:cs="Arial"/>
          <w:b/>
          <w:sz w:val="24"/>
        </w:rPr>
      </w:pPr>
      <w:r w:rsidRPr="0081434D">
        <w:rPr>
          <w:rFonts w:ascii="Arial" w:hAnsi="Arial" w:cs="Arial"/>
          <w:u w:val="single"/>
        </w:rPr>
        <w:t>Note</w:t>
      </w:r>
      <w:r w:rsidRPr="0081434D">
        <w:rPr>
          <w:rFonts w:ascii="Arial" w:hAnsi="Arial" w:cs="Arial"/>
        </w:rPr>
        <w:t xml:space="preserve">: Medical and mental health practitioners </w:t>
      </w:r>
      <w:r w:rsidR="00F71D28" w:rsidRPr="0081434D">
        <w:rPr>
          <w:rFonts w:ascii="Arial" w:hAnsi="Arial" w:cs="Arial"/>
        </w:rPr>
        <w:t>shall</w:t>
      </w:r>
      <w:r w:rsidRPr="0081434D">
        <w:rPr>
          <w:rFonts w:ascii="Arial" w:hAnsi="Arial" w:cs="Arial"/>
        </w:rPr>
        <w:t xml:space="preserve"> report knowledge, suspicion, or information regarding sexual abuse, sexual harassment, retaliation, or staff neglect pursuant to this section. This information </w:t>
      </w:r>
      <w:r w:rsidR="002339C6" w:rsidRPr="0081434D">
        <w:rPr>
          <w:rFonts w:ascii="Arial" w:hAnsi="Arial" w:cs="Arial"/>
        </w:rPr>
        <w:t>shall</w:t>
      </w:r>
      <w:r w:rsidRPr="0081434D">
        <w:rPr>
          <w:rFonts w:ascii="Arial" w:hAnsi="Arial" w:cs="Arial"/>
        </w:rPr>
        <w:t xml:space="preserve"> be provided to inmates, in writing, at the initiation of services.</w:t>
      </w:r>
    </w:p>
    <w:p w:rsidR="000658E0" w:rsidRPr="00086F3A" w:rsidRDefault="000658E0" w:rsidP="00336752">
      <w:pPr>
        <w:pStyle w:val="ListParagraph"/>
        <w:numPr>
          <w:ilvl w:val="2"/>
          <w:numId w:val="67"/>
        </w:numPr>
        <w:rPr>
          <w:rFonts w:ascii="Arial" w:hAnsi="Arial" w:cs="Arial"/>
        </w:rPr>
      </w:pPr>
      <w:r w:rsidRPr="00086F3A">
        <w:rPr>
          <w:rFonts w:ascii="Arial" w:hAnsi="Arial" w:cs="Arial"/>
        </w:rPr>
        <w:t xml:space="preserve"> [AGENCY] </w:t>
      </w:r>
      <w:r w:rsidR="002339C6" w:rsidRPr="00086F3A">
        <w:rPr>
          <w:rFonts w:ascii="Arial" w:hAnsi="Arial" w:cs="Arial"/>
        </w:rPr>
        <w:t>shall</w:t>
      </w:r>
      <w:r w:rsidRPr="00086F3A">
        <w:rPr>
          <w:rFonts w:ascii="Arial" w:hAnsi="Arial" w:cs="Arial"/>
        </w:rPr>
        <w:t xml:space="preserve"> provide a method for staff to privately report sexual abuse and sexual harassment of inmates [§</w:t>
      </w:r>
      <w:r w:rsidR="007A23E5">
        <w:rPr>
          <w:rFonts w:ascii="Arial" w:hAnsi="Arial" w:cs="Arial"/>
        </w:rPr>
        <w:t xml:space="preserve"> </w:t>
      </w:r>
      <w:r w:rsidRPr="00086F3A">
        <w:rPr>
          <w:rFonts w:ascii="Arial" w:hAnsi="Arial" w:cs="Arial"/>
        </w:rPr>
        <w:t>115.51 (d)]</w:t>
      </w:r>
    </w:p>
    <w:tbl>
      <w:tblPr>
        <w:tblStyle w:val="TableGrid"/>
        <w:tblW w:w="5000" w:type="pct"/>
        <w:tblBorders>
          <w:insideH w:val="none" w:sz="0" w:space="0" w:color="auto"/>
          <w:insideV w:val="none" w:sz="0" w:space="0" w:color="auto"/>
        </w:tblBorders>
        <w:tblLook w:val="04A0"/>
      </w:tblPr>
      <w:tblGrid>
        <w:gridCol w:w="10152"/>
      </w:tblGrid>
      <w:tr w:rsidR="00A450CA" w:rsidRPr="00086F3A" w:rsidTr="00A450CA">
        <w:tc>
          <w:tcPr>
            <w:tcW w:w="5000" w:type="pct"/>
            <w:tcBorders>
              <w:bottom w:val="single" w:sz="4" w:space="0" w:color="auto"/>
            </w:tcBorders>
          </w:tcPr>
          <w:p w:rsidR="00A450CA" w:rsidRPr="00086F3A" w:rsidRDefault="00A450CA" w:rsidP="00A450CA">
            <w:pPr>
              <w:spacing w:before="240" w:line="360" w:lineRule="auto"/>
              <w:rPr>
                <w:rFonts w:ascii="Arial" w:hAnsi="Arial" w:cs="Arial"/>
                <w:b/>
                <w:color w:val="0070C0"/>
                <w:sz w:val="24"/>
                <w:szCs w:val="24"/>
              </w:rPr>
            </w:pPr>
            <w:r w:rsidRPr="00086F3A">
              <w:rPr>
                <w:rFonts w:ascii="Arial" w:hAnsi="Arial" w:cs="Arial"/>
                <w:b/>
                <w:color w:val="0070C0"/>
                <w:sz w:val="24"/>
                <w:szCs w:val="24"/>
              </w:rPr>
              <w:t>Key Implementation Considerations:</w:t>
            </w:r>
          </w:p>
        </w:tc>
      </w:tr>
      <w:tr w:rsidR="00A450CA" w:rsidRPr="00086F3A" w:rsidTr="00A450CA">
        <w:tc>
          <w:tcPr>
            <w:tcW w:w="5000" w:type="pct"/>
            <w:tcBorders>
              <w:top w:val="single" w:sz="4" w:space="0" w:color="auto"/>
            </w:tcBorders>
          </w:tcPr>
          <w:p w:rsidR="00A450CA" w:rsidRPr="00086F3A" w:rsidRDefault="00A450CA" w:rsidP="000B2229">
            <w:pPr>
              <w:pStyle w:val="ListParagraph"/>
              <w:numPr>
                <w:ilvl w:val="0"/>
                <w:numId w:val="26"/>
              </w:numPr>
              <w:rPr>
                <w:rFonts w:ascii="Arial" w:hAnsi="Arial" w:cs="Arial"/>
                <w:color w:val="0070C0"/>
              </w:rPr>
            </w:pPr>
            <w:r w:rsidRPr="00086F3A">
              <w:rPr>
                <w:rFonts w:ascii="Arial" w:hAnsi="Arial" w:cs="Arial"/>
                <w:color w:val="0070C0"/>
              </w:rPr>
              <w:t xml:space="preserve">Staff members have a duty to report all information they become </w:t>
            </w:r>
            <w:r w:rsidR="0081434D">
              <w:rPr>
                <w:rFonts w:ascii="Arial" w:hAnsi="Arial" w:cs="Arial"/>
                <w:color w:val="0070C0"/>
              </w:rPr>
              <w:t xml:space="preserve">aware of regarding sexual abuse, sexual </w:t>
            </w:r>
            <w:r w:rsidRPr="00086F3A">
              <w:rPr>
                <w:rFonts w:ascii="Arial" w:hAnsi="Arial" w:cs="Arial"/>
                <w:color w:val="0070C0"/>
              </w:rPr>
              <w:t>harassment, retaliation, and staff neglect</w:t>
            </w:r>
            <w:r w:rsidR="000B2229">
              <w:rPr>
                <w:rFonts w:ascii="Arial" w:hAnsi="Arial" w:cs="Arial"/>
                <w:color w:val="0070C0"/>
              </w:rPr>
              <w:t xml:space="preserve"> that may have contributed to sexual abuse or harassment</w:t>
            </w:r>
            <w:r w:rsidRPr="00086F3A">
              <w:rPr>
                <w:rFonts w:ascii="Arial" w:hAnsi="Arial" w:cs="Arial"/>
                <w:color w:val="0070C0"/>
              </w:rPr>
              <w:t>.</w:t>
            </w:r>
          </w:p>
        </w:tc>
      </w:tr>
      <w:tr w:rsidR="00A450CA" w:rsidRPr="00086F3A" w:rsidTr="00A450CA">
        <w:tc>
          <w:tcPr>
            <w:tcW w:w="5000" w:type="pct"/>
          </w:tcPr>
          <w:p w:rsidR="00A450CA" w:rsidRPr="00086F3A" w:rsidRDefault="00A450CA" w:rsidP="00066C6D">
            <w:pPr>
              <w:pStyle w:val="ListParagraph"/>
              <w:ind w:left="0"/>
              <w:rPr>
                <w:rFonts w:ascii="Arial" w:hAnsi="Arial" w:cs="Arial"/>
                <w:color w:val="0070C0"/>
              </w:rPr>
            </w:pPr>
          </w:p>
        </w:tc>
      </w:tr>
      <w:tr w:rsidR="00A450CA" w:rsidRPr="00086F3A" w:rsidTr="00A450CA">
        <w:tc>
          <w:tcPr>
            <w:tcW w:w="5000" w:type="pct"/>
          </w:tcPr>
          <w:p w:rsidR="00A450CA" w:rsidRPr="00086F3A" w:rsidRDefault="00A450CA" w:rsidP="00336752">
            <w:pPr>
              <w:pStyle w:val="ListParagraph"/>
              <w:numPr>
                <w:ilvl w:val="0"/>
                <w:numId w:val="26"/>
              </w:numPr>
              <w:rPr>
                <w:rFonts w:ascii="Arial" w:hAnsi="Arial" w:cs="Arial"/>
                <w:color w:val="0070C0"/>
              </w:rPr>
            </w:pPr>
            <w:r w:rsidRPr="00086F3A">
              <w:rPr>
                <w:rFonts w:ascii="Arial" w:hAnsi="Arial" w:cs="Arial"/>
                <w:color w:val="0070C0"/>
              </w:rPr>
              <w:t xml:space="preserve">Aside from such reporting, they must not reveal this information except as specified by agency policy.  </w:t>
            </w:r>
          </w:p>
        </w:tc>
      </w:tr>
      <w:tr w:rsidR="00A450CA" w:rsidRPr="00086F3A" w:rsidTr="00A450CA">
        <w:tc>
          <w:tcPr>
            <w:tcW w:w="5000" w:type="pct"/>
          </w:tcPr>
          <w:p w:rsidR="00C93AA2" w:rsidRPr="00086F3A" w:rsidRDefault="00C93AA2" w:rsidP="00066C6D">
            <w:pPr>
              <w:rPr>
                <w:rFonts w:ascii="Arial" w:hAnsi="Arial" w:cs="Arial"/>
                <w:color w:val="0070C0"/>
                <w:u w:val="single"/>
              </w:rPr>
            </w:pPr>
          </w:p>
          <w:p w:rsidR="00A450CA" w:rsidRPr="00086F3A" w:rsidRDefault="00A450CA" w:rsidP="00066C6D">
            <w:pPr>
              <w:rPr>
                <w:rFonts w:ascii="Arial" w:hAnsi="Arial" w:cs="Arial"/>
                <w:color w:val="0070C0"/>
              </w:rPr>
            </w:pPr>
            <w:r w:rsidRPr="00086F3A">
              <w:rPr>
                <w:rFonts w:ascii="Arial" w:hAnsi="Arial" w:cs="Arial"/>
                <w:color w:val="0070C0"/>
                <w:u w:val="single"/>
              </w:rPr>
              <w:t>Note:</w:t>
            </w:r>
            <w:r w:rsidRPr="00086F3A">
              <w:rPr>
                <w:rFonts w:ascii="Arial" w:hAnsi="Arial" w:cs="Arial"/>
                <w:color w:val="0070C0"/>
              </w:rPr>
              <w:t xml:space="preserve"> Medical and mental health practitioners have a duty und</w:t>
            </w:r>
            <w:r w:rsidR="0081434D">
              <w:rPr>
                <w:rFonts w:ascii="Arial" w:hAnsi="Arial" w:cs="Arial"/>
                <w:color w:val="0070C0"/>
              </w:rPr>
              <w:t>er PREA to report sexual abuse</w:t>
            </w:r>
            <w:r w:rsidR="000B2229">
              <w:rPr>
                <w:rFonts w:ascii="Arial" w:hAnsi="Arial" w:cs="Arial"/>
                <w:color w:val="0070C0"/>
              </w:rPr>
              <w:t xml:space="preserve"> that occurred in an institution</w:t>
            </w:r>
            <w:r w:rsidR="0081434D">
              <w:rPr>
                <w:rFonts w:ascii="Arial" w:hAnsi="Arial" w:cs="Arial"/>
                <w:color w:val="0070C0"/>
              </w:rPr>
              <w:t xml:space="preserve">. </w:t>
            </w:r>
            <w:r w:rsidRPr="00086F3A">
              <w:rPr>
                <w:rFonts w:ascii="Arial" w:hAnsi="Arial" w:cs="Arial"/>
                <w:color w:val="0070C0"/>
              </w:rPr>
              <w:t xml:space="preserve">They must inform inmates of this duty and any </w:t>
            </w:r>
            <w:r w:rsidR="000B2229">
              <w:rPr>
                <w:rFonts w:ascii="Arial" w:hAnsi="Arial" w:cs="Arial"/>
                <w:color w:val="0070C0"/>
              </w:rPr>
              <w:t xml:space="preserve">other </w:t>
            </w:r>
            <w:r w:rsidRPr="00086F3A">
              <w:rPr>
                <w:rFonts w:ascii="Arial" w:hAnsi="Arial" w:cs="Arial"/>
                <w:color w:val="0070C0"/>
              </w:rPr>
              <w:t>limitations on their ability to keep information confidential</w:t>
            </w:r>
            <w:r w:rsidR="000B2229">
              <w:rPr>
                <w:rFonts w:ascii="Arial" w:hAnsi="Arial" w:cs="Arial"/>
                <w:color w:val="0070C0"/>
              </w:rPr>
              <w:t xml:space="preserve">. They must </w:t>
            </w:r>
            <w:r w:rsidRPr="00086F3A">
              <w:rPr>
                <w:rFonts w:ascii="Arial" w:hAnsi="Arial" w:cs="Arial"/>
                <w:color w:val="0070C0"/>
              </w:rPr>
              <w:t>obtain informed consent at the initiation of services.</w:t>
            </w:r>
          </w:p>
          <w:p w:rsidR="00C93AA2" w:rsidRPr="00086F3A" w:rsidRDefault="00C93AA2" w:rsidP="00066C6D">
            <w:pPr>
              <w:rPr>
                <w:rFonts w:ascii="Arial" w:hAnsi="Arial" w:cs="Arial"/>
                <w:color w:val="0070C0"/>
              </w:rPr>
            </w:pPr>
          </w:p>
        </w:tc>
      </w:tr>
      <w:tr w:rsidR="00A450CA" w:rsidRPr="00086F3A" w:rsidTr="00A450CA">
        <w:tc>
          <w:tcPr>
            <w:tcW w:w="5000" w:type="pct"/>
          </w:tcPr>
          <w:p w:rsidR="00A450CA" w:rsidRPr="00086F3A" w:rsidRDefault="00A450CA" w:rsidP="00336752">
            <w:pPr>
              <w:pStyle w:val="ListParagraph"/>
              <w:numPr>
                <w:ilvl w:val="0"/>
                <w:numId w:val="26"/>
              </w:numPr>
              <w:rPr>
                <w:rFonts w:ascii="Arial" w:hAnsi="Arial" w:cs="Arial"/>
                <w:color w:val="0070C0"/>
              </w:rPr>
            </w:pPr>
            <w:r w:rsidRPr="00086F3A">
              <w:rPr>
                <w:rFonts w:ascii="Arial" w:hAnsi="Arial" w:cs="Arial"/>
                <w:color w:val="0070C0"/>
              </w:rPr>
              <w:t>The agency must establish a method</w:t>
            </w:r>
            <w:r w:rsidRPr="00086F3A">
              <w:rPr>
                <w:rFonts w:ascii="Arial" w:hAnsi="Arial" w:cs="Arial"/>
                <w:b/>
                <w:color w:val="0070C0"/>
              </w:rPr>
              <w:t xml:space="preserve"> </w:t>
            </w:r>
            <w:r w:rsidRPr="00086F3A">
              <w:rPr>
                <w:rFonts w:ascii="Arial" w:hAnsi="Arial" w:cs="Arial"/>
                <w:color w:val="0070C0"/>
              </w:rPr>
              <w:t>for staff to privately report inf</w:t>
            </w:r>
            <w:r w:rsidR="00BA47C7">
              <w:rPr>
                <w:rFonts w:ascii="Arial" w:hAnsi="Arial" w:cs="Arial"/>
                <w:color w:val="0070C0"/>
              </w:rPr>
              <w:t xml:space="preserve">ormation regarding sexual abuse and sexual </w:t>
            </w:r>
            <w:r w:rsidRPr="00086F3A">
              <w:rPr>
                <w:rFonts w:ascii="Arial" w:hAnsi="Arial" w:cs="Arial"/>
                <w:color w:val="0070C0"/>
              </w:rPr>
              <w:t>harassment.</w:t>
            </w:r>
          </w:p>
        </w:tc>
      </w:tr>
      <w:tr w:rsidR="00A450CA" w:rsidRPr="00086F3A" w:rsidTr="00A450CA">
        <w:tc>
          <w:tcPr>
            <w:tcW w:w="5000" w:type="pct"/>
            <w:tcBorders>
              <w:bottom w:val="single" w:sz="4" w:space="0" w:color="auto"/>
            </w:tcBorders>
          </w:tcPr>
          <w:p w:rsidR="00BA47C7" w:rsidRDefault="00A450CA" w:rsidP="00336752">
            <w:pPr>
              <w:pStyle w:val="ListParagraph"/>
              <w:numPr>
                <w:ilvl w:val="1"/>
                <w:numId w:val="26"/>
              </w:numPr>
              <w:rPr>
                <w:rFonts w:ascii="Arial" w:hAnsi="Arial" w:cs="Arial"/>
                <w:color w:val="0070C0"/>
              </w:rPr>
            </w:pPr>
            <w:r w:rsidRPr="00086F3A">
              <w:rPr>
                <w:rFonts w:ascii="Arial" w:hAnsi="Arial" w:cs="Arial"/>
                <w:color w:val="0070C0"/>
              </w:rPr>
              <w:t>One way to ensure that staff can privately report information related to sexual abuse is to offer a reporting mechanism outside the chain-of-command, such as to the Internal Affairs department</w:t>
            </w:r>
            <w:r w:rsidR="00BA47C7">
              <w:rPr>
                <w:rFonts w:ascii="Arial" w:hAnsi="Arial" w:cs="Arial"/>
                <w:color w:val="0070C0"/>
              </w:rPr>
              <w:t xml:space="preserve"> or</w:t>
            </w:r>
            <w:r w:rsidRPr="00086F3A">
              <w:rPr>
                <w:rFonts w:ascii="Arial" w:hAnsi="Arial" w:cs="Arial"/>
                <w:color w:val="0070C0"/>
              </w:rPr>
              <w:t xml:space="preserve"> to the agency head. </w:t>
            </w:r>
          </w:p>
          <w:p w:rsidR="00A450CA" w:rsidRPr="00086F3A" w:rsidRDefault="00A450CA" w:rsidP="00336752">
            <w:pPr>
              <w:pStyle w:val="ListParagraph"/>
              <w:numPr>
                <w:ilvl w:val="1"/>
                <w:numId w:val="26"/>
              </w:numPr>
              <w:rPr>
                <w:rFonts w:ascii="Arial" w:hAnsi="Arial" w:cs="Arial"/>
                <w:color w:val="0070C0"/>
              </w:rPr>
            </w:pPr>
            <w:r w:rsidRPr="00086F3A">
              <w:rPr>
                <w:rFonts w:ascii="Arial" w:hAnsi="Arial" w:cs="Arial"/>
                <w:color w:val="0070C0"/>
              </w:rPr>
              <w:t>To ensure the privacy of staff reporters, it is also critical that agencies ensure that the information reported by staff regarding sexual abuse or sexual harassment is only shared</w:t>
            </w:r>
            <w:r w:rsidR="00BA47C7">
              <w:rPr>
                <w:rFonts w:ascii="Arial" w:hAnsi="Arial" w:cs="Arial"/>
                <w:color w:val="0070C0"/>
              </w:rPr>
              <w:t xml:space="preserve"> with other officials on a need-to-</w:t>
            </w:r>
            <w:r w:rsidRPr="00086F3A">
              <w:rPr>
                <w:rFonts w:ascii="Arial" w:hAnsi="Arial" w:cs="Arial"/>
                <w:color w:val="0070C0"/>
              </w:rPr>
              <w:t>know basis.</w:t>
            </w:r>
          </w:p>
        </w:tc>
      </w:tr>
      <w:tr w:rsidR="00A450CA" w:rsidRPr="00086F3A" w:rsidTr="00A450CA">
        <w:tc>
          <w:tcPr>
            <w:tcW w:w="5000" w:type="pct"/>
            <w:tcBorders>
              <w:top w:val="single" w:sz="4" w:space="0" w:color="auto"/>
              <w:bottom w:val="single" w:sz="4" w:space="0" w:color="auto"/>
            </w:tcBorders>
          </w:tcPr>
          <w:p w:rsidR="00A450CA" w:rsidRPr="00086F3A" w:rsidRDefault="00A450CA" w:rsidP="00A450CA">
            <w:pPr>
              <w:spacing w:before="240" w:line="360" w:lineRule="auto"/>
              <w:rPr>
                <w:rFonts w:ascii="Arial" w:hAnsi="Arial" w:cs="Arial"/>
                <w:color w:val="00B050"/>
                <w:sz w:val="24"/>
                <w:szCs w:val="24"/>
              </w:rPr>
            </w:pPr>
            <w:r w:rsidRPr="00086F3A">
              <w:rPr>
                <w:rFonts w:ascii="Arial" w:hAnsi="Arial" w:cs="Arial"/>
                <w:b/>
                <w:color w:val="00B050"/>
                <w:sz w:val="24"/>
                <w:szCs w:val="24"/>
              </w:rPr>
              <w:t>Action Step(s):</w:t>
            </w:r>
            <w:r w:rsidRPr="00086F3A">
              <w:rPr>
                <w:rFonts w:ascii="Arial" w:hAnsi="Arial" w:cs="Arial"/>
                <w:color w:val="00B050"/>
                <w:sz w:val="24"/>
                <w:szCs w:val="24"/>
              </w:rPr>
              <w:t xml:space="preserve"> </w:t>
            </w:r>
          </w:p>
        </w:tc>
      </w:tr>
      <w:tr w:rsidR="00A450CA" w:rsidRPr="00086F3A" w:rsidTr="00A450CA">
        <w:tc>
          <w:tcPr>
            <w:tcW w:w="5000" w:type="pct"/>
            <w:tcBorders>
              <w:top w:val="single" w:sz="4" w:space="0" w:color="auto"/>
            </w:tcBorders>
          </w:tcPr>
          <w:p w:rsidR="00A450CA" w:rsidRPr="00086F3A" w:rsidRDefault="00A450CA" w:rsidP="00336752">
            <w:pPr>
              <w:pStyle w:val="ListParagraph"/>
              <w:numPr>
                <w:ilvl w:val="0"/>
                <w:numId w:val="26"/>
              </w:numPr>
              <w:rPr>
                <w:rFonts w:ascii="Arial" w:hAnsi="Arial" w:cs="Arial"/>
                <w:b/>
                <w:color w:val="00B050"/>
              </w:rPr>
            </w:pPr>
            <w:r w:rsidRPr="00086F3A">
              <w:rPr>
                <w:rFonts w:ascii="Arial" w:hAnsi="Arial" w:cs="Arial"/>
                <w:color w:val="00B050"/>
              </w:rPr>
              <w:t>Establish a procedure</w:t>
            </w:r>
            <w:r w:rsidRPr="00086F3A">
              <w:rPr>
                <w:rFonts w:ascii="Arial" w:hAnsi="Arial" w:cs="Arial"/>
                <w:b/>
                <w:color w:val="00B050"/>
              </w:rPr>
              <w:t xml:space="preserve"> </w:t>
            </w:r>
            <w:r w:rsidRPr="00086F3A">
              <w:rPr>
                <w:rFonts w:ascii="Arial" w:hAnsi="Arial" w:cs="Arial"/>
                <w:color w:val="00B050"/>
              </w:rPr>
              <w:t>for staff to privately report inf</w:t>
            </w:r>
            <w:r w:rsidR="00BA47C7">
              <w:rPr>
                <w:rFonts w:ascii="Arial" w:hAnsi="Arial" w:cs="Arial"/>
                <w:color w:val="00B050"/>
              </w:rPr>
              <w:t xml:space="preserve">ormation regarding sexual abuse and sexual </w:t>
            </w:r>
            <w:r w:rsidRPr="00086F3A">
              <w:rPr>
                <w:rFonts w:ascii="Arial" w:hAnsi="Arial" w:cs="Arial"/>
                <w:color w:val="00B050"/>
              </w:rPr>
              <w:t>harassment.</w:t>
            </w:r>
          </w:p>
        </w:tc>
      </w:tr>
    </w:tbl>
    <w:p w:rsidR="00A450CA" w:rsidRPr="00BA47C7" w:rsidRDefault="00A450CA" w:rsidP="00A450CA">
      <w:pPr>
        <w:pStyle w:val="ListParagraph"/>
        <w:ind w:left="1080"/>
        <w:rPr>
          <w:rFonts w:ascii="Arial" w:hAnsi="Arial" w:cs="Arial"/>
        </w:rPr>
      </w:pPr>
    </w:p>
    <w:p w:rsidR="00C3426A" w:rsidRPr="00BA47C7" w:rsidRDefault="000658E0" w:rsidP="00336752">
      <w:pPr>
        <w:pStyle w:val="ListParagraph"/>
        <w:numPr>
          <w:ilvl w:val="1"/>
          <w:numId w:val="67"/>
        </w:numPr>
        <w:rPr>
          <w:rFonts w:ascii="Arial" w:hAnsi="Arial" w:cs="Arial"/>
        </w:rPr>
      </w:pPr>
      <w:r w:rsidRPr="00BA47C7">
        <w:rPr>
          <w:rFonts w:ascii="Arial" w:hAnsi="Arial" w:cs="Arial"/>
          <w:u w:val="single"/>
        </w:rPr>
        <w:t>Rules for Third Parties to Report Abuse and to Assist Inmates with Grievances</w:t>
      </w:r>
      <w:r w:rsidRPr="00BA47C7">
        <w:rPr>
          <w:rFonts w:ascii="Arial" w:hAnsi="Arial" w:cs="Arial"/>
        </w:rPr>
        <w:t xml:space="preserve"> [§</w:t>
      </w:r>
      <w:r w:rsidR="007A23E5">
        <w:rPr>
          <w:rFonts w:ascii="Arial" w:hAnsi="Arial" w:cs="Arial"/>
        </w:rPr>
        <w:t xml:space="preserve"> </w:t>
      </w:r>
      <w:r w:rsidRPr="00BA47C7">
        <w:rPr>
          <w:rFonts w:ascii="Arial" w:hAnsi="Arial" w:cs="Arial"/>
        </w:rPr>
        <w:t>115.51(c), §</w:t>
      </w:r>
      <w:r w:rsidR="007A23E5">
        <w:rPr>
          <w:rFonts w:ascii="Arial" w:hAnsi="Arial" w:cs="Arial"/>
        </w:rPr>
        <w:t xml:space="preserve"> </w:t>
      </w:r>
      <w:r w:rsidRPr="00BA47C7">
        <w:rPr>
          <w:rFonts w:ascii="Arial" w:hAnsi="Arial" w:cs="Arial"/>
        </w:rPr>
        <w:t>115.52 (e), and § 115.54]</w:t>
      </w:r>
    </w:p>
    <w:p w:rsidR="00C3426A" w:rsidRPr="00086F3A" w:rsidRDefault="000658E0" w:rsidP="00336752">
      <w:pPr>
        <w:pStyle w:val="ListParagraph"/>
        <w:numPr>
          <w:ilvl w:val="2"/>
          <w:numId w:val="67"/>
        </w:numPr>
        <w:rPr>
          <w:rFonts w:ascii="Arial" w:hAnsi="Arial" w:cs="Arial"/>
        </w:rPr>
      </w:pPr>
      <w:r w:rsidRPr="00086F3A">
        <w:rPr>
          <w:rFonts w:ascii="Arial" w:hAnsi="Arial" w:cs="Arial"/>
        </w:rPr>
        <w:t xml:space="preserve">[AGENCY] </w:t>
      </w:r>
      <w:r w:rsidR="002339C6" w:rsidRPr="00086F3A">
        <w:rPr>
          <w:rFonts w:ascii="Arial" w:hAnsi="Arial" w:cs="Arial"/>
        </w:rPr>
        <w:t>shall</w:t>
      </w:r>
      <w:r w:rsidRPr="00086F3A">
        <w:rPr>
          <w:rFonts w:ascii="Arial" w:hAnsi="Arial" w:cs="Arial"/>
        </w:rPr>
        <w:t xml:space="preserve"> establish a method to receive third-party reports of sexual abuse and sexual harassment and </w:t>
      </w:r>
      <w:r w:rsidR="002339C6" w:rsidRPr="00086F3A">
        <w:rPr>
          <w:rFonts w:ascii="Arial" w:hAnsi="Arial" w:cs="Arial"/>
        </w:rPr>
        <w:t>shall</w:t>
      </w:r>
      <w:r w:rsidRPr="00086F3A">
        <w:rPr>
          <w:rFonts w:ascii="Arial" w:hAnsi="Arial" w:cs="Arial"/>
        </w:rPr>
        <w:t xml:space="preserve"> distribute publicly information on how to report sexual abuse and sexual harassment on behalf of an inmate</w:t>
      </w:r>
      <w:r w:rsidR="003B6CDA" w:rsidRPr="00086F3A">
        <w:rPr>
          <w:rFonts w:ascii="Arial" w:hAnsi="Arial" w:cs="Arial"/>
        </w:rPr>
        <w:t>.</w:t>
      </w:r>
    </w:p>
    <w:p w:rsidR="00C3426A" w:rsidRPr="00086F3A" w:rsidRDefault="000658E0" w:rsidP="00336752">
      <w:pPr>
        <w:pStyle w:val="ListParagraph"/>
        <w:numPr>
          <w:ilvl w:val="2"/>
          <w:numId w:val="67"/>
        </w:numPr>
        <w:rPr>
          <w:rFonts w:ascii="Arial" w:hAnsi="Arial" w:cs="Arial"/>
        </w:rPr>
      </w:pPr>
      <w:r w:rsidRPr="00086F3A">
        <w:rPr>
          <w:rFonts w:ascii="Arial" w:hAnsi="Arial" w:cs="Arial"/>
        </w:rPr>
        <w:t xml:space="preserve">Staff </w:t>
      </w:r>
      <w:r w:rsidR="00F71D28" w:rsidRPr="00086F3A">
        <w:rPr>
          <w:rFonts w:ascii="Arial" w:hAnsi="Arial" w:cs="Arial"/>
        </w:rPr>
        <w:t>shall</w:t>
      </w:r>
      <w:r w:rsidRPr="00086F3A">
        <w:rPr>
          <w:rFonts w:ascii="Arial" w:hAnsi="Arial" w:cs="Arial"/>
        </w:rPr>
        <w:t xml:space="preserve"> accept reports made verbally, in writing, and anonymously from third parties and </w:t>
      </w:r>
      <w:r w:rsidR="002339C6" w:rsidRPr="00086F3A">
        <w:rPr>
          <w:rFonts w:ascii="Arial" w:hAnsi="Arial" w:cs="Arial"/>
        </w:rPr>
        <w:t>shall</w:t>
      </w:r>
      <w:r w:rsidRPr="00086F3A">
        <w:rPr>
          <w:rFonts w:ascii="Arial" w:hAnsi="Arial" w:cs="Arial"/>
        </w:rPr>
        <w:t xml:space="preserve"> promptly document any verbal reports. </w:t>
      </w:r>
    </w:p>
    <w:p w:rsidR="00C3426A" w:rsidRPr="00086F3A" w:rsidRDefault="000658E0" w:rsidP="00336752">
      <w:pPr>
        <w:pStyle w:val="ListParagraph"/>
        <w:numPr>
          <w:ilvl w:val="2"/>
          <w:numId w:val="67"/>
        </w:numPr>
        <w:rPr>
          <w:rFonts w:ascii="Arial" w:hAnsi="Arial" w:cs="Arial"/>
        </w:rPr>
      </w:pPr>
      <w:r w:rsidRPr="00086F3A">
        <w:rPr>
          <w:rFonts w:ascii="Arial" w:hAnsi="Arial" w:cs="Arial"/>
        </w:rPr>
        <w:t xml:space="preserve">Third parties, including fellow inmates, staff members, family members, attorneys, and outside advocates, shall be permitted to assist inmates in filing requests for administrative remedies relating to allegations of sexual abuse, and shall also be permitted to file such requests on behalf of inmates. </w:t>
      </w:r>
    </w:p>
    <w:p w:rsidR="000658E0" w:rsidRPr="00086F3A" w:rsidRDefault="000658E0" w:rsidP="00336752">
      <w:pPr>
        <w:pStyle w:val="ListParagraph"/>
        <w:numPr>
          <w:ilvl w:val="2"/>
          <w:numId w:val="67"/>
        </w:numPr>
        <w:rPr>
          <w:rFonts w:ascii="Arial" w:hAnsi="Arial" w:cs="Arial"/>
        </w:rPr>
      </w:pPr>
      <w:r w:rsidRPr="00086F3A">
        <w:rPr>
          <w:rFonts w:ascii="Arial" w:hAnsi="Arial" w:cs="Arial"/>
        </w:rPr>
        <w:t xml:space="preserve">If a third party files such a request on behalf of an inmate, the facility may require as a condition of processing the request that the alleged victim agree to have the request filed on his or her behalf, and may also require the alleged victim to personally pursue any subsequent steps in the administrative remedy process. If the inmate declines to have the request processed on his or her behalf, [AGENCY] </w:t>
      </w:r>
      <w:r w:rsidR="002339C6" w:rsidRPr="00086F3A">
        <w:rPr>
          <w:rFonts w:ascii="Arial" w:hAnsi="Arial" w:cs="Arial"/>
        </w:rPr>
        <w:t>shall</w:t>
      </w:r>
      <w:r w:rsidRPr="00086F3A">
        <w:rPr>
          <w:rFonts w:ascii="Arial" w:hAnsi="Arial" w:cs="Arial"/>
        </w:rPr>
        <w:t xml:space="preserve"> document the inmate’s decision. </w:t>
      </w:r>
    </w:p>
    <w:tbl>
      <w:tblPr>
        <w:tblStyle w:val="TableGrid"/>
        <w:tblW w:w="5000" w:type="pct"/>
        <w:tblBorders>
          <w:insideH w:val="none" w:sz="0" w:space="0" w:color="auto"/>
          <w:insideV w:val="none" w:sz="0" w:space="0" w:color="auto"/>
        </w:tblBorders>
        <w:tblLook w:val="04A0"/>
      </w:tblPr>
      <w:tblGrid>
        <w:gridCol w:w="10152"/>
      </w:tblGrid>
      <w:tr w:rsidR="00A450CA" w:rsidRPr="00086F3A" w:rsidTr="00A450CA">
        <w:tc>
          <w:tcPr>
            <w:tcW w:w="5000" w:type="pct"/>
            <w:tcBorders>
              <w:bottom w:val="single" w:sz="4" w:space="0" w:color="auto"/>
            </w:tcBorders>
          </w:tcPr>
          <w:p w:rsidR="00A450CA" w:rsidRPr="00086F3A" w:rsidRDefault="00A450CA" w:rsidP="00A450CA">
            <w:pPr>
              <w:spacing w:before="240" w:line="360" w:lineRule="auto"/>
              <w:rPr>
                <w:rFonts w:ascii="Arial" w:hAnsi="Arial" w:cs="Arial"/>
                <w:color w:val="0070C0"/>
                <w:sz w:val="24"/>
                <w:szCs w:val="24"/>
              </w:rPr>
            </w:pPr>
            <w:r w:rsidRPr="00086F3A">
              <w:rPr>
                <w:rFonts w:ascii="Arial" w:hAnsi="Arial" w:cs="Arial"/>
                <w:b/>
                <w:color w:val="0070C0"/>
                <w:sz w:val="24"/>
                <w:szCs w:val="24"/>
              </w:rPr>
              <w:t>Key Implementation Considerations</w:t>
            </w:r>
            <w:r w:rsidRPr="00086F3A">
              <w:rPr>
                <w:rFonts w:ascii="Arial" w:hAnsi="Arial" w:cs="Arial"/>
                <w:color w:val="0070C0"/>
                <w:sz w:val="24"/>
                <w:szCs w:val="24"/>
              </w:rPr>
              <w:t>:</w:t>
            </w:r>
          </w:p>
        </w:tc>
      </w:tr>
      <w:tr w:rsidR="00A450CA" w:rsidRPr="00086F3A" w:rsidTr="00A450CA">
        <w:tc>
          <w:tcPr>
            <w:tcW w:w="5000" w:type="pct"/>
            <w:tcBorders>
              <w:top w:val="single" w:sz="4" w:space="0" w:color="auto"/>
            </w:tcBorders>
          </w:tcPr>
          <w:p w:rsidR="00A450CA" w:rsidRPr="00086F3A" w:rsidRDefault="00A450CA" w:rsidP="00336752">
            <w:pPr>
              <w:pStyle w:val="ListParagraph"/>
              <w:numPr>
                <w:ilvl w:val="0"/>
                <w:numId w:val="27"/>
              </w:numPr>
              <w:rPr>
                <w:rFonts w:ascii="Arial" w:hAnsi="Arial" w:cs="Arial"/>
                <w:b/>
                <w:color w:val="0070C0"/>
              </w:rPr>
            </w:pPr>
            <w:r w:rsidRPr="00086F3A">
              <w:rPr>
                <w:rFonts w:ascii="Arial" w:hAnsi="Arial" w:cs="Arial"/>
                <w:color w:val="0070C0"/>
              </w:rPr>
              <w:t>The rules for third-party reports of abuse</w:t>
            </w:r>
            <w:r w:rsidRPr="00086F3A">
              <w:rPr>
                <w:rFonts w:ascii="Arial" w:hAnsi="Arial" w:cs="Arial"/>
                <w:b/>
                <w:color w:val="0070C0"/>
              </w:rPr>
              <w:t xml:space="preserve"> </w:t>
            </w:r>
            <w:r w:rsidRPr="00086F3A">
              <w:rPr>
                <w:rFonts w:ascii="Arial" w:hAnsi="Arial" w:cs="Arial"/>
                <w:color w:val="0070C0"/>
              </w:rPr>
              <w:t>are</w:t>
            </w:r>
            <w:r w:rsidRPr="00086F3A">
              <w:rPr>
                <w:rFonts w:ascii="Arial" w:hAnsi="Arial" w:cs="Arial"/>
                <w:b/>
                <w:color w:val="0070C0"/>
              </w:rPr>
              <w:t>:</w:t>
            </w:r>
          </w:p>
        </w:tc>
      </w:tr>
      <w:tr w:rsidR="00A450CA" w:rsidRPr="00086F3A" w:rsidTr="00A450CA">
        <w:tc>
          <w:tcPr>
            <w:tcW w:w="5000" w:type="pct"/>
          </w:tcPr>
          <w:p w:rsidR="00A450CA" w:rsidRPr="00086F3A" w:rsidRDefault="00A450CA" w:rsidP="00336752">
            <w:pPr>
              <w:pStyle w:val="ListParagraph"/>
              <w:numPr>
                <w:ilvl w:val="1"/>
                <w:numId w:val="25"/>
              </w:numPr>
              <w:rPr>
                <w:rFonts w:ascii="Arial" w:hAnsi="Arial" w:cs="Arial"/>
                <w:color w:val="0070C0"/>
              </w:rPr>
            </w:pPr>
            <w:r w:rsidRPr="00086F3A">
              <w:rPr>
                <w:rFonts w:ascii="Arial" w:hAnsi="Arial" w:cs="Arial"/>
                <w:color w:val="0070C0"/>
              </w:rPr>
              <w:t>The agency must:</w:t>
            </w:r>
          </w:p>
        </w:tc>
      </w:tr>
      <w:tr w:rsidR="00A450CA" w:rsidRPr="00086F3A" w:rsidTr="00A450CA">
        <w:tc>
          <w:tcPr>
            <w:tcW w:w="5000" w:type="pct"/>
          </w:tcPr>
          <w:p w:rsidR="00A450CA" w:rsidRPr="00086F3A" w:rsidRDefault="00A450CA" w:rsidP="00336752">
            <w:pPr>
              <w:pStyle w:val="ListParagraph"/>
              <w:numPr>
                <w:ilvl w:val="2"/>
                <w:numId w:val="25"/>
              </w:numPr>
              <w:rPr>
                <w:rFonts w:ascii="Arial" w:hAnsi="Arial" w:cs="Arial"/>
                <w:color w:val="0070C0"/>
              </w:rPr>
            </w:pPr>
            <w:r w:rsidRPr="00086F3A">
              <w:rPr>
                <w:rFonts w:ascii="Arial" w:hAnsi="Arial" w:cs="Arial"/>
                <w:color w:val="0070C0"/>
              </w:rPr>
              <w:t xml:space="preserve">Set up a method to receive third-party reports of incidents; and </w:t>
            </w:r>
          </w:p>
        </w:tc>
      </w:tr>
      <w:tr w:rsidR="00A450CA" w:rsidRPr="00086F3A" w:rsidTr="00A450CA">
        <w:tc>
          <w:tcPr>
            <w:tcW w:w="5000" w:type="pct"/>
          </w:tcPr>
          <w:p w:rsidR="00A450CA" w:rsidRPr="00086F3A" w:rsidRDefault="00A450CA" w:rsidP="00336752">
            <w:pPr>
              <w:pStyle w:val="ListParagraph"/>
              <w:numPr>
                <w:ilvl w:val="2"/>
                <w:numId w:val="25"/>
              </w:numPr>
              <w:rPr>
                <w:rFonts w:ascii="Arial" w:hAnsi="Arial" w:cs="Arial"/>
                <w:color w:val="0070C0"/>
              </w:rPr>
            </w:pPr>
            <w:r w:rsidRPr="00086F3A">
              <w:rPr>
                <w:rFonts w:ascii="Arial" w:hAnsi="Arial" w:cs="Arial"/>
                <w:color w:val="0070C0"/>
              </w:rPr>
              <w:t>Distribute information publicly on how to report on behalf of inmates.</w:t>
            </w:r>
          </w:p>
        </w:tc>
      </w:tr>
      <w:tr w:rsidR="00A450CA" w:rsidRPr="00086F3A" w:rsidTr="00A450CA">
        <w:tc>
          <w:tcPr>
            <w:tcW w:w="5000" w:type="pct"/>
          </w:tcPr>
          <w:p w:rsidR="00A450CA" w:rsidRPr="00086F3A" w:rsidRDefault="00A450CA" w:rsidP="00336752">
            <w:pPr>
              <w:pStyle w:val="ListParagraph"/>
              <w:numPr>
                <w:ilvl w:val="3"/>
                <w:numId w:val="25"/>
              </w:numPr>
              <w:rPr>
                <w:rFonts w:ascii="Arial" w:hAnsi="Arial" w:cs="Arial"/>
                <w:color w:val="0070C0"/>
              </w:rPr>
            </w:pPr>
            <w:r w:rsidRPr="00086F3A">
              <w:rPr>
                <w:rFonts w:ascii="Arial" w:hAnsi="Arial" w:cs="Arial"/>
                <w:color w:val="0070C0"/>
              </w:rPr>
              <w:t>Small jails may already have multiple, informal methods for receiving third party reports. As is required by this standard, small jails will want to formaliz</w:t>
            </w:r>
            <w:r w:rsidR="0022049A">
              <w:rPr>
                <w:rFonts w:ascii="Arial" w:hAnsi="Arial" w:cs="Arial"/>
                <w:color w:val="0070C0"/>
              </w:rPr>
              <w:t>e and document at least one met</w:t>
            </w:r>
            <w:r w:rsidRPr="00086F3A">
              <w:rPr>
                <w:rFonts w:ascii="Arial" w:hAnsi="Arial" w:cs="Arial"/>
                <w:color w:val="0070C0"/>
              </w:rPr>
              <w:t xml:space="preserve">hod for receiving these reports from third parties. </w:t>
            </w:r>
          </w:p>
        </w:tc>
      </w:tr>
      <w:tr w:rsidR="00A450CA" w:rsidRPr="00086F3A" w:rsidTr="00A450CA">
        <w:tc>
          <w:tcPr>
            <w:tcW w:w="5000" w:type="pct"/>
          </w:tcPr>
          <w:p w:rsidR="00A450CA" w:rsidRPr="00086F3A" w:rsidRDefault="00A450CA" w:rsidP="00336752">
            <w:pPr>
              <w:pStyle w:val="ListParagraph"/>
              <w:numPr>
                <w:ilvl w:val="1"/>
                <w:numId w:val="25"/>
              </w:numPr>
              <w:rPr>
                <w:rFonts w:ascii="Arial" w:hAnsi="Arial" w:cs="Arial"/>
                <w:color w:val="0070C0"/>
              </w:rPr>
            </w:pPr>
            <w:r w:rsidRPr="00086F3A">
              <w:rPr>
                <w:rFonts w:ascii="Arial" w:hAnsi="Arial" w:cs="Arial"/>
                <w:color w:val="0070C0"/>
              </w:rPr>
              <w:t>Staff must accept reports from third parties, and promptly document any verbal reports.</w:t>
            </w:r>
          </w:p>
          <w:p w:rsidR="00514754" w:rsidRPr="0052759F" w:rsidRDefault="00514754" w:rsidP="00514754">
            <w:pPr>
              <w:rPr>
                <w:rFonts w:ascii="Arial" w:hAnsi="Arial" w:cs="Arial"/>
                <w:color w:val="0070C0"/>
              </w:rPr>
            </w:pPr>
          </w:p>
          <w:p w:rsidR="00D81490" w:rsidRDefault="00514754" w:rsidP="00514754">
            <w:pPr>
              <w:rPr>
                <w:rFonts w:ascii="Arial" w:hAnsi="Arial" w:cs="Arial"/>
                <w:color w:val="0070C0"/>
              </w:rPr>
            </w:pPr>
            <w:r w:rsidRPr="0052759F">
              <w:rPr>
                <w:rFonts w:ascii="Arial" w:hAnsi="Arial" w:cs="Arial"/>
                <w:color w:val="0070C0"/>
                <w:u w:val="single"/>
              </w:rPr>
              <w:t>Note</w:t>
            </w:r>
            <w:r w:rsidRPr="0052759F">
              <w:rPr>
                <w:rFonts w:ascii="Arial" w:hAnsi="Arial" w:cs="Arial"/>
                <w:b/>
                <w:color w:val="0070C0"/>
              </w:rPr>
              <w:t xml:space="preserve">: </w:t>
            </w:r>
            <w:r w:rsidRPr="0052759F">
              <w:rPr>
                <w:rFonts w:ascii="Arial" w:hAnsi="Arial" w:cs="Arial"/>
                <w:color w:val="0070C0"/>
              </w:rPr>
              <w:t xml:space="preserve">“Third parties” include fellow inmates, family members, attorneys, and outside advocates. As </w:t>
            </w:r>
            <w:r w:rsidR="00BC60B6" w:rsidRPr="0052759F">
              <w:rPr>
                <w:rFonts w:ascii="Arial" w:hAnsi="Arial" w:cs="Arial"/>
                <w:color w:val="0070C0"/>
              </w:rPr>
              <w:t>n</w:t>
            </w:r>
            <w:r w:rsidRPr="0052759F">
              <w:rPr>
                <w:rFonts w:ascii="Arial" w:hAnsi="Arial" w:cs="Arial"/>
                <w:color w:val="0070C0"/>
              </w:rPr>
              <w:t xml:space="preserve">oted above in the policy, third-party reporting is distinct from outside reporting, which requires an external </w:t>
            </w:r>
            <w:r w:rsidR="00BC60B6" w:rsidRPr="0052759F">
              <w:rPr>
                <w:rFonts w:ascii="Arial" w:hAnsi="Arial" w:cs="Arial"/>
                <w:color w:val="0070C0"/>
              </w:rPr>
              <w:t>entity</w:t>
            </w:r>
            <w:r w:rsidRPr="0052759F">
              <w:rPr>
                <w:rFonts w:ascii="Arial" w:hAnsi="Arial" w:cs="Arial"/>
                <w:color w:val="0070C0"/>
              </w:rPr>
              <w:t xml:space="preserve"> to forward reports to your agency</w:t>
            </w:r>
            <w:r w:rsidR="000B2229" w:rsidRPr="0052759F">
              <w:rPr>
                <w:rFonts w:ascii="Arial" w:hAnsi="Arial" w:cs="Arial"/>
                <w:color w:val="0070C0"/>
              </w:rPr>
              <w:t xml:space="preserve"> immediately</w:t>
            </w:r>
            <w:r w:rsidRPr="0052759F">
              <w:rPr>
                <w:rFonts w:ascii="Arial" w:hAnsi="Arial" w:cs="Arial"/>
                <w:color w:val="0070C0"/>
              </w:rPr>
              <w:t xml:space="preserve">. In contrast, third-party reports are </w:t>
            </w:r>
            <w:r w:rsidR="000B2229" w:rsidRPr="0052759F">
              <w:rPr>
                <w:rFonts w:ascii="Arial" w:hAnsi="Arial" w:cs="Arial"/>
                <w:color w:val="0070C0"/>
              </w:rPr>
              <w:t xml:space="preserve">made directly to </w:t>
            </w:r>
            <w:r w:rsidRPr="0052759F">
              <w:rPr>
                <w:rFonts w:ascii="Arial" w:hAnsi="Arial" w:cs="Arial"/>
                <w:color w:val="0070C0"/>
              </w:rPr>
              <w:t>your agency.</w:t>
            </w:r>
          </w:p>
          <w:p w:rsidR="00BC60B6" w:rsidRPr="00086F3A" w:rsidRDefault="00BC60B6" w:rsidP="00514754">
            <w:pPr>
              <w:rPr>
                <w:rFonts w:ascii="Arial" w:hAnsi="Arial" w:cs="Arial"/>
                <w:color w:val="0070C0"/>
              </w:rPr>
            </w:pPr>
          </w:p>
        </w:tc>
      </w:tr>
      <w:tr w:rsidR="00A450CA" w:rsidRPr="00086F3A" w:rsidTr="00A450CA">
        <w:tc>
          <w:tcPr>
            <w:tcW w:w="5000" w:type="pct"/>
          </w:tcPr>
          <w:p w:rsidR="00A450CA" w:rsidRPr="00086F3A" w:rsidRDefault="00A450CA" w:rsidP="00336752">
            <w:pPr>
              <w:pStyle w:val="ListParagraph"/>
              <w:numPr>
                <w:ilvl w:val="0"/>
                <w:numId w:val="25"/>
              </w:numPr>
              <w:rPr>
                <w:rFonts w:ascii="Arial" w:hAnsi="Arial" w:cs="Arial"/>
                <w:b/>
                <w:color w:val="0070C0"/>
              </w:rPr>
            </w:pPr>
            <w:r w:rsidRPr="00086F3A">
              <w:rPr>
                <w:rFonts w:ascii="Arial" w:hAnsi="Arial" w:cs="Arial"/>
                <w:color w:val="0070C0"/>
              </w:rPr>
              <w:t>The rules for third parties assisting with and filing grievances</w:t>
            </w:r>
            <w:r w:rsidRPr="00086F3A">
              <w:rPr>
                <w:rFonts w:ascii="Arial" w:hAnsi="Arial" w:cs="Arial"/>
                <w:b/>
                <w:color w:val="0070C0"/>
              </w:rPr>
              <w:t xml:space="preserve"> </w:t>
            </w:r>
            <w:r w:rsidRPr="00086F3A">
              <w:rPr>
                <w:rFonts w:ascii="Arial" w:hAnsi="Arial" w:cs="Arial"/>
                <w:color w:val="0070C0"/>
              </w:rPr>
              <w:t>are</w:t>
            </w:r>
            <w:r w:rsidRPr="00086F3A">
              <w:rPr>
                <w:rFonts w:ascii="Arial" w:hAnsi="Arial" w:cs="Arial"/>
                <w:b/>
                <w:color w:val="0070C0"/>
              </w:rPr>
              <w:t>:</w:t>
            </w:r>
          </w:p>
        </w:tc>
      </w:tr>
      <w:tr w:rsidR="00A450CA" w:rsidRPr="00086F3A" w:rsidTr="00A450CA">
        <w:tc>
          <w:tcPr>
            <w:tcW w:w="5000" w:type="pct"/>
          </w:tcPr>
          <w:p w:rsidR="00A450CA" w:rsidRPr="00086F3A" w:rsidRDefault="00A450CA" w:rsidP="00336752">
            <w:pPr>
              <w:pStyle w:val="ListParagraph"/>
              <w:numPr>
                <w:ilvl w:val="1"/>
                <w:numId w:val="25"/>
              </w:numPr>
              <w:rPr>
                <w:rFonts w:ascii="Arial" w:hAnsi="Arial" w:cs="Arial"/>
                <w:b/>
                <w:color w:val="0070C0"/>
              </w:rPr>
            </w:pPr>
            <w:r w:rsidRPr="00086F3A">
              <w:rPr>
                <w:rFonts w:ascii="Arial" w:hAnsi="Arial" w:cs="Arial"/>
                <w:color w:val="0070C0"/>
              </w:rPr>
              <w:t>Third parties may:</w:t>
            </w:r>
          </w:p>
        </w:tc>
      </w:tr>
      <w:tr w:rsidR="00A450CA" w:rsidRPr="00086F3A" w:rsidTr="00A450CA">
        <w:tc>
          <w:tcPr>
            <w:tcW w:w="5000" w:type="pct"/>
          </w:tcPr>
          <w:p w:rsidR="00A450CA" w:rsidRPr="00086F3A" w:rsidRDefault="00A450CA" w:rsidP="00336752">
            <w:pPr>
              <w:pStyle w:val="ListParagraph"/>
              <w:numPr>
                <w:ilvl w:val="2"/>
                <w:numId w:val="25"/>
              </w:numPr>
              <w:rPr>
                <w:rFonts w:ascii="Arial" w:hAnsi="Arial" w:cs="Arial"/>
                <w:color w:val="0070C0"/>
              </w:rPr>
            </w:pPr>
            <w:r w:rsidRPr="00086F3A">
              <w:rPr>
                <w:rFonts w:ascii="Arial" w:hAnsi="Arial" w:cs="Arial"/>
                <w:color w:val="0070C0"/>
              </w:rPr>
              <w:t xml:space="preserve">Assist inmates in filing grievances; and </w:t>
            </w:r>
          </w:p>
        </w:tc>
      </w:tr>
      <w:tr w:rsidR="00A450CA" w:rsidRPr="00086F3A" w:rsidTr="00A450CA">
        <w:tc>
          <w:tcPr>
            <w:tcW w:w="5000" w:type="pct"/>
          </w:tcPr>
          <w:p w:rsidR="00A450CA" w:rsidRPr="00086F3A" w:rsidRDefault="00A450CA" w:rsidP="00336752">
            <w:pPr>
              <w:pStyle w:val="ListParagraph"/>
              <w:numPr>
                <w:ilvl w:val="2"/>
                <w:numId w:val="25"/>
              </w:numPr>
              <w:rPr>
                <w:rFonts w:ascii="Arial" w:hAnsi="Arial" w:cs="Arial"/>
                <w:color w:val="0070C0"/>
              </w:rPr>
            </w:pPr>
            <w:r w:rsidRPr="00086F3A">
              <w:rPr>
                <w:rFonts w:ascii="Arial" w:hAnsi="Arial" w:cs="Arial"/>
                <w:color w:val="0070C0"/>
              </w:rPr>
              <w:t xml:space="preserve">File grievances on behalf of inmates. </w:t>
            </w:r>
          </w:p>
        </w:tc>
      </w:tr>
      <w:tr w:rsidR="00A450CA" w:rsidRPr="00086F3A" w:rsidTr="00A450CA">
        <w:tc>
          <w:tcPr>
            <w:tcW w:w="5000" w:type="pct"/>
          </w:tcPr>
          <w:p w:rsidR="00A450CA" w:rsidRPr="00086F3A" w:rsidRDefault="00A450CA" w:rsidP="00336752">
            <w:pPr>
              <w:pStyle w:val="ListParagraph"/>
              <w:numPr>
                <w:ilvl w:val="3"/>
                <w:numId w:val="25"/>
              </w:numPr>
              <w:rPr>
                <w:rFonts w:ascii="Arial" w:hAnsi="Arial" w:cs="Arial"/>
                <w:color w:val="0070C0"/>
              </w:rPr>
            </w:pPr>
            <w:r w:rsidRPr="00086F3A">
              <w:rPr>
                <w:rFonts w:ascii="Arial" w:hAnsi="Arial" w:cs="Arial"/>
                <w:color w:val="0070C0"/>
              </w:rPr>
              <w:t>The alleged victim should be asked whether or not they agree to have a g</w:t>
            </w:r>
            <w:r w:rsidR="00BC60B6">
              <w:rPr>
                <w:rFonts w:ascii="Arial" w:hAnsi="Arial" w:cs="Arial"/>
                <w:color w:val="0070C0"/>
              </w:rPr>
              <w:t xml:space="preserve">rievance filed on their behalf, </w:t>
            </w:r>
            <w:r w:rsidRPr="00086F3A">
              <w:rPr>
                <w:rFonts w:ascii="Arial" w:hAnsi="Arial" w:cs="Arial"/>
                <w:color w:val="0070C0"/>
              </w:rPr>
              <w:t>and thei</w:t>
            </w:r>
            <w:r w:rsidR="00BC60B6">
              <w:rPr>
                <w:rFonts w:ascii="Arial" w:hAnsi="Arial" w:cs="Arial"/>
                <w:color w:val="0070C0"/>
              </w:rPr>
              <w:t>r decision should be documented</w:t>
            </w:r>
            <w:r w:rsidRPr="00086F3A">
              <w:rPr>
                <w:rFonts w:ascii="Arial" w:hAnsi="Arial" w:cs="Arial"/>
                <w:color w:val="0070C0"/>
              </w:rPr>
              <w:t>.</w:t>
            </w:r>
          </w:p>
        </w:tc>
      </w:tr>
      <w:tr w:rsidR="00A450CA" w:rsidRPr="00086F3A" w:rsidTr="00A450CA">
        <w:tc>
          <w:tcPr>
            <w:tcW w:w="5000" w:type="pct"/>
            <w:tcBorders>
              <w:bottom w:val="single" w:sz="4" w:space="0" w:color="auto"/>
            </w:tcBorders>
          </w:tcPr>
          <w:p w:rsidR="00A450CA" w:rsidRPr="00086F3A" w:rsidRDefault="00A450CA" w:rsidP="00336752">
            <w:pPr>
              <w:pStyle w:val="ListParagraph"/>
              <w:numPr>
                <w:ilvl w:val="3"/>
                <w:numId w:val="25"/>
              </w:numPr>
              <w:rPr>
                <w:rFonts w:ascii="Arial" w:hAnsi="Arial" w:cs="Arial"/>
                <w:color w:val="0070C0"/>
              </w:rPr>
            </w:pPr>
            <w:r w:rsidRPr="00086F3A">
              <w:rPr>
                <w:rFonts w:ascii="Arial" w:hAnsi="Arial" w:cs="Arial"/>
                <w:color w:val="0070C0"/>
              </w:rPr>
              <w:t>The agency may require the alleged victim to personally pursue any subsequent steps in the grievance process.</w:t>
            </w:r>
          </w:p>
        </w:tc>
      </w:tr>
      <w:tr w:rsidR="00A450CA" w:rsidRPr="00086F3A" w:rsidTr="00A450CA">
        <w:tc>
          <w:tcPr>
            <w:tcW w:w="5000" w:type="pct"/>
            <w:tcBorders>
              <w:top w:val="single" w:sz="4" w:space="0" w:color="auto"/>
              <w:bottom w:val="single" w:sz="4" w:space="0" w:color="auto"/>
            </w:tcBorders>
          </w:tcPr>
          <w:p w:rsidR="00A450CA" w:rsidRPr="00086F3A" w:rsidRDefault="00A450CA" w:rsidP="00A450CA">
            <w:pPr>
              <w:spacing w:before="240" w:line="360" w:lineRule="auto"/>
              <w:rPr>
                <w:rFonts w:ascii="Arial" w:hAnsi="Arial" w:cs="Arial"/>
                <w:b/>
                <w:color w:val="00B050"/>
                <w:sz w:val="24"/>
                <w:szCs w:val="24"/>
              </w:rPr>
            </w:pPr>
            <w:r w:rsidRPr="00086F3A">
              <w:rPr>
                <w:rFonts w:ascii="Arial" w:hAnsi="Arial" w:cs="Arial"/>
                <w:b/>
                <w:color w:val="00B050"/>
                <w:sz w:val="24"/>
                <w:szCs w:val="24"/>
              </w:rPr>
              <w:t>Action Steps(s):</w:t>
            </w:r>
          </w:p>
        </w:tc>
      </w:tr>
      <w:tr w:rsidR="00A450CA" w:rsidRPr="00086F3A" w:rsidTr="00A450CA">
        <w:tc>
          <w:tcPr>
            <w:tcW w:w="5000" w:type="pct"/>
            <w:tcBorders>
              <w:top w:val="single" w:sz="4" w:space="0" w:color="auto"/>
            </w:tcBorders>
          </w:tcPr>
          <w:p w:rsidR="00A450CA" w:rsidRPr="00086F3A" w:rsidRDefault="00A450CA" w:rsidP="00BC60B6">
            <w:pPr>
              <w:pStyle w:val="ListParagraph"/>
              <w:numPr>
                <w:ilvl w:val="0"/>
                <w:numId w:val="94"/>
              </w:numPr>
              <w:rPr>
                <w:rFonts w:ascii="Arial" w:hAnsi="Arial" w:cs="Arial"/>
                <w:color w:val="00B050"/>
              </w:rPr>
            </w:pPr>
            <w:r w:rsidRPr="00086F3A">
              <w:rPr>
                <w:rFonts w:ascii="Arial" w:hAnsi="Arial" w:cs="Arial"/>
                <w:color w:val="00B050"/>
              </w:rPr>
              <w:t xml:space="preserve">Set up a method to receive third-party reports of alleged sexual abuse and sexual harassment; distribute publicly information on how to </w:t>
            </w:r>
            <w:r w:rsidR="00BC60B6">
              <w:rPr>
                <w:rFonts w:ascii="Arial" w:hAnsi="Arial" w:cs="Arial"/>
                <w:color w:val="00B050"/>
              </w:rPr>
              <w:t xml:space="preserve">make a </w:t>
            </w:r>
            <w:r w:rsidRPr="00086F3A">
              <w:rPr>
                <w:rFonts w:ascii="Arial" w:hAnsi="Arial" w:cs="Arial"/>
                <w:color w:val="00B050"/>
              </w:rPr>
              <w:t xml:space="preserve">report on behalf of </w:t>
            </w:r>
            <w:r w:rsidR="00BC60B6">
              <w:rPr>
                <w:rFonts w:ascii="Arial" w:hAnsi="Arial" w:cs="Arial"/>
                <w:color w:val="00B050"/>
              </w:rPr>
              <w:t>an inmate</w:t>
            </w:r>
            <w:r w:rsidRPr="00086F3A">
              <w:rPr>
                <w:rFonts w:ascii="Arial" w:hAnsi="Arial" w:cs="Arial"/>
                <w:color w:val="00B050"/>
              </w:rPr>
              <w:t>; and modify existing grievance procedures, as appropriate.</w:t>
            </w:r>
          </w:p>
        </w:tc>
      </w:tr>
    </w:tbl>
    <w:p w:rsidR="00A450CA" w:rsidRPr="00086F3A" w:rsidRDefault="00A450CA" w:rsidP="00A450CA">
      <w:pPr>
        <w:pStyle w:val="ListParagraph"/>
        <w:rPr>
          <w:rFonts w:ascii="Arial" w:hAnsi="Arial" w:cs="Arial"/>
          <w:color w:val="00B050"/>
        </w:rPr>
      </w:pPr>
    </w:p>
    <w:p w:rsidR="00C3426A" w:rsidRPr="00086F3A" w:rsidRDefault="000658E0" w:rsidP="00336752">
      <w:pPr>
        <w:pStyle w:val="ListParagraph"/>
        <w:numPr>
          <w:ilvl w:val="0"/>
          <w:numId w:val="67"/>
        </w:numPr>
        <w:rPr>
          <w:rFonts w:ascii="Arial" w:hAnsi="Arial" w:cs="Arial"/>
          <w:b/>
          <w:sz w:val="24"/>
          <w:szCs w:val="24"/>
        </w:rPr>
      </w:pPr>
      <w:r w:rsidRPr="00086F3A">
        <w:rPr>
          <w:rFonts w:ascii="Arial" w:hAnsi="Arial" w:cs="Arial"/>
          <w:b/>
          <w:sz w:val="24"/>
          <w:szCs w:val="24"/>
        </w:rPr>
        <w:t>Coordinated Response [§ 115.65]</w:t>
      </w:r>
    </w:p>
    <w:p w:rsidR="000658E0" w:rsidRPr="00086F3A" w:rsidRDefault="000658E0" w:rsidP="00C3426A">
      <w:pPr>
        <w:pStyle w:val="ListParagraph"/>
        <w:rPr>
          <w:rFonts w:ascii="Arial" w:hAnsi="Arial" w:cs="Arial"/>
          <w:b/>
          <w:sz w:val="24"/>
          <w:szCs w:val="24"/>
        </w:rPr>
      </w:pPr>
      <w:r w:rsidRPr="00086F3A">
        <w:rPr>
          <w:rFonts w:ascii="Arial" w:hAnsi="Arial" w:cs="Arial"/>
        </w:rPr>
        <w:t xml:space="preserve">The facility </w:t>
      </w:r>
      <w:r w:rsidR="002339C6" w:rsidRPr="00086F3A">
        <w:rPr>
          <w:rFonts w:ascii="Arial" w:hAnsi="Arial" w:cs="Arial"/>
        </w:rPr>
        <w:t>shall</w:t>
      </w:r>
      <w:r w:rsidRPr="00086F3A">
        <w:rPr>
          <w:rFonts w:ascii="Arial" w:hAnsi="Arial" w:cs="Arial"/>
        </w:rPr>
        <w:t xml:space="preserve"> develop a written plan to coordinate actions taken in response to an incident of sexual abuse among staff first responders, medical and mental health practitioners, investigators, and facility leadership. </w:t>
      </w:r>
    </w:p>
    <w:tbl>
      <w:tblPr>
        <w:tblStyle w:val="TableGrid"/>
        <w:tblW w:w="5000" w:type="pct"/>
        <w:tblBorders>
          <w:insideH w:val="none" w:sz="0" w:space="0" w:color="auto"/>
          <w:insideV w:val="none" w:sz="0" w:space="0" w:color="auto"/>
        </w:tblBorders>
        <w:tblLook w:val="04A0"/>
      </w:tblPr>
      <w:tblGrid>
        <w:gridCol w:w="10152"/>
      </w:tblGrid>
      <w:tr w:rsidR="00A450CA" w:rsidRPr="00086F3A" w:rsidTr="00A450CA">
        <w:tc>
          <w:tcPr>
            <w:tcW w:w="5000" w:type="pct"/>
            <w:tcBorders>
              <w:bottom w:val="single" w:sz="4" w:space="0" w:color="auto"/>
            </w:tcBorders>
          </w:tcPr>
          <w:p w:rsidR="00A450CA" w:rsidRPr="00086F3A" w:rsidRDefault="00A450CA" w:rsidP="00A450CA">
            <w:pPr>
              <w:spacing w:before="240" w:line="360" w:lineRule="auto"/>
              <w:rPr>
                <w:rFonts w:ascii="Arial" w:hAnsi="Arial" w:cs="Arial"/>
                <w:b/>
                <w:color w:val="0070C0"/>
              </w:rPr>
            </w:pPr>
            <w:r w:rsidRPr="00086F3A">
              <w:rPr>
                <w:rFonts w:ascii="Arial" w:hAnsi="Arial" w:cs="Arial"/>
                <w:b/>
                <w:color w:val="0070C0"/>
                <w:sz w:val="24"/>
              </w:rPr>
              <w:t>Key Implementation Considerations:</w:t>
            </w:r>
          </w:p>
        </w:tc>
      </w:tr>
      <w:tr w:rsidR="00A450CA" w:rsidRPr="00086F3A" w:rsidTr="00A450CA">
        <w:tc>
          <w:tcPr>
            <w:tcW w:w="5000" w:type="pct"/>
            <w:tcBorders>
              <w:top w:val="single" w:sz="4" w:space="0" w:color="auto"/>
            </w:tcBorders>
          </w:tcPr>
          <w:p w:rsidR="00A450CA" w:rsidRPr="00086F3A" w:rsidRDefault="00A450CA" w:rsidP="00336752">
            <w:pPr>
              <w:pStyle w:val="ListParagraph"/>
              <w:numPr>
                <w:ilvl w:val="0"/>
                <w:numId w:val="94"/>
              </w:numPr>
              <w:rPr>
                <w:rFonts w:ascii="Arial" w:hAnsi="Arial" w:cs="Arial"/>
                <w:color w:val="0070C0"/>
              </w:rPr>
            </w:pPr>
            <w:r w:rsidRPr="00086F3A">
              <w:rPr>
                <w:rFonts w:ascii="Arial" w:hAnsi="Arial" w:cs="Arial"/>
                <w:color w:val="0070C0"/>
              </w:rPr>
              <w:t xml:space="preserve">A written plan for a coordinated response to incidents of sexual abuse </w:t>
            </w:r>
            <w:r w:rsidR="001C7026">
              <w:rPr>
                <w:rFonts w:ascii="Arial" w:hAnsi="Arial" w:cs="Arial"/>
                <w:color w:val="0070C0"/>
              </w:rPr>
              <w:t xml:space="preserve">and harassment </w:t>
            </w:r>
            <w:r w:rsidRPr="00086F3A">
              <w:rPr>
                <w:rFonts w:ascii="Arial" w:hAnsi="Arial" w:cs="Arial"/>
                <w:color w:val="0070C0"/>
              </w:rPr>
              <w:t>must be developed.</w:t>
            </w:r>
          </w:p>
          <w:p w:rsidR="00514754" w:rsidRPr="00086F3A" w:rsidRDefault="00514754" w:rsidP="00514754">
            <w:pPr>
              <w:pStyle w:val="ListParagraph"/>
              <w:rPr>
                <w:rFonts w:ascii="Arial" w:hAnsi="Arial" w:cs="Arial"/>
                <w:color w:val="0070C0"/>
              </w:rPr>
            </w:pPr>
          </w:p>
        </w:tc>
      </w:tr>
      <w:tr w:rsidR="00A450CA" w:rsidRPr="00086F3A" w:rsidTr="00A450CA">
        <w:tc>
          <w:tcPr>
            <w:tcW w:w="5000" w:type="pct"/>
          </w:tcPr>
          <w:p w:rsidR="00A450CA" w:rsidRPr="00086F3A" w:rsidRDefault="00A450CA" w:rsidP="00BC60B6">
            <w:pPr>
              <w:pStyle w:val="ListParagraph"/>
              <w:numPr>
                <w:ilvl w:val="0"/>
                <w:numId w:val="94"/>
              </w:numPr>
              <w:rPr>
                <w:rFonts w:ascii="Arial" w:hAnsi="Arial" w:cs="Arial"/>
                <w:color w:val="0070C0"/>
              </w:rPr>
            </w:pPr>
            <w:r w:rsidRPr="00086F3A">
              <w:rPr>
                <w:rFonts w:ascii="Arial" w:hAnsi="Arial" w:cs="Arial"/>
                <w:color w:val="0070C0"/>
              </w:rPr>
              <w:t xml:space="preserve">As a general guide to ensuring that the victim receives the best possible care and that investigators have the best chance of apprehending the perpetrator, </w:t>
            </w:r>
            <w:r w:rsidR="00BC60B6">
              <w:rPr>
                <w:rFonts w:ascii="Arial" w:hAnsi="Arial" w:cs="Arial"/>
                <w:color w:val="0070C0"/>
              </w:rPr>
              <w:t>the Department of Justice</w:t>
            </w:r>
            <w:r w:rsidRPr="00086F3A">
              <w:rPr>
                <w:rFonts w:ascii="Arial" w:hAnsi="Arial" w:cs="Arial"/>
                <w:color w:val="0070C0"/>
              </w:rPr>
              <w:t xml:space="preserve"> recommends, but does not mandate, coordination of the following actions: </w:t>
            </w:r>
          </w:p>
        </w:tc>
      </w:tr>
      <w:tr w:rsidR="00A450CA" w:rsidRPr="00086F3A" w:rsidTr="00A450CA">
        <w:tc>
          <w:tcPr>
            <w:tcW w:w="5000" w:type="pct"/>
          </w:tcPr>
          <w:p w:rsidR="00A450CA" w:rsidRPr="00086F3A" w:rsidRDefault="00A450CA" w:rsidP="00336752">
            <w:pPr>
              <w:pStyle w:val="ListParagraph"/>
              <w:numPr>
                <w:ilvl w:val="0"/>
                <w:numId w:val="95"/>
              </w:numPr>
              <w:rPr>
                <w:rFonts w:ascii="Arial" w:hAnsi="Arial" w:cs="Arial"/>
                <w:color w:val="0070C0"/>
              </w:rPr>
            </w:pPr>
            <w:r w:rsidRPr="00086F3A">
              <w:rPr>
                <w:rFonts w:ascii="Arial" w:hAnsi="Arial" w:cs="Arial"/>
                <w:color w:val="0070C0"/>
              </w:rPr>
              <w:t xml:space="preserve">Assessing the victim’s acute medical needs; </w:t>
            </w:r>
          </w:p>
        </w:tc>
      </w:tr>
      <w:tr w:rsidR="00A450CA" w:rsidRPr="00086F3A" w:rsidTr="00A450CA">
        <w:tc>
          <w:tcPr>
            <w:tcW w:w="5000" w:type="pct"/>
          </w:tcPr>
          <w:p w:rsidR="00A450CA" w:rsidRPr="00086F3A" w:rsidRDefault="00A450CA" w:rsidP="00336752">
            <w:pPr>
              <w:pStyle w:val="ListParagraph"/>
              <w:numPr>
                <w:ilvl w:val="0"/>
                <w:numId w:val="95"/>
              </w:numPr>
              <w:rPr>
                <w:rFonts w:ascii="Arial" w:hAnsi="Arial" w:cs="Arial"/>
                <w:color w:val="0070C0"/>
              </w:rPr>
            </w:pPr>
            <w:r w:rsidRPr="00086F3A">
              <w:rPr>
                <w:rFonts w:ascii="Arial" w:hAnsi="Arial" w:cs="Arial"/>
                <w:color w:val="0070C0"/>
              </w:rPr>
              <w:t xml:space="preserve">Informing the victim of his or her rights under relevant Federal or State law; </w:t>
            </w:r>
          </w:p>
        </w:tc>
      </w:tr>
      <w:tr w:rsidR="00A450CA" w:rsidRPr="00086F3A" w:rsidTr="00A450CA">
        <w:tc>
          <w:tcPr>
            <w:tcW w:w="5000" w:type="pct"/>
          </w:tcPr>
          <w:p w:rsidR="00A450CA" w:rsidRPr="00086F3A" w:rsidRDefault="00A450CA" w:rsidP="00336752">
            <w:pPr>
              <w:pStyle w:val="ListParagraph"/>
              <w:numPr>
                <w:ilvl w:val="0"/>
                <w:numId w:val="95"/>
              </w:numPr>
              <w:rPr>
                <w:rFonts w:ascii="Arial" w:hAnsi="Arial" w:cs="Arial"/>
                <w:color w:val="0070C0"/>
              </w:rPr>
            </w:pPr>
            <w:r w:rsidRPr="00086F3A">
              <w:rPr>
                <w:rFonts w:ascii="Arial" w:hAnsi="Arial" w:cs="Arial"/>
                <w:color w:val="0070C0"/>
              </w:rPr>
              <w:t>Explaining the need for a forensic medical exam and offering the victim the option of undergoing one;</w:t>
            </w:r>
          </w:p>
        </w:tc>
      </w:tr>
      <w:tr w:rsidR="00A450CA" w:rsidRPr="00086F3A" w:rsidTr="00A450CA">
        <w:tc>
          <w:tcPr>
            <w:tcW w:w="5000" w:type="pct"/>
          </w:tcPr>
          <w:p w:rsidR="00A450CA" w:rsidRPr="00086F3A" w:rsidRDefault="00A450CA" w:rsidP="00336752">
            <w:pPr>
              <w:pStyle w:val="ListParagraph"/>
              <w:numPr>
                <w:ilvl w:val="0"/>
                <w:numId w:val="95"/>
              </w:numPr>
              <w:rPr>
                <w:rFonts w:ascii="Arial" w:hAnsi="Arial" w:cs="Arial"/>
                <w:color w:val="0070C0"/>
              </w:rPr>
            </w:pPr>
            <w:r w:rsidRPr="00086F3A">
              <w:rPr>
                <w:rFonts w:ascii="Arial" w:hAnsi="Arial" w:cs="Arial"/>
                <w:color w:val="0070C0"/>
              </w:rPr>
              <w:t xml:space="preserve">Offering the presence of a victim advocate or a qualified staff member during the exam; </w:t>
            </w:r>
          </w:p>
        </w:tc>
      </w:tr>
      <w:tr w:rsidR="00A450CA" w:rsidRPr="00086F3A" w:rsidTr="00A450CA">
        <w:tc>
          <w:tcPr>
            <w:tcW w:w="5000" w:type="pct"/>
          </w:tcPr>
          <w:p w:rsidR="00A450CA" w:rsidRPr="00086F3A" w:rsidRDefault="00A450CA" w:rsidP="00336752">
            <w:pPr>
              <w:pStyle w:val="ListParagraph"/>
              <w:numPr>
                <w:ilvl w:val="0"/>
                <w:numId w:val="95"/>
              </w:numPr>
              <w:rPr>
                <w:rFonts w:ascii="Arial" w:hAnsi="Arial" w:cs="Arial"/>
                <w:color w:val="0070C0"/>
              </w:rPr>
            </w:pPr>
            <w:r w:rsidRPr="00086F3A">
              <w:rPr>
                <w:rFonts w:ascii="Arial" w:hAnsi="Arial" w:cs="Arial"/>
                <w:color w:val="0070C0"/>
              </w:rPr>
              <w:t xml:space="preserve">Providing crisis intervention counseling; </w:t>
            </w:r>
          </w:p>
        </w:tc>
      </w:tr>
      <w:tr w:rsidR="00A450CA" w:rsidRPr="00086F3A" w:rsidTr="00A450CA">
        <w:tc>
          <w:tcPr>
            <w:tcW w:w="5000" w:type="pct"/>
          </w:tcPr>
          <w:p w:rsidR="00A450CA" w:rsidRPr="00086F3A" w:rsidRDefault="00A450CA" w:rsidP="00336752">
            <w:pPr>
              <w:pStyle w:val="ListParagraph"/>
              <w:numPr>
                <w:ilvl w:val="0"/>
                <w:numId w:val="95"/>
              </w:numPr>
              <w:rPr>
                <w:rFonts w:ascii="Arial" w:hAnsi="Arial" w:cs="Arial"/>
                <w:color w:val="0070C0"/>
              </w:rPr>
            </w:pPr>
            <w:r w:rsidRPr="00086F3A">
              <w:rPr>
                <w:rFonts w:ascii="Arial" w:hAnsi="Arial" w:cs="Arial"/>
                <w:color w:val="0070C0"/>
              </w:rPr>
              <w:t>Interviewing the victim and any witnesses;</w:t>
            </w:r>
          </w:p>
        </w:tc>
      </w:tr>
      <w:tr w:rsidR="00A450CA" w:rsidRPr="00086F3A" w:rsidTr="00A450CA">
        <w:tc>
          <w:tcPr>
            <w:tcW w:w="5000" w:type="pct"/>
          </w:tcPr>
          <w:p w:rsidR="00A450CA" w:rsidRPr="00086F3A" w:rsidRDefault="00A450CA" w:rsidP="00336752">
            <w:pPr>
              <w:pStyle w:val="ListParagraph"/>
              <w:numPr>
                <w:ilvl w:val="0"/>
                <w:numId w:val="95"/>
              </w:numPr>
              <w:rPr>
                <w:rFonts w:ascii="Arial" w:hAnsi="Arial" w:cs="Arial"/>
                <w:color w:val="0070C0"/>
              </w:rPr>
            </w:pPr>
            <w:r w:rsidRPr="00086F3A">
              <w:rPr>
                <w:rFonts w:ascii="Arial" w:hAnsi="Arial" w:cs="Arial"/>
                <w:color w:val="0070C0"/>
              </w:rPr>
              <w:t xml:space="preserve">Collecting evidence; and </w:t>
            </w:r>
          </w:p>
        </w:tc>
      </w:tr>
      <w:tr w:rsidR="00A450CA" w:rsidRPr="00086F3A" w:rsidTr="00A450CA">
        <w:tc>
          <w:tcPr>
            <w:tcW w:w="5000" w:type="pct"/>
          </w:tcPr>
          <w:p w:rsidR="00A450CA" w:rsidRPr="00086F3A" w:rsidRDefault="00A450CA" w:rsidP="00336752">
            <w:pPr>
              <w:pStyle w:val="ListParagraph"/>
              <w:numPr>
                <w:ilvl w:val="0"/>
                <w:numId w:val="95"/>
              </w:numPr>
              <w:rPr>
                <w:rFonts w:ascii="Arial" w:hAnsi="Arial" w:cs="Arial"/>
                <w:color w:val="0070C0"/>
              </w:rPr>
            </w:pPr>
            <w:r w:rsidRPr="00086F3A">
              <w:rPr>
                <w:rFonts w:ascii="Arial" w:hAnsi="Arial" w:cs="Arial"/>
                <w:color w:val="0070C0"/>
              </w:rPr>
              <w:t>Providing for any special needs the victim may have.</w:t>
            </w:r>
          </w:p>
        </w:tc>
      </w:tr>
      <w:tr w:rsidR="00A450CA" w:rsidRPr="00086F3A" w:rsidTr="00A450CA">
        <w:tc>
          <w:tcPr>
            <w:tcW w:w="5000" w:type="pct"/>
          </w:tcPr>
          <w:p w:rsidR="00A450CA" w:rsidRPr="0052759F" w:rsidRDefault="00A450CA" w:rsidP="00066C6D">
            <w:pPr>
              <w:rPr>
                <w:rFonts w:ascii="Arial" w:hAnsi="Arial" w:cs="Arial"/>
                <w:color w:val="0070C0"/>
                <w:u w:val="single"/>
              </w:rPr>
            </w:pPr>
          </w:p>
          <w:p w:rsidR="00A450CA" w:rsidRPr="0052759F" w:rsidRDefault="00A450CA" w:rsidP="00066C6D">
            <w:pPr>
              <w:rPr>
                <w:rFonts w:ascii="Arial" w:hAnsi="Arial" w:cs="Arial"/>
                <w:color w:val="0070C0"/>
              </w:rPr>
            </w:pPr>
            <w:r w:rsidRPr="0052759F">
              <w:rPr>
                <w:rFonts w:ascii="Arial" w:hAnsi="Arial" w:cs="Arial"/>
                <w:color w:val="0070C0"/>
                <w:u w:val="single"/>
              </w:rPr>
              <w:t>Note:</w:t>
            </w:r>
            <w:r w:rsidRPr="0052759F">
              <w:rPr>
                <w:rFonts w:ascii="Arial" w:hAnsi="Arial" w:cs="Arial"/>
                <w:color w:val="0070C0"/>
              </w:rPr>
              <w:t xml:space="preserve"> Small jails may want to consider creating a sexual assault response team </w:t>
            </w:r>
            <w:r w:rsidR="001C7026" w:rsidRPr="0052759F">
              <w:rPr>
                <w:rFonts w:ascii="Arial" w:hAnsi="Arial" w:cs="Arial"/>
                <w:color w:val="0070C0"/>
              </w:rPr>
              <w:t xml:space="preserve">(SART) </w:t>
            </w:r>
            <w:r w:rsidRPr="0052759F">
              <w:rPr>
                <w:rFonts w:ascii="Arial" w:hAnsi="Arial" w:cs="Arial"/>
                <w:color w:val="0070C0"/>
              </w:rPr>
              <w:t>to</w:t>
            </w:r>
            <w:r w:rsidR="001C7026" w:rsidRPr="0052759F">
              <w:rPr>
                <w:rFonts w:ascii="Arial" w:hAnsi="Arial" w:cs="Arial"/>
                <w:color w:val="0070C0"/>
              </w:rPr>
              <w:t xml:space="preserve"> coordinate </w:t>
            </w:r>
            <w:r w:rsidRPr="0052759F">
              <w:rPr>
                <w:rFonts w:ascii="Arial" w:hAnsi="Arial" w:cs="Arial"/>
                <w:color w:val="0070C0"/>
              </w:rPr>
              <w:t>first responders within and outside of the agency, including</w:t>
            </w:r>
            <w:r w:rsidR="001C7026" w:rsidRPr="0052759F">
              <w:rPr>
                <w:rFonts w:ascii="Arial" w:hAnsi="Arial" w:cs="Arial"/>
                <w:color w:val="0070C0"/>
              </w:rPr>
              <w:t>:</w:t>
            </w:r>
            <w:r w:rsidRPr="0052759F">
              <w:rPr>
                <w:rFonts w:ascii="Arial" w:hAnsi="Arial" w:cs="Arial"/>
                <w:color w:val="0070C0"/>
              </w:rPr>
              <w:t xml:space="preserve"> jail administrators, jail medical and mental health staff, agency investigators (if applicable), responding law enforcement agencies, rape crisis center/victim advocacy organizations, Sexual Assault Nurse Examiners, and prosecutors. Developing a written, coordinated response plan will assist all agencies to work together to </w:t>
            </w:r>
            <w:r w:rsidR="001C7026" w:rsidRPr="0052759F">
              <w:rPr>
                <w:rFonts w:ascii="Arial" w:hAnsi="Arial" w:cs="Arial"/>
                <w:color w:val="0070C0"/>
              </w:rPr>
              <w:t xml:space="preserve">respond effectively </w:t>
            </w:r>
            <w:r w:rsidRPr="0052759F">
              <w:rPr>
                <w:rFonts w:ascii="Arial" w:hAnsi="Arial" w:cs="Arial"/>
                <w:color w:val="0070C0"/>
              </w:rPr>
              <w:t xml:space="preserve">to allegations of sexual abuse or harassment within the jail. </w:t>
            </w:r>
          </w:p>
          <w:p w:rsidR="00A450CA" w:rsidRPr="0052759F" w:rsidRDefault="00A450CA" w:rsidP="00066C6D">
            <w:pPr>
              <w:rPr>
                <w:rFonts w:ascii="Arial" w:hAnsi="Arial" w:cs="Arial"/>
                <w:color w:val="0070C0"/>
              </w:rPr>
            </w:pPr>
          </w:p>
        </w:tc>
      </w:tr>
      <w:tr w:rsidR="00A450CA" w:rsidRPr="00086F3A" w:rsidTr="00A450CA">
        <w:tc>
          <w:tcPr>
            <w:tcW w:w="5000" w:type="pct"/>
            <w:tcBorders>
              <w:bottom w:val="single" w:sz="4" w:space="0" w:color="auto"/>
            </w:tcBorders>
          </w:tcPr>
          <w:p w:rsidR="00A450CA" w:rsidRPr="0052759F" w:rsidRDefault="00BC60B6" w:rsidP="001C7026">
            <w:pPr>
              <w:pStyle w:val="ListParagraph"/>
              <w:numPr>
                <w:ilvl w:val="0"/>
                <w:numId w:val="96"/>
              </w:numPr>
              <w:rPr>
                <w:rFonts w:ascii="Arial" w:hAnsi="Arial" w:cs="Arial"/>
                <w:color w:val="0070C0"/>
              </w:rPr>
            </w:pPr>
            <w:r w:rsidRPr="0052759F">
              <w:rPr>
                <w:rFonts w:ascii="Arial" w:hAnsi="Arial" w:cs="Arial"/>
                <w:color w:val="0070C0"/>
              </w:rPr>
              <w:t xml:space="preserve">CJA members should refer to the CJA website for a </w:t>
            </w:r>
            <w:r w:rsidR="00514754" w:rsidRPr="0052759F">
              <w:rPr>
                <w:rFonts w:ascii="Arial" w:hAnsi="Arial" w:cs="Arial"/>
                <w:color w:val="0070C0"/>
              </w:rPr>
              <w:t>template coordinat</w:t>
            </w:r>
            <w:r w:rsidRPr="0052759F">
              <w:rPr>
                <w:rFonts w:ascii="Arial" w:hAnsi="Arial" w:cs="Arial"/>
                <w:color w:val="0070C0"/>
              </w:rPr>
              <w:t>ed response protocol and sample</w:t>
            </w:r>
            <w:r w:rsidR="00514754" w:rsidRPr="0052759F">
              <w:rPr>
                <w:rFonts w:ascii="Arial" w:hAnsi="Arial" w:cs="Arial"/>
                <w:color w:val="0070C0"/>
              </w:rPr>
              <w:t xml:space="preserve"> </w:t>
            </w:r>
            <w:r w:rsidRPr="0052759F">
              <w:rPr>
                <w:rFonts w:ascii="Arial" w:hAnsi="Arial" w:cs="Arial"/>
                <w:color w:val="0070C0"/>
              </w:rPr>
              <w:t xml:space="preserve">protocols </w:t>
            </w:r>
            <w:r w:rsidR="00514754" w:rsidRPr="0052759F">
              <w:rPr>
                <w:rFonts w:ascii="Arial" w:hAnsi="Arial" w:cs="Arial"/>
                <w:color w:val="0070C0"/>
              </w:rPr>
              <w:t>from small jails</w:t>
            </w:r>
            <w:r w:rsidRPr="0052759F">
              <w:rPr>
                <w:rFonts w:ascii="Arial" w:hAnsi="Arial" w:cs="Arial"/>
                <w:color w:val="0070C0"/>
              </w:rPr>
              <w:t>.</w:t>
            </w:r>
            <w:r w:rsidR="00514754" w:rsidRPr="0052759F">
              <w:rPr>
                <w:rFonts w:ascii="Arial" w:hAnsi="Arial" w:cs="Arial"/>
                <w:color w:val="0070C0"/>
              </w:rPr>
              <w:t xml:space="preserve"> </w:t>
            </w:r>
            <w:r w:rsidRPr="0052759F">
              <w:rPr>
                <w:rFonts w:ascii="Arial" w:hAnsi="Arial" w:cs="Arial"/>
                <w:color w:val="0070C0"/>
              </w:rPr>
              <w:t xml:space="preserve"> Non-CJA members can contact JDI directly for these materials. </w:t>
            </w:r>
          </w:p>
        </w:tc>
      </w:tr>
      <w:tr w:rsidR="00A450CA" w:rsidRPr="00086F3A" w:rsidTr="00A450CA">
        <w:tc>
          <w:tcPr>
            <w:tcW w:w="5000" w:type="pct"/>
            <w:tcBorders>
              <w:top w:val="single" w:sz="4" w:space="0" w:color="auto"/>
              <w:bottom w:val="single" w:sz="4" w:space="0" w:color="auto"/>
            </w:tcBorders>
          </w:tcPr>
          <w:p w:rsidR="00A450CA" w:rsidRPr="00086F3A" w:rsidRDefault="00A450CA" w:rsidP="00A450CA">
            <w:pPr>
              <w:spacing w:before="240" w:line="360" w:lineRule="auto"/>
              <w:rPr>
                <w:rFonts w:ascii="Arial" w:hAnsi="Arial" w:cs="Arial"/>
                <w:b/>
                <w:color w:val="00B050"/>
                <w:sz w:val="24"/>
                <w:szCs w:val="24"/>
              </w:rPr>
            </w:pPr>
            <w:r w:rsidRPr="00086F3A">
              <w:rPr>
                <w:rFonts w:ascii="Arial" w:hAnsi="Arial" w:cs="Arial"/>
                <w:b/>
                <w:color w:val="00B050"/>
                <w:sz w:val="24"/>
                <w:szCs w:val="24"/>
              </w:rPr>
              <w:t>Action Steps(s):</w:t>
            </w:r>
          </w:p>
        </w:tc>
      </w:tr>
      <w:tr w:rsidR="00A450CA" w:rsidRPr="00086F3A" w:rsidTr="00A450CA">
        <w:tc>
          <w:tcPr>
            <w:tcW w:w="5000" w:type="pct"/>
            <w:tcBorders>
              <w:top w:val="single" w:sz="4" w:space="0" w:color="auto"/>
            </w:tcBorders>
          </w:tcPr>
          <w:p w:rsidR="00A450CA" w:rsidRPr="00086F3A" w:rsidRDefault="00A450CA" w:rsidP="00336752">
            <w:pPr>
              <w:pStyle w:val="ListParagraph"/>
              <w:numPr>
                <w:ilvl w:val="0"/>
                <w:numId w:val="96"/>
              </w:numPr>
              <w:rPr>
                <w:rFonts w:ascii="Arial" w:hAnsi="Arial" w:cs="Arial"/>
                <w:color w:val="00B050"/>
              </w:rPr>
            </w:pPr>
            <w:r w:rsidRPr="00086F3A">
              <w:rPr>
                <w:rFonts w:ascii="Arial" w:hAnsi="Arial" w:cs="Arial"/>
                <w:color w:val="00B050"/>
              </w:rPr>
              <w:t>Develop a written plan</w:t>
            </w:r>
            <w:r w:rsidRPr="00086F3A">
              <w:rPr>
                <w:rFonts w:ascii="Arial" w:hAnsi="Arial" w:cs="Arial"/>
                <w:i/>
                <w:color w:val="00B050"/>
              </w:rPr>
              <w:t xml:space="preserve"> </w:t>
            </w:r>
            <w:r w:rsidRPr="00086F3A">
              <w:rPr>
                <w:rFonts w:ascii="Arial" w:hAnsi="Arial" w:cs="Arial"/>
                <w:color w:val="00B050"/>
              </w:rPr>
              <w:t xml:space="preserve">for a coordinated response to incidents of sexual abuse. </w:t>
            </w:r>
          </w:p>
        </w:tc>
      </w:tr>
    </w:tbl>
    <w:p w:rsidR="00D51AA8" w:rsidRPr="00086F3A" w:rsidRDefault="00D51AA8" w:rsidP="00A450CA">
      <w:pPr>
        <w:pStyle w:val="ListParagraph"/>
        <w:rPr>
          <w:rFonts w:ascii="Arial" w:hAnsi="Arial" w:cs="Arial"/>
          <w:color w:val="00B050"/>
        </w:rPr>
      </w:pPr>
    </w:p>
    <w:p w:rsidR="00C3426A" w:rsidRPr="00086F3A" w:rsidRDefault="000658E0" w:rsidP="00336752">
      <w:pPr>
        <w:pStyle w:val="ListParagraph"/>
        <w:numPr>
          <w:ilvl w:val="0"/>
          <w:numId w:val="67"/>
        </w:numPr>
        <w:rPr>
          <w:rFonts w:ascii="Arial" w:hAnsi="Arial" w:cs="Arial"/>
          <w:b/>
          <w:sz w:val="24"/>
          <w:szCs w:val="24"/>
        </w:rPr>
      </w:pPr>
      <w:r w:rsidRPr="00086F3A">
        <w:rPr>
          <w:rFonts w:ascii="Arial" w:hAnsi="Arial" w:cs="Arial"/>
          <w:b/>
          <w:sz w:val="24"/>
          <w:szCs w:val="24"/>
        </w:rPr>
        <w:t>Immediate Steps After Receiving Report of Incident [§</w:t>
      </w:r>
      <w:r w:rsidR="007A23E5">
        <w:rPr>
          <w:rFonts w:ascii="Arial" w:hAnsi="Arial" w:cs="Arial"/>
          <w:b/>
          <w:sz w:val="24"/>
          <w:szCs w:val="24"/>
        </w:rPr>
        <w:t xml:space="preserve"> </w:t>
      </w:r>
      <w:r w:rsidRPr="00086F3A">
        <w:rPr>
          <w:rFonts w:ascii="Arial" w:hAnsi="Arial" w:cs="Arial"/>
          <w:b/>
          <w:sz w:val="24"/>
          <w:szCs w:val="24"/>
        </w:rPr>
        <w:t>115.64 and §</w:t>
      </w:r>
      <w:r w:rsidR="007A23E5">
        <w:rPr>
          <w:rFonts w:ascii="Arial" w:hAnsi="Arial" w:cs="Arial"/>
          <w:b/>
          <w:sz w:val="24"/>
          <w:szCs w:val="24"/>
        </w:rPr>
        <w:t xml:space="preserve"> </w:t>
      </w:r>
      <w:r w:rsidRPr="00086F3A">
        <w:rPr>
          <w:rFonts w:ascii="Arial" w:hAnsi="Arial" w:cs="Arial"/>
          <w:b/>
          <w:sz w:val="24"/>
          <w:szCs w:val="24"/>
        </w:rPr>
        <w:t>115.82 (b)]</w:t>
      </w:r>
    </w:p>
    <w:p w:rsidR="00C3426A" w:rsidRPr="00086F3A" w:rsidRDefault="00C3426A" w:rsidP="00C3426A">
      <w:pPr>
        <w:pStyle w:val="ListParagraph"/>
        <w:ind w:left="1080"/>
        <w:rPr>
          <w:rFonts w:ascii="Arial" w:hAnsi="Arial" w:cs="Arial"/>
          <w:b/>
          <w:sz w:val="24"/>
          <w:szCs w:val="24"/>
        </w:rPr>
      </w:pPr>
    </w:p>
    <w:p w:rsidR="00C3426A" w:rsidRPr="00086F3A" w:rsidRDefault="000658E0" w:rsidP="00336752">
      <w:pPr>
        <w:pStyle w:val="ListParagraph"/>
        <w:numPr>
          <w:ilvl w:val="1"/>
          <w:numId w:val="67"/>
        </w:numPr>
        <w:rPr>
          <w:rFonts w:ascii="Arial" w:hAnsi="Arial" w:cs="Arial"/>
          <w:b/>
          <w:sz w:val="24"/>
          <w:szCs w:val="24"/>
        </w:rPr>
      </w:pPr>
      <w:r w:rsidRPr="00086F3A">
        <w:rPr>
          <w:rFonts w:ascii="Arial" w:hAnsi="Arial" w:cs="Arial"/>
        </w:rPr>
        <w:t xml:space="preserve">When a security </w:t>
      </w:r>
      <w:r w:rsidR="00C71F59">
        <w:rPr>
          <w:rFonts w:ascii="Arial" w:hAnsi="Arial" w:cs="Arial"/>
        </w:rPr>
        <w:t>staff first-responder</w:t>
      </w:r>
      <w:r w:rsidRPr="00086F3A">
        <w:rPr>
          <w:rFonts w:ascii="Arial" w:hAnsi="Arial" w:cs="Arial"/>
        </w:rPr>
        <w:t xml:space="preserve"> learns that an inmate has been sexually abused, they </w:t>
      </w:r>
      <w:r w:rsidR="002339C6" w:rsidRPr="00086F3A">
        <w:rPr>
          <w:rFonts w:ascii="Arial" w:hAnsi="Arial" w:cs="Arial"/>
        </w:rPr>
        <w:t>shall</w:t>
      </w:r>
      <w:r w:rsidRPr="00086F3A">
        <w:rPr>
          <w:rFonts w:ascii="Arial" w:hAnsi="Arial" w:cs="Arial"/>
        </w:rPr>
        <w:t xml:space="preserve"> take immediate action to protect the inmate. This includes:</w:t>
      </w:r>
    </w:p>
    <w:p w:rsidR="00C3426A" w:rsidRPr="00086F3A" w:rsidRDefault="000658E0" w:rsidP="00336752">
      <w:pPr>
        <w:pStyle w:val="ListParagraph"/>
        <w:numPr>
          <w:ilvl w:val="2"/>
          <w:numId w:val="67"/>
        </w:numPr>
        <w:rPr>
          <w:rFonts w:ascii="Arial" w:hAnsi="Arial" w:cs="Arial"/>
          <w:b/>
          <w:sz w:val="24"/>
          <w:szCs w:val="24"/>
        </w:rPr>
      </w:pPr>
      <w:r w:rsidRPr="00086F3A">
        <w:rPr>
          <w:rFonts w:ascii="Arial" w:hAnsi="Arial" w:cs="Arial"/>
        </w:rPr>
        <w:t xml:space="preserve"> Separate the inmate from the alleged perpetrator;</w:t>
      </w:r>
    </w:p>
    <w:p w:rsidR="00C3426A" w:rsidRPr="00086F3A" w:rsidRDefault="000658E0" w:rsidP="00336752">
      <w:pPr>
        <w:pStyle w:val="ListParagraph"/>
        <w:numPr>
          <w:ilvl w:val="2"/>
          <w:numId w:val="67"/>
        </w:numPr>
        <w:rPr>
          <w:rFonts w:ascii="Arial" w:hAnsi="Arial" w:cs="Arial"/>
          <w:b/>
          <w:sz w:val="24"/>
          <w:szCs w:val="24"/>
        </w:rPr>
      </w:pPr>
      <w:r w:rsidRPr="00086F3A">
        <w:rPr>
          <w:rFonts w:ascii="Arial" w:hAnsi="Arial" w:cs="Arial"/>
        </w:rPr>
        <w:t xml:space="preserve">Preserve and protect </w:t>
      </w:r>
      <w:r w:rsidR="00C71F59">
        <w:rPr>
          <w:rFonts w:ascii="Arial" w:hAnsi="Arial" w:cs="Arial"/>
        </w:rPr>
        <w:t>any</w:t>
      </w:r>
      <w:r w:rsidRPr="00086F3A">
        <w:rPr>
          <w:rFonts w:ascii="Arial" w:hAnsi="Arial" w:cs="Arial"/>
        </w:rPr>
        <w:t xml:space="preserve"> crime scene until appropriate steps can be taken to collect evidence; and</w:t>
      </w:r>
    </w:p>
    <w:p w:rsidR="00C3426A" w:rsidRPr="00086F3A" w:rsidRDefault="000658E0" w:rsidP="00336752">
      <w:pPr>
        <w:pStyle w:val="ListParagraph"/>
        <w:numPr>
          <w:ilvl w:val="2"/>
          <w:numId w:val="67"/>
        </w:numPr>
        <w:rPr>
          <w:rFonts w:ascii="Arial" w:hAnsi="Arial" w:cs="Arial"/>
          <w:b/>
          <w:sz w:val="24"/>
          <w:szCs w:val="24"/>
        </w:rPr>
      </w:pPr>
      <w:r w:rsidRPr="00086F3A">
        <w:rPr>
          <w:rFonts w:ascii="Arial" w:hAnsi="Arial" w:cs="Arial"/>
        </w:rPr>
        <w:t xml:space="preserve"> If the abuse occurred within a time period that still allows for the collection of physical evidence, request that the alleged victim</w:t>
      </w:r>
      <w:r w:rsidR="00512708" w:rsidRPr="00086F3A">
        <w:rPr>
          <w:rFonts w:ascii="Arial" w:hAnsi="Arial" w:cs="Arial"/>
        </w:rPr>
        <w:t>—</w:t>
      </w:r>
      <w:r w:rsidRPr="00086F3A">
        <w:rPr>
          <w:rFonts w:ascii="Arial" w:hAnsi="Arial" w:cs="Arial"/>
        </w:rPr>
        <w:t>and ensure that the alleged abuser</w:t>
      </w:r>
      <w:r w:rsidR="00512708" w:rsidRPr="00086F3A">
        <w:rPr>
          <w:rFonts w:ascii="Arial" w:hAnsi="Arial" w:cs="Arial"/>
        </w:rPr>
        <w:t>—</w:t>
      </w:r>
      <w:r w:rsidRPr="00086F3A">
        <w:rPr>
          <w:rFonts w:ascii="Arial" w:hAnsi="Arial" w:cs="Arial"/>
        </w:rPr>
        <w:t>not take any actions that could destr</w:t>
      </w:r>
      <w:r w:rsidR="00C71F59">
        <w:rPr>
          <w:rFonts w:ascii="Arial" w:hAnsi="Arial" w:cs="Arial"/>
        </w:rPr>
        <w:t>oy physical evidence, including</w:t>
      </w:r>
      <w:r w:rsidRPr="00086F3A">
        <w:rPr>
          <w:rFonts w:ascii="Arial" w:hAnsi="Arial" w:cs="Arial"/>
        </w:rPr>
        <w:t xml:space="preserve"> washing, brushing teeth, changing clothes, urinating, defecating, smoking, drinking, or eating; and</w:t>
      </w:r>
    </w:p>
    <w:p w:rsidR="00C3426A" w:rsidRPr="00086F3A" w:rsidRDefault="000658E0" w:rsidP="00336752">
      <w:pPr>
        <w:pStyle w:val="ListParagraph"/>
        <w:numPr>
          <w:ilvl w:val="2"/>
          <w:numId w:val="67"/>
        </w:numPr>
        <w:rPr>
          <w:rFonts w:ascii="Arial" w:hAnsi="Arial" w:cs="Arial"/>
          <w:b/>
          <w:sz w:val="24"/>
          <w:szCs w:val="24"/>
        </w:rPr>
      </w:pPr>
      <w:r w:rsidRPr="00086F3A">
        <w:rPr>
          <w:rFonts w:ascii="Arial" w:hAnsi="Arial" w:cs="Arial"/>
        </w:rPr>
        <w:t>If no qualified medical or mental health practitioners are on duty at the time a report of recent abuse is made, security staff first responders shall immediately notify the appropriate medical and mental health practitioners. [115.82 (b)]</w:t>
      </w:r>
    </w:p>
    <w:p w:rsidR="00C3426A" w:rsidRPr="00086F3A" w:rsidRDefault="00C3426A" w:rsidP="00C3426A">
      <w:pPr>
        <w:pStyle w:val="ListParagraph"/>
        <w:ind w:left="1440"/>
        <w:rPr>
          <w:rFonts w:ascii="Arial" w:hAnsi="Arial" w:cs="Arial"/>
          <w:b/>
          <w:sz w:val="24"/>
          <w:szCs w:val="24"/>
        </w:rPr>
      </w:pPr>
    </w:p>
    <w:p w:rsidR="000658E0" w:rsidRPr="00086F3A" w:rsidRDefault="000658E0" w:rsidP="00336752">
      <w:pPr>
        <w:pStyle w:val="ListParagraph"/>
        <w:numPr>
          <w:ilvl w:val="1"/>
          <w:numId w:val="67"/>
        </w:numPr>
        <w:rPr>
          <w:rFonts w:ascii="Arial" w:hAnsi="Arial" w:cs="Arial"/>
          <w:b/>
          <w:sz w:val="24"/>
          <w:szCs w:val="24"/>
        </w:rPr>
      </w:pPr>
      <w:r w:rsidRPr="00086F3A">
        <w:rPr>
          <w:rFonts w:ascii="Arial" w:hAnsi="Arial" w:cs="Arial"/>
        </w:rPr>
        <w:t xml:space="preserve">When the first staff responder is not a security staff member, they </w:t>
      </w:r>
      <w:r w:rsidR="002339C6" w:rsidRPr="00086F3A">
        <w:rPr>
          <w:rFonts w:ascii="Arial" w:hAnsi="Arial" w:cs="Arial"/>
        </w:rPr>
        <w:t>shall</w:t>
      </w:r>
      <w:r w:rsidRPr="00086F3A">
        <w:rPr>
          <w:rFonts w:ascii="Arial" w:hAnsi="Arial" w:cs="Arial"/>
        </w:rPr>
        <w:t xml:space="preserve"> request that the alleged victim not take any actions that could destroy physical evidence, and then notify security staff.</w:t>
      </w:r>
    </w:p>
    <w:p w:rsidR="000658E0" w:rsidRPr="00086F3A" w:rsidRDefault="000658E0" w:rsidP="00C71F59">
      <w:pPr>
        <w:rPr>
          <w:rFonts w:ascii="Arial" w:hAnsi="Arial" w:cs="Arial"/>
        </w:rPr>
      </w:pPr>
      <w:r w:rsidRPr="00086F3A">
        <w:rPr>
          <w:rFonts w:ascii="Arial" w:hAnsi="Arial" w:cs="Arial"/>
          <w:u w:val="single"/>
        </w:rPr>
        <w:t>Note</w:t>
      </w:r>
      <w:r w:rsidRPr="00086F3A">
        <w:rPr>
          <w:rFonts w:ascii="Arial" w:hAnsi="Arial" w:cs="Arial"/>
        </w:rPr>
        <w:t>:</w:t>
      </w:r>
      <w:r w:rsidR="00B146AA" w:rsidRPr="00086F3A">
        <w:rPr>
          <w:rFonts w:ascii="Arial" w:hAnsi="Arial" w:cs="Arial"/>
        </w:rPr>
        <w:t xml:space="preserve"> The Department of Justice</w:t>
      </w:r>
      <w:r w:rsidRPr="00086F3A">
        <w:rPr>
          <w:rFonts w:ascii="Arial" w:hAnsi="Arial" w:cs="Arial"/>
        </w:rPr>
        <w:t xml:space="preserve"> </w:t>
      </w:r>
      <w:r w:rsidR="00B146AA" w:rsidRPr="00086F3A">
        <w:rPr>
          <w:rFonts w:ascii="Arial" w:hAnsi="Arial" w:cs="Arial"/>
        </w:rPr>
        <w:t>(</w:t>
      </w:r>
      <w:r w:rsidRPr="00086F3A">
        <w:rPr>
          <w:rFonts w:ascii="Arial" w:hAnsi="Arial" w:cs="Arial"/>
        </w:rPr>
        <w:t>DOJ</w:t>
      </w:r>
      <w:r w:rsidR="00B146AA" w:rsidRPr="00086F3A">
        <w:rPr>
          <w:rFonts w:ascii="Arial" w:hAnsi="Arial" w:cs="Arial"/>
        </w:rPr>
        <w:t>)</w:t>
      </w:r>
      <w:r w:rsidRPr="00086F3A">
        <w:rPr>
          <w:rFonts w:ascii="Arial" w:hAnsi="Arial" w:cs="Arial"/>
        </w:rPr>
        <w:t xml:space="preserve"> defines </w:t>
      </w:r>
      <w:r w:rsidRPr="00086F3A">
        <w:rPr>
          <w:rFonts w:ascii="Arial" w:hAnsi="Arial" w:cs="Arial"/>
          <w:i/>
        </w:rPr>
        <w:t>“</w:t>
      </w:r>
      <w:r w:rsidRPr="00086F3A">
        <w:rPr>
          <w:rFonts w:ascii="Arial" w:hAnsi="Arial" w:cs="Arial"/>
        </w:rPr>
        <w:t>first responder</w:t>
      </w:r>
      <w:r w:rsidRPr="00086F3A">
        <w:rPr>
          <w:rFonts w:ascii="Arial" w:hAnsi="Arial" w:cs="Arial"/>
          <w:i/>
        </w:rPr>
        <w:t>”</w:t>
      </w:r>
      <w:r w:rsidR="00C71F59">
        <w:rPr>
          <w:rFonts w:ascii="Arial" w:hAnsi="Arial" w:cs="Arial"/>
        </w:rPr>
        <w:t xml:space="preserve"> as</w:t>
      </w:r>
      <w:r w:rsidRPr="00086F3A">
        <w:rPr>
          <w:rFonts w:ascii="Arial" w:hAnsi="Arial" w:cs="Arial"/>
        </w:rPr>
        <w:t xml:space="preserve"> the staff person (or persons) who first arrive at the scene of an incident.</w:t>
      </w:r>
    </w:p>
    <w:tbl>
      <w:tblPr>
        <w:tblStyle w:val="TableGrid"/>
        <w:tblW w:w="5000" w:type="pct"/>
        <w:tblBorders>
          <w:insideH w:val="none" w:sz="0" w:space="0" w:color="auto"/>
          <w:insideV w:val="none" w:sz="0" w:space="0" w:color="auto"/>
        </w:tblBorders>
        <w:tblLook w:val="04A0"/>
      </w:tblPr>
      <w:tblGrid>
        <w:gridCol w:w="10152"/>
      </w:tblGrid>
      <w:tr w:rsidR="00ED5F45" w:rsidRPr="00086F3A" w:rsidTr="00ED5F45">
        <w:tc>
          <w:tcPr>
            <w:tcW w:w="5000" w:type="pct"/>
            <w:tcBorders>
              <w:bottom w:val="single" w:sz="4" w:space="0" w:color="auto"/>
            </w:tcBorders>
          </w:tcPr>
          <w:p w:rsidR="00ED5F45" w:rsidRPr="00086F3A" w:rsidRDefault="00ED5F45" w:rsidP="00ED5F45">
            <w:pPr>
              <w:spacing w:before="240" w:line="360" w:lineRule="auto"/>
              <w:rPr>
                <w:rFonts w:ascii="Arial" w:hAnsi="Arial" w:cs="Arial"/>
                <w:b/>
                <w:color w:val="0070C0"/>
                <w:sz w:val="24"/>
                <w:szCs w:val="24"/>
              </w:rPr>
            </w:pPr>
            <w:r w:rsidRPr="00086F3A">
              <w:rPr>
                <w:rFonts w:ascii="Arial" w:hAnsi="Arial" w:cs="Arial"/>
                <w:b/>
                <w:color w:val="0070C0"/>
                <w:sz w:val="24"/>
                <w:szCs w:val="24"/>
              </w:rPr>
              <w:t>Key Implementation Considerations:</w:t>
            </w:r>
          </w:p>
        </w:tc>
      </w:tr>
      <w:tr w:rsidR="00ED5F45" w:rsidRPr="00086F3A" w:rsidTr="00ED5F45">
        <w:tc>
          <w:tcPr>
            <w:tcW w:w="5000" w:type="pct"/>
            <w:tcBorders>
              <w:top w:val="single" w:sz="4" w:space="0" w:color="auto"/>
            </w:tcBorders>
          </w:tcPr>
          <w:p w:rsidR="00ED5F45" w:rsidRPr="00086F3A" w:rsidRDefault="00ED5F45" w:rsidP="00066C6D">
            <w:pPr>
              <w:rPr>
                <w:rFonts w:ascii="Arial" w:hAnsi="Arial" w:cs="Arial"/>
                <w:color w:val="0070C0"/>
              </w:rPr>
            </w:pPr>
            <w:r w:rsidRPr="00086F3A">
              <w:rPr>
                <w:rFonts w:ascii="Arial" w:hAnsi="Arial" w:cs="Arial"/>
                <w:color w:val="0070C0"/>
              </w:rPr>
              <w:t>Upon learning of an allegation that</w:t>
            </w:r>
            <w:r w:rsidR="00C71F59">
              <w:rPr>
                <w:rFonts w:ascii="Arial" w:hAnsi="Arial" w:cs="Arial"/>
                <w:color w:val="0070C0"/>
              </w:rPr>
              <w:t xml:space="preserve"> an inmate was sexually abused:</w:t>
            </w:r>
          </w:p>
        </w:tc>
      </w:tr>
      <w:tr w:rsidR="00ED5F45" w:rsidRPr="00086F3A" w:rsidTr="00ED5F45">
        <w:tc>
          <w:tcPr>
            <w:tcW w:w="5000" w:type="pct"/>
          </w:tcPr>
          <w:p w:rsidR="00ED5F45" w:rsidRPr="00086F3A" w:rsidRDefault="00ED5F45" w:rsidP="00336752">
            <w:pPr>
              <w:pStyle w:val="ListParagraph"/>
              <w:numPr>
                <w:ilvl w:val="0"/>
                <w:numId w:val="28"/>
              </w:numPr>
              <w:rPr>
                <w:rFonts w:ascii="Arial" w:hAnsi="Arial" w:cs="Arial"/>
                <w:color w:val="0070C0"/>
              </w:rPr>
            </w:pPr>
            <w:r w:rsidRPr="00086F3A">
              <w:rPr>
                <w:rFonts w:ascii="Arial" w:hAnsi="Arial" w:cs="Arial"/>
                <w:color w:val="0070C0"/>
              </w:rPr>
              <w:t>The first security staff member to respond to the report is required to:</w:t>
            </w:r>
          </w:p>
        </w:tc>
      </w:tr>
      <w:tr w:rsidR="00ED5F45" w:rsidRPr="00086F3A" w:rsidTr="00ED5F45">
        <w:tc>
          <w:tcPr>
            <w:tcW w:w="5000" w:type="pct"/>
          </w:tcPr>
          <w:p w:rsidR="00ED5F45" w:rsidRPr="00086F3A" w:rsidRDefault="00ED5F45" w:rsidP="00336752">
            <w:pPr>
              <w:pStyle w:val="ListParagraph"/>
              <w:numPr>
                <w:ilvl w:val="1"/>
                <w:numId w:val="28"/>
              </w:numPr>
              <w:rPr>
                <w:rFonts w:ascii="Arial" w:hAnsi="Arial" w:cs="Arial"/>
                <w:color w:val="0070C0"/>
              </w:rPr>
            </w:pPr>
            <w:r w:rsidRPr="00086F3A">
              <w:rPr>
                <w:rFonts w:ascii="Arial" w:hAnsi="Arial" w:cs="Arial"/>
                <w:color w:val="0070C0"/>
              </w:rPr>
              <w:t>Separate the alleged victim and abuser;</w:t>
            </w:r>
          </w:p>
        </w:tc>
      </w:tr>
      <w:tr w:rsidR="00ED5F45" w:rsidRPr="00086F3A" w:rsidTr="00ED5F45">
        <w:tc>
          <w:tcPr>
            <w:tcW w:w="5000" w:type="pct"/>
          </w:tcPr>
          <w:p w:rsidR="00ED5F45" w:rsidRPr="00086F3A" w:rsidRDefault="00ED5F45" w:rsidP="00336752">
            <w:pPr>
              <w:pStyle w:val="ListParagraph"/>
              <w:numPr>
                <w:ilvl w:val="1"/>
                <w:numId w:val="28"/>
              </w:numPr>
              <w:rPr>
                <w:rFonts w:ascii="Arial" w:hAnsi="Arial" w:cs="Arial"/>
                <w:color w:val="0070C0"/>
              </w:rPr>
            </w:pPr>
            <w:r w:rsidRPr="00086F3A">
              <w:rPr>
                <w:rFonts w:ascii="Arial" w:hAnsi="Arial" w:cs="Arial"/>
                <w:color w:val="0070C0"/>
              </w:rPr>
              <w:t xml:space="preserve">Preserve and protect any crime scene until appropriate steps can be taken to collect any evidence; </w:t>
            </w:r>
          </w:p>
        </w:tc>
      </w:tr>
      <w:tr w:rsidR="00ED5F45" w:rsidRPr="00086F3A" w:rsidTr="00ED5F45">
        <w:tc>
          <w:tcPr>
            <w:tcW w:w="5000" w:type="pct"/>
          </w:tcPr>
          <w:p w:rsidR="00ED5F45" w:rsidRPr="00086F3A" w:rsidRDefault="00ED5F45" w:rsidP="00336752">
            <w:pPr>
              <w:pStyle w:val="ListParagraph"/>
              <w:numPr>
                <w:ilvl w:val="1"/>
                <w:numId w:val="28"/>
              </w:numPr>
              <w:rPr>
                <w:rFonts w:ascii="Arial" w:hAnsi="Arial" w:cs="Arial"/>
                <w:color w:val="0070C0"/>
              </w:rPr>
            </w:pPr>
            <w:r w:rsidRPr="00086F3A">
              <w:rPr>
                <w:rFonts w:ascii="Arial" w:hAnsi="Arial" w:cs="Arial"/>
                <w:color w:val="0070C0"/>
              </w:rPr>
              <w:t>If the abuse occurred within a time period that still allows for the collection of physical evidence, request that the alleged victim - - and ensure that the alleged abuser - - not take any actions that could destroy physical evidence (such as drinking, eating, or bathing); and</w:t>
            </w:r>
          </w:p>
        </w:tc>
      </w:tr>
      <w:tr w:rsidR="00ED5F45" w:rsidRPr="00086F3A" w:rsidTr="00ED5F45">
        <w:tc>
          <w:tcPr>
            <w:tcW w:w="5000" w:type="pct"/>
          </w:tcPr>
          <w:p w:rsidR="00D51AA8" w:rsidRPr="00086F3A" w:rsidRDefault="00D51AA8" w:rsidP="0052759F">
            <w:pPr>
              <w:pStyle w:val="ListParagraph"/>
              <w:ind w:left="1440"/>
              <w:rPr>
                <w:rFonts w:ascii="Arial" w:hAnsi="Arial" w:cs="Arial"/>
                <w:color w:val="0070C0"/>
              </w:rPr>
            </w:pPr>
          </w:p>
        </w:tc>
      </w:tr>
      <w:tr w:rsidR="00ED5F45" w:rsidRPr="00086F3A" w:rsidTr="00ED5F45">
        <w:tc>
          <w:tcPr>
            <w:tcW w:w="5000" w:type="pct"/>
          </w:tcPr>
          <w:p w:rsidR="0052759F" w:rsidRDefault="0052759F" w:rsidP="001C7026">
            <w:pPr>
              <w:pStyle w:val="ListParagraph"/>
              <w:numPr>
                <w:ilvl w:val="0"/>
                <w:numId w:val="28"/>
              </w:numPr>
              <w:rPr>
                <w:rFonts w:ascii="Arial" w:hAnsi="Arial" w:cs="Arial"/>
                <w:color w:val="0070C0"/>
              </w:rPr>
            </w:pPr>
            <w:r>
              <w:rPr>
                <w:rFonts w:ascii="Arial" w:hAnsi="Arial" w:cs="Arial"/>
                <w:color w:val="0070C0"/>
              </w:rPr>
              <w:t xml:space="preserve">If no qualified </w:t>
            </w:r>
            <w:r w:rsidRPr="00086F3A">
              <w:rPr>
                <w:rFonts w:ascii="Arial" w:hAnsi="Arial" w:cs="Arial"/>
                <w:color w:val="0070C0"/>
              </w:rPr>
              <w:t>medical or mental health practitioners are on duty at the time a report of recent abuse is made, immediately notify the appropriate medical and mental health practitioners.</w:t>
            </w:r>
          </w:p>
          <w:p w:rsidR="0052759F" w:rsidRDefault="0052759F" w:rsidP="0052759F">
            <w:pPr>
              <w:pStyle w:val="ListParagraph"/>
              <w:rPr>
                <w:rFonts w:ascii="Arial" w:hAnsi="Arial" w:cs="Arial"/>
                <w:color w:val="0070C0"/>
              </w:rPr>
            </w:pPr>
          </w:p>
          <w:p w:rsidR="00ED5F45" w:rsidRPr="00086F3A" w:rsidRDefault="00ED5F45" w:rsidP="001C7026">
            <w:pPr>
              <w:pStyle w:val="ListParagraph"/>
              <w:numPr>
                <w:ilvl w:val="0"/>
                <w:numId w:val="28"/>
              </w:numPr>
              <w:rPr>
                <w:rFonts w:ascii="Arial" w:hAnsi="Arial" w:cs="Arial"/>
                <w:color w:val="0070C0"/>
              </w:rPr>
            </w:pPr>
            <w:r w:rsidRPr="00086F3A">
              <w:rPr>
                <w:rFonts w:ascii="Arial" w:hAnsi="Arial" w:cs="Arial"/>
                <w:color w:val="0070C0"/>
              </w:rPr>
              <w:t xml:space="preserve">If the first staff responder is not a security staff member, </w:t>
            </w:r>
            <w:r w:rsidR="001C7026">
              <w:rPr>
                <w:rFonts w:ascii="Arial" w:hAnsi="Arial" w:cs="Arial"/>
                <w:color w:val="0070C0"/>
              </w:rPr>
              <w:t>he or she is</w:t>
            </w:r>
            <w:r w:rsidRPr="00086F3A">
              <w:rPr>
                <w:rFonts w:ascii="Arial" w:hAnsi="Arial" w:cs="Arial"/>
                <w:color w:val="0070C0"/>
              </w:rPr>
              <w:t xml:space="preserve"> are required to:</w:t>
            </w:r>
          </w:p>
        </w:tc>
      </w:tr>
      <w:tr w:rsidR="00ED5F45" w:rsidRPr="00086F3A" w:rsidTr="00ED5F45">
        <w:tc>
          <w:tcPr>
            <w:tcW w:w="5000" w:type="pct"/>
          </w:tcPr>
          <w:p w:rsidR="00ED5F45" w:rsidRPr="00086F3A" w:rsidRDefault="00ED5F45" w:rsidP="00336752">
            <w:pPr>
              <w:pStyle w:val="ListParagraph"/>
              <w:numPr>
                <w:ilvl w:val="1"/>
                <w:numId w:val="28"/>
              </w:numPr>
              <w:rPr>
                <w:rFonts w:ascii="Arial" w:hAnsi="Arial" w:cs="Arial"/>
                <w:color w:val="0070C0"/>
              </w:rPr>
            </w:pPr>
            <w:r w:rsidRPr="00086F3A">
              <w:rPr>
                <w:rFonts w:ascii="Arial" w:hAnsi="Arial" w:cs="Arial"/>
                <w:color w:val="0070C0"/>
              </w:rPr>
              <w:t>Request that the alleged victim not take any actions that could destroy physical evidence; and</w:t>
            </w:r>
          </w:p>
        </w:tc>
      </w:tr>
      <w:tr w:rsidR="00ED5F45" w:rsidRPr="00086F3A" w:rsidTr="00ED5F45">
        <w:tc>
          <w:tcPr>
            <w:tcW w:w="5000" w:type="pct"/>
            <w:tcBorders>
              <w:bottom w:val="single" w:sz="4" w:space="0" w:color="auto"/>
            </w:tcBorders>
          </w:tcPr>
          <w:p w:rsidR="00ED5F45" w:rsidRPr="00086F3A" w:rsidRDefault="00ED5F45" w:rsidP="00336752">
            <w:pPr>
              <w:pStyle w:val="ListParagraph"/>
              <w:numPr>
                <w:ilvl w:val="1"/>
                <w:numId w:val="28"/>
              </w:numPr>
              <w:rPr>
                <w:rFonts w:ascii="Arial" w:hAnsi="Arial" w:cs="Arial"/>
                <w:color w:val="0070C0"/>
              </w:rPr>
            </w:pPr>
            <w:r w:rsidRPr="00086F3A">
              <w:rPr>
                <w:rFonts w:ascii="Arial" w:hAnsi="Arial" w:cs="Arial"/>
                <w:color w:val="0070C0"/>
              </w:rPr>
              <w:t>Then notify security staff.</w:t>
            </w:r>
          </w:p>
        </w:tc>
      </w:tr>
      <w:tr w:rsidR="00ED5F45" w:rsidRPr="00086F3A" w:rsidTr="00ED5F45">
        <w:tc>
          <w:tcPr>
            <w:tcW w:w="5000" w:type="pct"/>
            <w:tcBorders>
              <w:top w:val="single" w:sz="4" w:space="0" w:color="auto"/>
              <w:bottom w:val="single" w:sz="4" w:space="0" w:color="auto"/>
            </w:tcBorders>
          </w:tcPr>
          <w:p w:rsidR="00ED5F45" w:rsidRPr="00086F3A" w:rsidRDefault="00ED5F45" w:rsidP="00ED5F45">
            <w:pPr>
              <w:spacing w:before="240" w:line="360" w:lineRule="auto"/>
              <w:rPr>
                <w:rFonts w:ascii="Arial" w:eastAsia="Calibri" w:hAnsi="Arial" w:cs="Arial"/>
                <w:b/>
                <w:color w:val="00B050"/>
                <w:sz w:val="24"/>
                <w:szCs w:val="24"/>
              </w:rPr>
            </w:pPr>
            <w:r w:rsidRPr="00086F3A">
              <w:rPr>
                <w:rFonts w:ascii="Arial" w:eastAsia="Calibri" w:hAnsi="Arial" w:cs="Arial"/>
                <w:b/>
                <w:color w:val="00B050"/>
                <w:sz w:val="24"/>
                <w:szCs w:val="24"/>
              </w:rPr>
              <w:t>Action Step(s):</w:t>
            </w:r>
          </w:p>
        </w:tc>
      </w:tr>
      <w:tr w:rsidR="00ED5F45" w:rsidRPr="00086F3A" w:rsidTr="00ED5F45">
        <w:tc>
          <w:tcPr>
            <w:tcW w:w="5000" w:type="pct"/>
            <w:tcBorders>
              <w:top w:val="single" w:sz="4" w:space="0" w:color="auto"/>
            </w:tcBorders>
          </w:tcPr>
          <w:p w:rsidR="00ED5F45" w:rsidRPr="00086F3A" w:rsidRDefault="00ED5F45" w:rsidP="001C7026">
            <w:pPr>
              <w:pStyle w:val="ListParagraph"/>
              <w:numPr>
                <w:ilvl w:val="0"/>
                <w:numId w:val="120"/>
              </w:numPr>
              <w:rPr>
                <w:rFonts w:ascii="Arial" w:eastAsia="Calibri" w:hAnsi="Arial" w:cs="Arial"/>
                <w:color w:val="00B050"/>
              </w:rPr>
            </w:pPr>
            <w:r w:rsidRPr="00086F3A">
              <w:rPr>
                <w:rFonts w:ascii="Arial" w:eastAsia="Calibri" w:hAnsi="Arial" w:cs="Arial"/>
                <w:color w:val="00B050"/>
              </w:rPr>
              <w:t xml:space="preserve">Create an operating procedure which outlines the steps a staff first responder must take following a report of sexual abuse. Consider incorporating these steps into the coordinated response </w:t>
            </w:r>
            <w:r w:rsidR="0094203E">
              <w:rPr>
                <w:rFonts w:ascii="Arial" w:eastAsia="Calibri" w:hAnsi="Arial" w:cs="Arial"/>
                <w:color w:val="00B050"/>
              </w:rPr>
              <w:t>protocol</w:t>
            </w:r>
            <w:r w:rsidRPr="00086F3A">
              <w:rPr>
                <w:rFonts w:ascii="Arial" w:eastAsia="Calibri" w:hAnsi="Arial" w:cs="Arial"/>
                <w:color w:val="00B050"/>
              </w:rPr>
              <w:t xml:space="preserve"> mentioned above.</w:t>
            </w:r>
          </w:p>
        </w:tc>
      </w:tr>
    </w:tbl>
    <w:p w:rsidR="0094203E" w:rsidRDefault="0094203E" w:rsidP="0094203E">
      <w:pPr>
        <w:pStyle w:val="ListParagraph"/>
        <w:rPr>
          <w:rFonts w:ascii="Arial" w:hAnsi="Arial" w:cs="Arial"/>
          <w:b/>
          <w:sz w:val="24"/>
          <w:szCs w:val="24"/>
        </w:rPr>
      </w:pPr>
    </w:p>
    <w:p w:rsidR="00C3426A" w:rsidRPr="00086F3A" w:rsidRDefault="000658E0" w:rsidP="00336752">
      <w:pPr>
        <w:pStyle w:val="ListParagraph"/>
        <w:numPr>
          <w:ilvl w:val="0"/>
          <w:numId w:val="67"/>
        </w:numPr>
        <w:rPr>
          <w:rFonts w:ascii="Arial" w:hAnsi="Arial" w:cs="Arial"/>
          <w:b/>
          <w:sz w:val="24"/>
          <w:szCs w:val="24"/>
        </w:rPr>
      </w:pPr>
      <w:r w:rsidRPr="00086F3A">
        <w:rPr>
          <w:rFonts w:ascii="Arial" w:hAnsi="Arial" w:cs="Arial"/>
          <w:b/>
          <w:sz w:val="24"/>
          <w:szCs w:val="24"/>
        </w:rPr>
        <w:t>Medical and Mental Health Services</w:t>
      </w:r>
    </w:p>
    <w:p w:rsidR="00C3426A" w:rsidRPr="00086F3A" w:rsidRDefault="00C3426A" w:rsidP="00C3426A">
      <w:pPr>
        <w:pStyle w:val="ListParagraph"/>
        <w:ind w:left="1080"/>
        <w:rPr>
          <w:rFonts w:ascii="Arial" w:hAnsi="Arial" w:cs="Arial"/>
          <w:b/>
          <w:sz w:val="24"/>
          <w:szCs w:val="24"/>
        </w:rPr>
      </w:pPr>
    </w:p>
    <w:p w:rsidR="00C3426A" w:rsidRPr="0094203E" w:rsidRDefault="000658E0" w:rsidP="00336752">
      <w:pPr>
        <w:pStyle w:val="ListParagraph"/>
        <w:numPr>
          <w:ilvl w:val="1"/>
          <w:numId w:val="67"/>
        </w:numPr>
        <w:rPr>
          <w:rFonts w:ascii="Arial" w:hAnsi="Arial" w:cs="Arial"/>
          <w:b/>
        </w:rPr>
      </w:pPr>
      <w:r w:rsidRPr="0094203E">
        <w:rPr>
          <w:rFonts w:ascii="Arial" w:hAnsi="Arial" w:cs="Arial"/>
          <w:u w:val="single"/>
        </w:rPr>
        <w:t>Emergency</w:t>
      </w:r>
      <w:r w:rsidRPr="0094203E">
        <w:rPr>
          <w:rFonts w:ascii="Arial" w:hAnsi="Arial" w:cs="Arial"/>
        </w:rPr>
        <w:t xml:space="preserve"> [§</w:t>
      </w:r>
      <w:r w:rsidR="007A23E5">
        <w:rPr>
          <w:rFonts w:ascii="Arial" w:hAnsi="Arial" w:cs="Arial"/>
        </w:rPr>
        <w:t xml:space="preserve"> </w:t>
      </w:r>
      <w:r w:rsidRPr="0094203E">
        <w:rPr>
          <w:rFonts w:ascii="Arial" w:hAnsi="Arial" w:cs="Arial"/>
        </w:rPr>
        <w:t xml:space="preserve">115.82]  </w:t>
      </w:r>
    </w:p>
    <w:p w:rsidR="00C3426A" w:rsidRPr="00086F3A" w:rsidRDefault="000658E0" w:rsidP="00336752">
      <w:pPr>
        <w:pStyle w:val="ListParagraph"/>
        <w:numPr>
          <w:ilvl w:val="2"/>
          <w:numId w:val="67"/>
        </w:numPr>
        <w:rPr>
          <w:rFonts w:ascii="Arial" w:hAnsi="Arial" w:cs="Arial"/>
          <w:b/>
          <w:sz w:val="24"/>
          <w:szCs w:val="24"/>
        </w:rPr>
      </w:pPr>
      <w:r w:rsidRPr="0094203E">
        <w:rPr>
          <w:rFonts w:ascii="Arial" w:hAnsi="Arial" w:cs="Arial"/>
        </w:rPr>
        <w:t>Inmate victims of sexual abuse</w:t>
      </w:r>
      <w:r w:rsidRPr="00086F3A">
        <w:rPr>
          <w:rFonts w:ascii="Arial" w:hAnsi="Arial" w:cs="Arial"/>
        </w:rPr>
        <w:t xml:space="preserve"> </w:t>
      </w:r>
      <w:r w:rsidR="002339C6" w:rsidRPr="00086F3A">
        <w:rPr>
          <w:rFonts w:ascii="Arial" w:hAnsi="Arial" w:cs="Arial"/>
        </w:rPr>
        <w:t>shall</w:t>
      </w:r>
      <w:r w:rsidRPr="00086F3A">
        <w:rPr>
          <w:rFonts w:ascii="Arial" w:hAnsi="Arial" w:cs="Arial"/>
        </w:rPr>
        <w:t xml:space="preserve"> receive timely, unimpeded access to emergency medical treatment and crisis intervention services, the nature and scope of which are determined by medical and mental health practitioners according to their professional judgment.</w:t>
      </w:r>
    </w:p>
    <w:p w:rsidR="00C3426A" w:rsidRPr="00086F3A" w:rsidRDefault="000658E0" w:rsidP="00336752">
      <w:pPr>
        <w:pStyle w:val="ListParagraph"/>
        <w:numPr>
          <w:ilvl w:val="2"/>
          <w:numId w:val="67"/>
        </w:numPr>
        <w:rPr>
          <w:rFonts w:ascii="Arial" w:hAnsi="Arial" w:cs="Arial"/>
          <w:b/>
          <w:sz w:val="24"/>
          <w:szCs w:val="24"/>
        </w:rPr>
      </w:pPr>
      <w:r w:rsidRPr="00086F3A">
        <w:rPr>
          <w:rFonts w:ascii="Arial" w:hAnsi="Arial" w:cs="Arial"/>
        </w:rPr>
        <w:t xml:space="preserve">Inmate victims of sexual abuse while incarcerated </w:t>
      </w:r>
      <w:r w:rsidR="002339C6" w:rsidRPr="00086F3A">
        <w:rPr>
          <w:rFonts w:ascii="Arial" w:hAnsi="Arial" w:cs="Arial"/>
        </w:rPr>
        <w:t>shall</w:t>
      </w:r>
      <w:r w:rsidRPr="00086F3A">
        <w:rPr>
          <w:rFonts w:ascii="Arial" w:hAnsi="Arial" w:cs="Arial"/>
        </w:rPr>
        <w:t xml:space="preserve"> be offered timely information about and timely access to emergency contraception and sexually transmitted infections prophylaxis, in accordance with professionally accepted standards of care, where medically appropriate.</w:t>
      </w:r>
    </w:p>
    <w:p w:rsidR="000658E0" w:rsidRPr="00086F3A" w:rsidRDefault="000658E0" w:rsidP="00336752">
      <w:pPr>
        <w:pStyle w:val="ListParagraph"/>
        <w:numPr>
          <w:ilvl w:val="2"/>
          <w:numId w:val="67"/>
        </w:numPr>
        <w:rPr>
          <w:rFonts w:ascii="Arial" w:hAnsi="Arial" w:cs="Arial"/>
          <w:b/>
          <w:sz w:val="24"/>
          <w:szCs w:val="24"/>
        </w:rPr>
      </w:pPr>
      <w:r w:rsidRPr="00086F3A">
        <w:rPr>
          <w:rFonts w:ascii="Arial" w:hAnsi="Arial" w:cs="Arial"/>
        </w:rPr>
        <w:t xml:space="preserve">Treatment services </w:t>
      </w:r>
      <w:r w:rsidR="002339C6" w:rsidRPr="00086F3A">
        <w:rPr>
          <w:rFonts w:ascii="Arial" w:hAnsi="Arial" w:cs="Arial"/>
        </w:rPr>
        <w:t>shall</w:t>
      </w:r>
      <w:r w:rsidRPr="00086F3A">
        <w:rPr>
          <w:rFonts w:ascii="Arial" w:hAnsi="Arial" w:cs="Arial"/>
        </w:rPr>
        <w:t xml:space="preserve"> be provided to the victim</w:t>
      </w:r>
      <w:r w:rsidR="00455076">
        <w:rPr>
          <w:rFonts w:ascii="Arial" w:hAnsi="Arial" w:cs="Arial"/>
        </w:rPr>
        <w:t xml:space="preserve"> </w:t>
      </w:r>
      <w:r w:rsidR="005B6F93" w:rsidRPr="00086F3A">
        <w:rPr>
          <w:rFonts w:ascii="Arial" w:hAnsi="Arial" w:cs="Arial"/>
        </w:rPr>
        <w:t>—</w:t>
      </w:r>
      <w:r w:rsidR="00455076">
        <w:rPr>
          <w:rFonts w:ascii="Arial" w:hAnsi="Arial" w:cs="Arial"/>
        </w:rPr>
        <w:t xml:space="preserve"> </w:t>
      </w:r>
      <w:r w:rsidRPr="00086F3A">
        <w:rPr>
          <w:rFonts w:ascii="Arial" w:hAnsi="Arial" w:cs="Arial"/>
        </w:rPr>
        <w:t xml:space="preserve">without financial cost </w:t>
      </w:r>
      <w:r w:rsidR="009E0E98" w:rsidRPr="00086F3A">
        <w:rPr>
          <w:rFonts w:ascii="Arial" w:hAnsi="Arial" w:cs="Arial"/>
        </w:rPr>
        <w:t>to the victim</w:t>
      </w:r>
      <w:r w:rsidR="00455076">
        <w:rPr>
          <w:rFonts w:ascii="Arial" w:hAnsi="Arial" w:cs="Arial"/>
        </w:rPr>
        <w:t xml:space="preserve"> </w:t>
      </w:r>
      <w:r w:rsidR="005B6F93" w:rsidRPr="00086F3A">
        <w:rPr>
          <w:rFonts w:ascii="Arial" w:hAnsi="Arial" w:cs="Arial"/>
        </w:rPr>
        <w:t>—</w:t>
      </w:r>
      <w:r w:rsidR="00455076">
        <w:rPr>
          <w:rFonts w:ascii="Arial" w:hAnsi="Arial" w:cs="Arial"/>
        </w:rPr>
        <w:t xml:space="preserve"> </w:t>
      </w:r>
      <w:r w:rsidRPr="00086F3A">
        <w:rPr>
          <w:rFonts w:ascii="Arial" w:hAnsi="Arial" w:cs="Arial"/>
        </w:rPr>
        <w:t>and regardless of whether the victim names the abuser or cooperates with any investigation arising out of the incident.</w:t>
      </w:r>
    </w:p>
    <w:tbl>
      <w:tblPr>
        <w:tblStyle w:val="TableGrid"/>
        <w:tblW w:w="5000" w:type="pct"/>
        <w:tblBorders>
          <w:insideH w:val="none" w:sz="0" w:space="0" w:color="auto"/>
          <w:insideV w:val="none" w:sz="0" w:space="0" w:color="auto"/>
        </w:tblBorders>
        <w:tblLook w:val="04A0"/>
      </w:tblPr>
      <w:tblGrid>
        <w:gridCol w:w="10152"/>
      </w:tblGrid>
      <w:tr w:rsidR="00ED5F45" w:rsidRPr="00086F3A" w:rsidTr="00ED5F45">
        <w:tc>
          <w:tcPr>
            <w:tcW w:w="5000" w:type="pct"/>
            <w:tcBorders>
              <w:bottom w:val="single" w:sz="4" w:space="0" w:color="auto"/>
            </w:tcBorders>
          </w:tcPr>
          <w:p w:rsidR="00ED5F45" w:rsidRPr="00086F3A" w:rsidRDefault="00ED5F45" w:rsidP="00ED5F45">
            <w:pPr>
              <w:spacing w:before="240" w:line="360" w:lineRule="auto"/>
              <w:rPr>
                <w:rFonts w:ascii="Arial" w:hAnsi="Arial" w:cs="Arial"/>
                <w:b/>
                <w:color w:val="0070C0"/>
                <w:sz w:val="24"/>
                <w:szCs w:val="24"/>
              </w:rPr>
            </w:pPr>
            <w:r w:rsidRPr="00086F3A">
              <w:rPr>
                <w:rFonts w:ascii="Arial" w:hAnsi="Arial" w:cs="Arial"/>
                <w:b/>
                <w:color w:val="0070C0"/>
                <w:sz w:val="24"/>
                <w:szCs w:val="24"/>
              </w:rPr>
              <w:t>Key Implementation Considerations:</w:t>
            </w:r>
          </w:p>
        </w:tc>
      </w:tr>
      <w:tr w:rsidR="00ED5F45" w:rsidRPr="00086F3A" w:rsidTr="00ED5F45">
        <w:tc>
          <w:tcPr>
            <w:tcW w:w="5000" w:type="pct"/>
            <w:tcBorders>
              <w:top w:val="single" w:sz="4" w:space="0" w:color="auto"/>
            </w:tcBorders>
          </w:tcPr>
          <w:p w:rsidR="00ED5F45" w:rsidRPr="00086F3A" w:rsidRDefault="00ED5F45" w:rsidP="00336752">
            <w:pPr>
              <w:pStyle w:val="ListParagraph"/>
              <w:numPr>
                <w:ilvl w:val="0"/>
                <w:numId w:val="29"/>
              </w:numPr>
              <w:rPr>
                <w:rFonts w:ascii="Arial" w:hAnsi="Arial" w:cs="Arial"/>
                <w:b/>
                <w:color w:val="0070C0"/>
              </w:rPr>
            </w:pPr>
            <w:r w:rsidRPr="00086F3A">
              <w:rPr>
                <w:rFonts w:ascii="Arial" w:hAnsi="Arial" w:cs="Arial"/>
                <w:color w:val="0070C0"/>
              </w:rPr>
              <w:t>Inmate victims of sexual abuse will receive at no co</w:t>
            </w:r>
            <w:r w:rsidRPr="00455076">
              <w:rPr>
                <w:rFonts w:ascii="Arial" w:hAnsi="Arial" w:cs="Arial"/>
                <w:color w:val="0070C0"/>
              </w:rPr>
              <w:t>st</w:t>
            </w:r>
            <w:r w:rsidR="00455076" w:rsidRPr="00455076">
              <w:rPr>
                <w:rFonts w:ascii="Arial" w:hAnsi="Arial" w:cs="Arial"/>
                <w:color w:val="0070C0"/>
              </w:rPr>
              <w:t xml:space="preserve"> </w:t>
            </w:r>
            <w:r w:rsidR="005076E0" w:rsidRPr="005076E0">
              <w:rPr>
                <w:rFonts w:ascii="Arial" w:hAnsi="Arial" w:cs="Arial"/>
                <w:color w:val="0070C0"/>
              </w:rPr>
              <w:t xml:space="preserve">— </w:t>
            </w:r>
            <w:r w:rsidRPr="00455076">
              <w:rPr>
                <w:rFonts w:ascii="Arial" w:hAnsi="Arial" w:cs="Arial"/>
                <w:color w:val="0070C0"/>
              </w:rPr>
              <w:t>a</w:t>
            </w:r>
            <w:r w:rsidRPr="00086F3A">
              <w:rPr>
                <w:rFonts w:ascii="Arial" w:hAnsi="Arial" w:cs="Arial"/>
                <w:color w:val="0070C0"/>
              </w:rPr>
              <w:t>nd regardless of whether they name the abuser or cooperate with any investigatio</w:t>
            </w:r>
            <w:r w:rsidRPr="00455076">
              <w:rPr>
                <w:rFonts w:ascii="Arial" w:hAnsi="Arial" w:cs="Arial"/>
                <w:color w:val="0070C0"/>
              </w:rPr>
              <w:t>n</w:t>
            </w:r>
            <w:r w:rsidR="00455076" w:rsidRPr="00455076">
              <w:rPr>
                <w:rFonts w:ascii="Arial" w:hAnsi="Arial" w:cs="Arial"/>
                <w:color w:val="0070C0"/>
              </w:rPr>
              <w:t xml:space="preserve"> </w:t>
            </w:r>
            <w:r w:rsidR="005076E0" w:rsidRPr="005076E0">
              <w:rPr>
                <w:rFonts w:ascii="Arial" w:hAnsi="Arial" w:cs="Arial"/>
                <w:color w:val="0070C0"/>
              </w:rPr>
              <w:t xml:space="preserve">— </w:t>
            </w:r>
            <w:r w:rsidRPr="00086F3A">
              <w:rPr>
                <w:rFonts w:ascii="Arial" w:hAnsi="Arial" w:cs="Arial"/>
                <w:color w:val="0070C0"/>
              </w:rPr>
              <w:t>timely access to:</w:t>
            </w:r>
          </w:p>
        </w:tc>
      </w:tr>
      <w:tr w:rsidR="00ED5F45" w:rsidRPr="00086F3A" w:rsidTr="00ED5F45">
        <w:tc>
          <w:tcPr>
            <w:tcW w:w="5000" w:type="pct"/>
          </w:tcPr>
          <w:p w:rsidR="00ED5F45" w:rsidRPr="00086F3A" w:rsidRDefault="00ED5F45" w:rsidP="00336752">
            <w:pPr>
              <w:pStyle w:val="ListParagraph"/>
              <w:numPr>
                <w:ilvl w:val="1"/>
                <w:numId w:val="29"/>
              </w:numPr>
              <w:rPr>
                <w:rFonts w:ascii="Arial" w:hAnsi="Arial" w:cs="Arial"/>
                <w:color w:val="0070C0"/>
              </w:rPr>
            </w:pPr>
            <w:r w:rsidRPr="00086F3A">
              <w:rPr>
                <w:rFonts w:ascii="Arial" w:hAnsi="Arial" w:cs="Arial"/>
                <w:color w:val="0070C0"/>
              </w:rPr>
              <w:t xml:space="preserve">Emergency medical treatment (including the provision of medication, if needed); </w:t>
            </w:r>
          </w:p>
        </w:tc>
      </w:tr>
      <w:tr w:rsidR="00ED5F45" w:rsidRPr="00086F3A" w:rsidTr="00ED5F45">
        <w:tc>
          <w:tcPr>
            <w:tcW w:w="5000" w:type="pct"/>
          </w:tcPr>
          <w:p w:rsidR="00ED5F45" w:rsidRPr="00086F3A" w:rsidRDefault="00ED5F45" w:rsidP="00336752">
            <w:pPr>
              <w:pStyle w:val="ListParagraph"/>
              <w:numPr>
                <w:ilvl w:val="1"/>
                <w:numId w:val="29"/>
              </w:numPr>
              <w:rPr>
                <w:rFonts w:ascii="Arial" w:hAnsi="Arial" w:cs="Arial"/>
                <w:color w:val="0070C0"/>
              </w:rPr>
            </w:pPr>
            <w:r w:rsidRPr="00086F3A">
              <w:rPr>
                <w:rFonts w:ascii="Arial" w:hAnsi="Arial" w:cs="Arial"/>
                <w:color w:val="0070C0"/>
              </w:rPr>
              <w:t>Crisis intervention services;</w:t>
            </w:r>
          </w:p>
        </w:tc>
      </w:tr>
      <w:tr w:rsidR="00ED5F45" w:rsidRPr="00086F3A" w:rsidTr="00ED5F45">
        <w:tc>
          <w:tcPr>
            <w:tcW w:w="5000" w:type="pct"/>
          </w:tcPr>
          <w:p w:rsidR="00ED5F45" w:rsidRPr="00086F3A" w:rsidRDefault="00ED5F45" w:rsidP="00336752">
            <w:pPr>
              <w:pStyle w:val="ListParagraph"/>
              <w:numPr>
                <w:ilvl w:val="1"/>
                <w:numId w:val="29"/>
              </w:numPr>
              <w:rPr>
                <w:rFonts w:ascii="Arial" w:hAnsi="Arial" w:cs="Arial"/>
                <w:color w:val="0070C0"/>
              </w:rPr>
            </w:pPr>
            <w:r w:rsidRPr="00086F3A">
              <w:rPr>
                <w:rFonts w:ascii="Arial" w:hAnsi="Arial" w:cs="Arial"/>
                <w:color w:val="0070C0"/>
              </w:rPr>
              <w:t xml:space="preserve">Emergency contraception where medically appropriate; and </w:t>
            </w:r>
          </w:p>
        </w:tc>
      </w:tr>
      <w:tr w:rsidR="00ED5F45" w:rsidRPr="00086F3A" w:rsidTr="00ED5F45">
        <w:tc>
          <w:tcPr>
            <w:tcW w:w="5000" w:type="pct"/>
          </w:tcPr>
          <w:p w:rsidR="00ED5F45" w:rsidRPr="00086F3A" w:rsidRDefault="00ED5F45" w:rsidP="00336752">
            <w:pPr>
              <w:pStyle w:val="ListParagraph"/>
              <w:numPr>
                <w:ilvl w:val="1"/>
                <w:numId w:val="29"/>
              </w:numPr>
              <w:rPr>
                <w:rFonts w:ascii="Arial" w:hAnsi="Arial" w:cs="Arial"/>
                <w:b/>
                <w:color w:val="0070C0"/>
              </w:rPr>
            </w:pPr>
            <w:r w:rsidRPr="00086F3A">
              <w:rPr>
                <w:rFonts w:ascii="Arial" w:hAnsi="Arial" w:cs="Arial"/>
                <w:color w:val="0070C0"/>
              </w:rPr>
              <w:t>Prophylaxis (i.e., post-incident treatment to reduce the risk of sexually transmitted diseases or pregnancy), where medically appropriate.</w:t>
            </w:r>
          </w:p>
          <w:p w:rsidR="00D51AA8" w:rsidRPr="00086F3A" w:rsidRDefault="00D51AA8" w:rsidP="00D51AA8">
            <w:pPr>
              <w:pStyle w:val="ListParagraph"/>
              <w:ind w:left="1440"/>
              <w:rPr>
                <w:rFonts w:ascii="Arial" w:hAnsi="Arial" w:cs="Arial"/>
                <w:b/>
                <w:color w:val="0070C0"/>
              </w:rPr>
            </w:pPr>
          </w:p>
        </w:tc>
      </w:tr>
      <w:tr w:rsidR="00ED5F45" w:rsidRPr="00086F3A" w:rsidTr="00ED5F45">
        <w:tc>
          <w:tcPr>
            <w:tcW w:w="5000" w:type="pct"/>
          </w:tcPr>
          <w:p w:rsidR="00ED5F45" w:rsidRPr="00086F3A" w:rsidRDefault="00ED5F45" w:rsidP="00336752">
            <w:pPr>
              <w:pStyle w:val="ListParagraph"/>
              <w:numPr>
                <w:ilvl w:val="0"/>
                <w:numId w:val="29"/>
              </w:numPr>
              <w:rPr>
                <w:rFonts w:ascii="Arial" w:hAnsi="Arial" w:cs="Arial"/>
                <w:b/>
                <w:color w:val="0070C0"/>
              </w:rPr>
            </w:pPr>
            <w:r w:rsidRPr="00086F3A">
              <w:rPr>
                <w:rFonts w:ascii="Arial" w:hAnsi="Arial" w:cs="Arial"/>
                <w:color w:val="0070C0"/>
              </w:rPr>
              <w:t xml:space="preserve">The nature and scope of the above services should be determined by medical and mental health practitioners. </w:t>
            </w:r>
          </w:p>
          <w:p w:rsidR="00D51AA8" w:rsidRPr="00086F3A" w:rsidRDefault="00D51AA8" w:rsidP="00D51AA8">
            <w:pPr>
              <w:pStyle w:val="ListParagraph"/>
              <w:rPr>
                <w:rFonts w:ascii="Arial" w:hAnsi="Arial" w:cs="Arial"/>
                <w:b/>
                <w:color w:val="0070C0"/>
              </w:rPr>
            </w:pPr>
          </w:p>
        </w:tc>
      </w:tr>
      <w:tr w:rsidR="00ED5F45" w:rsidRPr="00086F3A" w:rsidTr="00ED5F45">
        <w:tc>
          <w:tcPr>
            <w:tcW w:w="5000" w:type="pct"/>
            <w:tcBorders>
              <w:bottom w:val="single" w:sz="4" w:space="0" w:color="auto"/>
            </w:tcBorders>
          </w:tcPr>
          <w:p w:rsidR="00ED5F45" w:rsidRPr="00086F3A" w:rsidRDefault="00ED5F45" w:rsidP="0094203E">
            <w:pPr>
              <w:pStyle w:val="ListParagraph"/>
              <w:numPr>
                <w:ilvl w:val="0"/>
                <w:numId w:val="29"/>
              </w:numPr>
              <w:rPr>
                <w:rFonts w:ascii="Arial" w:hAnsi="Arial" w:cs="Arial"/>
                <w:b/>
                <w:color w:val="0070C0"/>
              </w:rPr>
            </w:pPr>
            <w:r w:rsidRPr="00086F3A">
              <w:rPr>
                <w:rFonts w:ascii="Arial" w:hAnsi="Arial" w:cs="Arial"/>
                <w:color w:val="0070C0"/>
              </w:rPr>
              <w:t>In some cases, these services will be provided during the m</w:t>
            </w:r>
            <w:r w:rsidR="0094203E">
              <w:rPr>
                <w:rFonts w:ascii="Arial" w:hAnsi="Arial" w:cs="Arial"/>
                <w:color w:val="0070C0"/>
              </w:rPr>
              <w:t xml:space="preserve">edical forensic exam (such as </w:t>
            </w:r>
            <w:r w:rsidRPr="00086F3A">
              <w:rPr>
                <w:rFonts w:ascii="Arial" w:hAnsi="Arial" w:cs="Arial"/>
                <w:color w:val="0070C0"/>
              </w:rPr>
              <w:t xml:space="preserve">post-exposure prophylaxis). Therefore, all emergency medical and mental health interventions should be coordinated with the Sexual Assault Nurse Examiner (SANE) or other medical professional who administers the sexual assault forensic exam. </w:t>
            </w:r>
          </w:p>
        </w:tc>
      </w:tr>
      <w:tr w:rsidR="00ED5F45" w:rsidRPr="00086F3A" w:rsidTr="00ED5F45">
        <w:tc>
          <w:tcPr>
            <w:tcW w:w="5000" w:type="pct"/>
            <w:tcBorders>
              <w:top w:val="single" w:sz="4" w:space="0" w:color="auto"/>
              <w:bottom w:val="single" w:sz="4" w:space="0" w:color="auto"/>
            </w:tcBorders>
          </w:tcPr>
          <w:p w:rsidR="00ED5F45" w:rsidRPr="00086F3A" w:rsidRDefault="00ED5F45" w:rsidP="00ED5F45">
            <w:pPr>
              <w:spacing w:before="240" w:line="360" w:lineRule="auto"/>
              <w:rPr>
                <w:rFonts w:ascii="Arial" w:hAnsi="Arial" w:cs="Arial"/>
                <w:b/>
                <w:color w:val="00B050"/>
                <w:sz w:val="24"/>
                <w:szCs w:val="24"/>
              </w:rPr>
            </w:pPr>
            <w:r w:rsidRPr="00086F3A">
              <w:rPr>
                <w:rFonts w:ascii="Arial" w:hAnsi="Arial" w:cs="Arial"/>
                <w:b/>
                <w:color w:val="00B050"/>
                <w:sz w:val="24"/>
                <w:szCs w:val="24"/>
              </w:rPr>
              <w:t>Action Step(s):</w:t>
            </w:r>
          </w:p>
        </w:tc>
      </w:tr>
      <w:tr w:rsidR="00ED5F45" w:rsidRPr="00086F3A" w:rsidTr="00ED5F45">
        <w:tc>
          <w:tcPr>
            <w:tcW w:w="5000" w:type="pct"/>
            <w:tcBorders>
              <w:top w:val="single" w:sz="4" w:space="0" w:color="auto"/>
            </w:tcBorders>
          </w:tcPr>
          <w:p w:rsidR="00ED5F45" w:rsidRPr="00086F3A" w:rsidRDefault="00ED5F45" w:rsidP="001E79A2">
            <w:pPr>
              <w:pStyle w:val="ListParagraph"/>
              <w:numPr>
                <w:ilvl w:val="0"/>
                <w:numId w:val="97"/>
              </w:numPr>
              <w:rPr>
                <w:rFonts w:ascii="Arial" w:hAnsi="Arial" w:cs="Arial"/>
                <w:color w:val="00B050"/>
              </w:rPr>
            </w:pPr>
            <w:r w:rsidRPr="00086F3A">
              <w:rPr>
                <w:rFonts w:ascii="Arial" w:hAnsi="Arial" w:cs="Arial"/>
                <w:color w:val="00B050"/>
              </w:rPr>
              <w:t xml:space="preserve">Create an operating procedure which outlines the steps medical and mental health staff will take immediately following an allegation of sexual abuse or sexual harassment. Consider incorporating this information into the coordinated response </w:t>
            </w:r>
            <w:r w:rsidR="0094203E">
              <w:rPr>
                <w:rFonts w:ascii="Arial" w:hAnsi="Arial" w:cs="Arial"/>
                <w:color w:val="00B050"/>
              </w:rPr>
              <w:t>protocol</w:t>
            </w:r>
            <w:r w:rsidRPr="00086F3A">
              <w:rPr>
                <w:rFonts w:ascii="Arial" w:hAnsi="Arial" w:cs="Arial"/>
                <w:color w:val="00B050"/>
              </w:rPr>
              <w:t xml:space="preserve">, outlined above. </w:t>
            </w:r>
          </w:p>
        </w:tc>
      </w:tr>
    </w:tbl>
    <w:p w:rsidR="00ED5F45" w:rsidRPr="00CB143B" w:rsidRDefault="00ED5F45" w:rsidP="00ED5F45">
      <w:pPr>
        <w:pStyle w:val="ListParagraph"/>
        <w:rPr>
          <w:rFonts w:ascii="Arial" w:hAnsi="Arial" w:cs="Arial"/>
          <w:color w:val="00B050"/>
        </w:rPr>
      </w:pPr>
    </w:p>
    <w:p w:rsidR="00C3426A" w:rsidRPr="00086F3A" w:rsidRDefault="000658E0" w:rsidP="00336752">
      <w:pPr>
        <w:pStyle w:val="ListParagraph"/>
        <w:numPr>
          <w:ilvl w:val="1"/>
          <w:numId w:val="67"/>
        </w:numPr>
        <w:rPr>
          <w:rFonts w:ascii="Arial" w:hAnsi="Arial" w:cs="Arial"/>
          <w:sz w:val="24"/>
        </w:rPr>
      </w:pPr>
      <w:r w:rsidRPr="00CB143B">
        <w:rPr>
          <w:rFonts w:ascii="Arial" w:hAnsi="Arial" w:cs="Arial"/>
          <w:u w:val="single"/>
        </w:rPr>
        <w:t xml:space="preserve">Ongoing </w:t>
      </w:r>
      <w:r w:rsidR="004E15CC" w:rsidRPr="00CB143B">
        <w:rPr>
          <w:rFonts w:ascii="Arial" w:hAnsi="Arial" w:cs="Arial"/>
          <w:u w:val="single"/>
        </w:rPr>
        <w:t>Medical and Mental Health Care</w:t>
      </w:r>
      <w:r w:rsidR="004E15CC" w:rsidRPr="00CB143B">
        <w:rPr>
          <w:rFonts w:ascii="Arial" w:hAnsi="Arial" w:cs="Arial"/>
        </w:rPr>
        <w:t xml:space="preserve"> </w:t>
      </w:r>
      <w:r w:rsidRPr="00CB143B">
        <w:rPr>
          <w:rFonts w:ascii="Arial" w:hAnsi="Arial" w:cs="Arial"/>
        </w:rPr>
        <w:t>[§</w:t>
      </w:r>
      <w:r w:rsidR="007A23E5">
        <w:rPr>
          <w:rFonts w:ascii="Arial" w:hAnsi="Arial" w:cs="Arial"/>
        </w:rPr>
        <w:t xml:space="preserve"> </w:t>
      </w:r>
      <w:r w:rsidRPr="00CB143B">
        <w:rPr>
          <w:rFonts w:ascii="Arial" w:hAnsi="Arial" w:cs="Arial"/>
        </w:rPr>
        <w:t xml:space="preserve">115.83]  </w:t>
      </w:r>
    </w:p>
    <w:p w:rsidR="000658E0" w:rsidRPr="00086F3A" w:rsidRDefault="000658E0" w:rsidP="00336752">
      <w:pPr>
        <w:pStyle w:val="ListParagraph"/>
        <w:numPr>
          <w:ilvl w:val="2"/>
          <w:numId w:val="68"/>
        </w:numPr>
        <w:rPr>
          <w:rFonts w:ascii="Arial" w:hAnsi="Arial" w:cs="Arial"/>
        </w:rPr>
      </w:pPr>
      <w:r w:rsidRPr="00086F3A">
        <w:rPr>
          <w:rFonts w:ascii="Arial" w:hAnsi="Arial" w:cs="Arial"/>
        </w:rPr>
        <w:t xml:space="preserve">The facility </w:t>
      </w:r>
      <w:r w:rsidR="002339C6" w:rsidRPr="00086F3A">
        <w:rPr>
          <w:rFonts w:ascii="Arial" w:hAnsi="Arial" w:cs="Arial"/>
        </w:rPr>
        <w:t>shall</w:t>
      </w:r>
      <w:r w:rsidRPr="00086F3A">
        <w:rPr>
          <w:rFonts w:ascii="Arial" w:hAnsi="Arial" w:cs="Arial"/>
        </w:rPr>
        <w:t xml:space="preserve"> offer medical and mental health evaluation and, as appropriate, treatment to all inmates who have been </w:t>
      </w:r>
      <w:r w:rsidR="009E0E98" w:rsidRPr="00086F3A">
        <w:rPr>
          <w:rFonts w:ascii="Arial" w:hAnsi="Arial" w:cs="Arial"/>
        </w:rPr>
        <w:t>sexually abused in a prison, jail, lockup, community corrections facility, or juvenile justice facility</w:t>
      </w:r>
      <w:r w:rsidRPr="00086F3A">
        <w:rPr>
          <w:rFonts w:ascii="Arial" w:hAnsi="Arial" w:cs="Arial"/>
        </w:rPr>
        <w:t>.</w:t>
      </w:r>
    </w:p>
    <w:p w:rsidR="000658E0" w:rsidRPr="00086F3A" w:rsidRDefault="000658E0" w:rsidP="00336752">
      <w:pPr>
        <w:pStyle w:val="ListParagraph"/>
        <w:numPr>
          <w:ilvl w:val="2"/>
          <w:numId w:val="68"/>
        </w:numPr>
        <w:rPr>
          <w:rFonts w:ascii="Arial" w:hAnsi="Arial" w:cs="Arial"/>
        </w:rPr>
      </w:pPr>
      <w:r w:rsidRPr="00086F3A">
        <w:rPr>
          <w:rFonts w:ascii="Arial" w:hAnsi="Arial" w:cs="Arial"/>
        </w:rPr>
        <w:t xml:space="preserve">The evaluation and treatment of such victims </w:t>
      </w:r>
      <w:r w:rsidR="002339C6" w:rsidRPr="00086F3A">
        <w:rPr>
          <w:rFonts w:ascii="Arial" w:hAnsi="Arial" w:cs="Arial"/>
        </w:rPr>
        <w:t>shall</w:t>
      </w:r>
      <w:r w:rsidRPr="00086F3A">
        <w:rPr>
          <w:rFonts w:ascii="Arial" w:hAnsi="Arial" w:cs="Arial"/>
        </w:rPr>
        <w:t xml:space="preserve"> include, as appropriate, follow-up services, treatment plans, and referrals for continued care following their transfer to, or placement in, other facilities, or their release from custody.</w:t>
      </w:r>
    </w:p>
    <w:p w:rsidR="000658E0" w:rsidRPr="00086F3A" w:rsidRDefault="000658E0" w:rsidP="00336752">
      <w:pPr>
        <w:pStyle w:val="ListParagraph"/>
        <w:numPr>
          <w:ilvl w:val="2"/>
          <w:numId w:val="68"/>
        </w:numPr>
        <w:rPr>
          <w:rFonts w:ascii="Arial" w:hAnsi="Arial" w:cs="Arial"/>
        </w:rPr>
      </w:pPr>
      <w:r w:rsidRPr="00086F3A">
        <w:rPr>
          <w:rFonts w:ascii="Arial" w:hAnsi="Arial" w:cs="Arial"/>
        </w:rPr>
        <w:t xml:space="preserve">The facility </w:t>
      </w:r>
      <w:r w:rsidR="002339C6" w:rsidRPr="00086F3A">
        <w:rPr>
          <w:rFonts w:ascii="Arial" w:hAnsi="Arial" w:cs="Arial"/>
        </w:rPr>
        <w:t>shall</w:t>
      </w:r>
      <w:r w:rsidRPr="00086F3A">
        <w:rPr>
          <w:rFonts w:ascii="Arial" w:hAnsi="Arial" w:cs="Arial"/>
        </w:rPr>
        <w:t xml:space="preserve"> provide such victims with medical and mental health services consistent with the community level of care.</w:t>
      </w:r>
    </w:p>
    <w:p w:rsidR="000658E0" w:rsidRPr="00086F3A" w:rsidRDefault="000658E0" w:rsidP="00336752">
      <w:pPr>
        <w:pStyle w:val="ListParagraph"/>
        <w:numPr>
          <w:ilvl w:val="2"/>
          <w:numId w:val="68"/>
        </w:numPr>
        <w:rPr>
          <w:rFonts w:ascii="Arial" w:hAnsi="Arial" w:cs="Arial"/>
        </w:rPr>
      </w:pPr>
      <w:r w:rsidRPr="00086F3A">
        <w:rPr>
          <w:rFonts w:ascii="Arial" w:hAnsi="Arial" w:cs="Arial"/>
        </w:rPr>
        <w:t xml:space="preserve">Inmate victims of sexually abusive vaginal penetration while incarcerated </w:t>
      </w:r>
      <w:r w:rsidR="002339C6" w:rsidRPr="00086F3A">
        <w:rPr>
          <w:rFonts w:ascii="Arial" w:hAnsi="Arial" w:cs="Arial"/>
        </w:rPr>
        <w:t>shall</w:t>
      </w:r>
      <w:r w:rsidRPr="00086F3A">
        <w:rPr>
          <w:rFonts w:ascii="Arial" w:hAnsi="Arial" w:cs="Arial"/>
        </w:rPr>
        <w:t xml:space="preserve"> be offered pregnancy tests</w:t>
      </w:r>
      <w:r w:rsidR="00CB143B">
        <w:rPr>
          <w:rFonts w:ascii="Arial" w:hAnsi="Arial" w:cs="Arial"/>
        </w:rPr>
        <w:t>,</w:t>
      </w:r>
      <w:r w:rsidR="00292B86" w:rsidRPr="00086F3A">
        <w:rPr>
          <w:rFonts w:ascii="Arial" w:hAnsi="Arial" w:cs="Arial"/>
        </w:rPr>
        <w:t xml:space="preserve"> as medically necessary</w:t>
      </w:r>
      <w:r w:rsidRPr="00086F3A">
        <w:rPr>
          <w:rFonts w:ascii="Arial" w:hAnsi="Arial" w:cs="Arial"/>
        </w:rPr>
        <w:t>.</w:t>
      </w:r>
    </w:p>
    <w:p w:rsidR="000658E0" w:rsidRPr="00086F3A" w:rsidRDefault="000658E0" w:rsidP="00336752">
      <w:pPr>
        <w:pStyle w:val="ListParagraph"/>
        <w:numPr>
          <w:ilvl w:val="2"/>
          <w:numId w:val="68"/>
        </w:numPr>
        <w:rPr>
          <w:rFonts w:ascii="Arial" w:hAnsi="Arial" w:cs="Arial"/>
        </w:rPr>
      </w:pPr>
      <w:r w:rsidRPr="00086F3A">
        <w:rPr>
          <w:rFonts w:ascii="Arial" w:hAnsi="Arial" w:cs="Arial"/>
        </w:rPr>
        <w:t xml:space="preserve">If pregnancy results from the conduct described in this section, victims </w:t>
      </w:r>
      <w:r w:rsidR="002339C6" w:rsidRPr="00086F3A">
        <w:rPr>
          <w:rFonts w:ascii="Arial" w:hAnsi="Arial" w:cs="Arial"/>
        </w:rPr>
        <w:t>shall</w:t>
      </w:r>
      <w:r w:rsidRPr="00086F3A">
        <w:rPr>
          <w:rFonts w:ascii="Arial" w:hAnsi="Arial" w:cs="Arial"/>
        </w:rPr>
        <w:t xml:space="preserve"> receive timely and comprehensive information about and timely access to all lawful preg</w:t>
      </w:r>
      <w:r w:rsidR="00CB143B">
        <w:rPr>
          <w:rFonts w:ascii="Arial" w:hAnsi="Arial" w:cs="Arial"/>
        </w:rPr>
        <w:t xml:space="preserve">nancy-related medical services, </w:t>
      </w:r>
      <w:r w:rsidRPr="00086F3A">
        <w:rPr>
          <w:rFonts w:ascii="Arial" w:hAnsi="Arial" w:cs="Arial"/>
        </w:rPr>
        <w:t>such as prenatal care and access to pregnancy termin</w:t>
      </w:r>
      <w:r w:rsidR="00CB143B">
        <w:rPr>
          <w:rFonts w:ascii="Arial" w:hAnsi="Arial" w:cs="Arial"/>
        </w:rPr>
        <w:t>ation services, where available</w:t>
      </w:r>
      <w:r w:rsidRPr="00086F3A">
        <w:rPr>
          <w:rFonts w:ascii="Arial" w:hAnsi="Arial" w:cs="Arial"/>
        </w:rPr>
        <w:t>.</w:t>
      </w:r>
    </w:p>
    <w:p w:rsidR="000658E0" w:rsidRPr="00086F3A" w:rsidRDefault="000658E0" w:rsidP="00336752">
      <w:pPr>
        <w:pStyle w:val="ListParagraph"/>
        <w:numPr>
          <w:ilvl w:val="2"/>
          <w:numId w:val="68"/>
        </w:numPr>
        <w:rPr>
          <w:rFonts w:ascii="Arial" w:hAnsi="Arial" w:cs="Arial"/>
        </w:rPr>
      </w:pPr>
      <w:r w:rsidRPr="00086F3A">
        <w:rPr>
          <w:rFonts w:ascii="Arial" w:hAnsi="Arial" w:cs="Arial"/>
        </w:rPr>
        <w:t xml:space="preserve">Inmate victims of sexual abuse while incarcerated </w:t>
      </w:r>
      <w:r w:rsidR="002339C6" w:rsidRPr="00086F3A">
        <w:rPr>
          <w:rFonts w:ascii="Arial" w:hAnsi="Arial" w:cs="Arial"/>
        </w:rPr>
        <w:t>shall</w:t>
      </w:r>
      <w:r w:rsidRPr="00086F3A">
        <w:rPr>
          <w:rFonts w:ascii="Arial" w:hAnsi="Arial" w:cs="Arial"/>
        </w:rPr>
        <w:t xml:space="preserve"> be offered tests for sexually transmitted infections</w:t>
      </w:r>
      <w:r w:rsidR="00CB143B">
        <w:rPr>
          <w:rFonts w:ascii="Arial" w:hAnsi="Arial" w:cs="Arial"/>
        </w:rPr>
        <w:t>,</w:t>
      </w:r>
      <w:r w:rsidRPr="00086F3A">
        <w:rPr>
          <w:rFonts w:ascii="Arial" w:hAnsi="Arial" w:cs="Arial"/>
        </w:rPr>
        <w:t xml:space="preserve"> as medically appropriate.</w:t>
      </w:r>
    </w:p>
    <w:p w:rsidR="000658E0" w:rsidRPr="00086F3A" w:rsidRDefault="00371AA8" w:rsidP="00336752">
      <w:pPr>
        <w:pStyle w:val="ListParagraph"/>
        <w:numPr>
          <w:ilvl w:val="2"/>
          <w:numId w:val="68"/>
        </w:numPr>
        <w:rPr>
          <w:rFonts w:ascii="Arial" w:hAnsi="Arial" w:cs="Arial"/>
        </w:rPr>
      </w:pPr>
      <w:r w:rsidRPr="00086F3A">
        <w:rPr>
          <w:rFonts w:ascii="Arial" w:hAnsi="Arial" w:cs="Arial"/>
        </w:rPr>
        <w:t>Ongoing t</w:t>
      </w:r>
      <w:r w:rsidR="000658E0" w:rsidRPr="00086F3A">
        <w:rPr>
          <w:rFonts w:ascii="Arial" w:hAnsi="Arial" w:cs="Arial"/>
        </w:rPr>
        <w:t xml:space="preserve">reatment services </w:t>
      </w:r>
      <w:r w:rsidR="002339C6" w:rsidRPr="00086F3A">
        <w:rPr>
          <w:rFonts w:ascii="Arial" w:hAnsi="Arial" w:cs="Arial"/>
        </w:rPr>
        <w:t>shall</w:t>
      </w:r>
      <w:r w:rsidR="000658E0" w:rsidRPr="00086F3A">
        <w:rPr>
          <w:rFonts w:ascii="Arial" w:hAnsi="Arial" w:cs="Arial"/>
        </w:rPr>
        <w:t xml:space="preserve"> be provided to the victim without financial cost </w:t>
      </w:r>
      <w:r w:rsidR="00A6233B" w:rsidRPr="00086F3A">
        <w:rPr>
          <w:rFonts w:ascii="Arial" w:hAnsi="Arial" w:cs="Arial"/>
        </w:rPr>
        <w:t xml:space="preserve">to the victim </w:t>
      </w:r>
      <w:r w:rsidR="000658E0" w:rsidRPr="00086F3A">
        <w:rPr>
          <w:rFonts w:ascii="Arial" w:hAnsi="Arial" w:cs="Arial"/>
        </w:rPr>
        <w:t>and regardless of whether the victim names the abuser or cooperates with any investigation arising out of the incident.</w:t>
      </w:r>
    </w:p>
    <w:tbl>
      <w:tblPr>
        <w:tblStyle w:val="TableGrid"/>
        <w:tblW w:w="5000" w:type="pct"/>
        <w:tblBorders>
          <w:insideH w:val="none" w:sz="0" w:space="0" w:color="auto"/>
          <w:insideV w:val="none" w:sz="0" w:space="0" w:color="auto"/>
        </w:tblBorders>
        <w:tblLook w:val="04A0"/>
      </w:tblPr>
      <w:tblGrid>
        <w:gridCol w:w="10152"/>
      </w:tblGrid>
      <w:tr w:rsidR="00ED5F45" w:rsidRPr="00086F3A" w:rsidTr="00ED5F45">
        <w:tc>
          <w:tcPr>
            <w:tcW w:w="5000" w:type="pct"/>
            <w:tcBorders>
              <w:bottom w:val="single" w:sz="4" w:space="0" w:color="auto"/>
            </w:tcBorders>
          </w:tcPr>
          <w:p w:rsidR="00ED5F45" w:rsidRPr="00086F3A" w:rsidRDefault="00ED5F45" w:rsidP="00ED5F45">
            <w:pPr>
              <w:spacing w:before="240" w:line="360" w:lineRule="auto"/>
              <w:rPr>
                <w:rFonts w:ascii="Arial" w:hAnsi="Arial" w:cs="Arial"/>
                <w:color w:val="0070C0"/>
                <w:sz w:val="24"/>
                <w:szCs w:val="24"/>
                <w:highlight w:val="yellow"/>
              </w:rPr>
            </w:pPr>
            <w:r w:rsidRPr="00CB143B">
              <w:rPr>
                <w:rFonts w:ascii="Arial" w:hAnsi="Arial" w:cs="Arial"/>
                <w:b/>
                <w:color w:val="0070C0"/>
                <w:sz w:val="24"/>
                <w:szCs w:val="24"/>
              </w:rPr>
              <w:t>Key Implementation Considerations</w:t>
            </w:r>
            <w:r w:rsidRPr="00CB143B">
              <w:rPr>
                <w:rFonts w:ascii="Arial" w:hAnsi="Arial" w:cs="Arial"/>
                <w:color w:val="0070C0"/>
                <w:sz w:val="24"/>
                <w:szCs w:val="24"/>
              </w:rPr>
              <w:t>:</w:t>
            </w:r>
          </w:p>
        </w:tc>
      </w:tr>
      <w:tr w:rsidR="00ED5F45" w:rsidRPr="00086F3A" w:rsidTr="00ED5F45">
        <w:tc>
          <w:tcPr>
            <w:tcW w:w="5000" w:type="pct"/>
            <w:tcBorders>
              <w:top w:val="single" w:sz="4" w:space="0" w:color="auto"/>
            </w:tcBorders>
          </w:tcPr>
          <w:p w:rsidR="00ED5F45" w:rsidRPr="00CB143B" w:rsidRDefault="00ED5F45" w:rsidP="001E79A2">
            <w:pPr>
              <w:pStyle w:val="ListParagraph"/>
              <w:numPr>
                <w:ilvl w:val="0"/>
                <w:numId w:val="30"/>
              </w:numPr>
              <w:rPr>
                <w:rFonts w:ascii="Arial" w:hAnsi="Arial" w:cs="Arial"/>
                <w:color w:val="0070C0"/>
              </w:rPr>
            </w:pPr>
            <w:r w:rsidRPr="00CB143B">
              <w:rPr>
                <w:rFonts w:ascii="Arial" w:hAnsi="Arial" w:cs="Arial"/>
                <w:color w:val="0070C0"/>
              </w:rPr>
              <w:t xml:space="preserve">The facility </w:t>
            </w:r>
            <w:r w:rsidR="00D51AA8" w:rsidRPr="00CB143B">
              <w:rPr>
                <w:rFonts w:ascii="Arial" w:hAnsi="Arial" w:cs="Arial"/>
                <w:color w:val="0070C0"/>
              </w:rPr>
              <w:t>should</w:t>
            </w:r>
            <w:r w:rsidRPr="00CB143B">
              <w:rPr>
                <w:rFonts w:ascii="Arial" w:hAnsi="Arial" w:cs="Arial"/>
                <w:color w:val="0070C0"/>
              </w:rPr>
              <w:t xml:space="preserve"> offer ongoing/non-emergency medical and mental health evaluation and, as appropriate, treatment to inmates who have been sexually abused in custody, as follows:</w:t>
            </w:r>
          </w:p>
        </w:tc>
      </w:tr>
      <w:tr w:rsidR="00ED5F45" w:rsidRPr="00086F3A" w:rsidTr="00ED5F45">
        <w:tc>
          <w:tcPr>
            <w:tcW w:w="5000" w:type="pct"/>
          </w:tcPr>
          <w:p w:rsidR="00ED5F45" w:rsidRPr="00CB143B" w:rsidRDefault="00ED5F45" w:rsidP="00336752">
            <w:pPr>
              <w:pStyle w:val="ListParagraph"/>
              <w:numPr>
                <w:ilvl w:val="1"/>
                <w:numId w:val="30"/>
              </w:numPr>
              <w:rPr>
                <w:rFonts w:ascii="Arial" w:hAnsi="Arial" w:cs="Arial"/>
                <w:color w:val="0070C0"/>
              </w:rPr>
            </w:pPr>
            <w:r w:rsidRPr="00CB143B">
              <w:rPr>
                <w:rFonts w:ascii="Arial" w:hAnsi="Arial" w:cs="Arial"/>
                <w:color w:val="0070C0"/>
              </w:rPr>
              <w:t>Consistent with the community level of care;</w:t>
            </w:r>
          </w:p>
        </w:tc>
      </w:tr>
      <w:tr w:rsidR="00ED5F45" w:rsidRPr="00086F3A" w:rsidTr="00ED5F45">
        <w:tc>
          <w:tcPr>
            <w:tcW w:w="5000" w:type="pct"/>
          </w:tcPr>
          <w:p w:rsidR="00ED5F45" w:rsidRPr="00CB143B" w:rsidRDefault="00ED5F45" w:rsidP="00336752">
            <w:pPr>
              <w:pStyle w:val="ListParagraph"/>
              <w:numPr>
                <w:ilvl w:val="1"/>
                <w:numId w:val="30"/>
              </w:numPr>
              <w:rPr>
                <w:rFonts w:ascii="Arial" w:hAnsi="Arial" w:cs="Arial"/>
                <w:color w:val="0070C0"/>
              </w:rPr>
            </w:pPr>
            <w:r w:rsidRPr="00CB143B">
              <w:rPr>
                <w:rFonts w:ascii="Arial" w:hAnsi="Arial" w:cs="Arial"/>
                <w:color w:val="0070C0"/>
              </w:rPr>
              <w:t>Without financial cost to the victim; and</w:t>
            </w:r>
          </w:p>
        </w:tc>
      </w:tr>
      <w:tr w:rsidR="00ED5F45" w:rsidRPr="00086F3A" w:rsidTr="00ED5F45">
        <w:tc>
          <w:tcPr>
            <w:tcW w:w="5000" w:type="pct"/>
          </w:tcPr>
          <w:p w:rsidR="00ED5F45" w:rsidRPr="00CB143B" w:rsidRDefault="00ED5F45" w:rsidP="00336752">
            <w:pPr>
              <w:pStyle w:val="ListParagraph"/>
              <w:numPr>
                <w:ilvl w:val="1"/>
                <w:numId w:val="30"/>
              </w:numPr>
              <w:rPr>
                <w:rFonts w:ascii="Arial" w:hAnsi="Arial" w:cs="Arial"/>
                <w:color w:val="0070C0"/>
              </w:rPr>
            </w:pPr>
            <w:r w:rsidRPr="00CB143B">
              <w:rPr>
                <w:rFonts w:ascii="Arial" w:hAnsi="Arial" w:cs="Arial"/>
                <w:color w:val="0070C0"/>
              </w:rPr>
              <w:t>Regardless of whether the sexual abuse victim names the abuser or cooperates with any investigation.</w:t>
            </w:r>
          </w:p>
          <w:p w:rsidR="00D51AA8" w:rsidRPr="00CB143B" w:rsidRDefault="00D51AA8" w:rsidP="00D51AA8">
            <w:pPr>
              <w:pStyle w:val="ListParagraph"/>
              <w:ind w:left="1440"/>
              <w:rPr>
                <w:rFonts w:ascii="Arial" w:hAnsi="Arial" w:cs="Arial"/>
                <w:color w:val="0070C0"/>
              </w:rPr>
            </w:pPr>
          </w:p>
        </w:tc>
      </w:tr>
      <w:tr w:rsidR="00ED5F45" w:rsidRPr="00086F3A" w:rsidTr="00ED5F45">
        <w:tc>
          <w:tcPr>
            <w:tcW w:w="5000" w:type="pct"/>
          </w:tcPr>
          <w:p w:rsidR="00ED5F45" w:rsidRPr="00CB143B" w:rsidRDefault="00ED5F45" w:rsidP="001E79A2">
            <w:pPr>
              <w:pStyle w:val="ListParagraph"/>
              <w:numPr>
                <w:ilvl w:val="0"/>
                <w:numId w:val="30"/>
              </w:numPr>
              <w:rPr>
                <w:rFonts w:ascii="Arial" w:hAnsi="Arial" w:cs="Arial"/>
                <w:color w:val="0070C0"/>
              </w:rPr>
            </w:pPr>
            <w:r w:rsidRPr="00CB143B">
              <w:rPr>
                <w:rFonts w:ascii="Arial" w:hAnsi="Arial" w:cs="Arial"/>
                <w:color w:val="0070C0"/>
              </w:rPr>
              <w:t xml:space="preserve">The evaluation and treatment </w:t>
            </w:r>
            <w:r w:rsidR="00D51AA8" w:rsidRPr="00CB143B">
              <w:rPr>
                <w:rFonts w:ascii="Arial" w:hAnsi="Arial" w:cs="Arial"/>
                <w:color w:val="0070C0"/>
              </w:rPr>
              <w:t>should</w:t>
            </w:r>
            <w:r w:rsidRPr="00CB143B">
              <w:rPr>
                <w:rFonts w:ascii="Arial" w:hAnsi="Arial" w:cs="Arial"/>
                <w:color w:val="0070C0"/>
              </w:rPr>
              <w:t xml:space="preserve"> include, as </w:t>
            </w:r>
            <w:r w:rsidR="001E79A2">
              <w:rPr>
                <w:rFonts w:ascii="Arial" w:hAnsi="Arial" w:cs="Arial"/>
                <w:color w:val="0070C0"/>
              </w:rPr>
              <w:t>indicated</w:t>
            </w:r>
            <w:r w:rsidRPr="00CB143B">
              <w:rPr>
                <w:rFonts w:ascii="Arial" w:hAnsi="Arial" w:cs="Arial"/>
                <w:color w:val="0070C0"/>
              </w:rPr>
              <w:t>:</w:t>
            </w:r>
          </w:p>
        </w:tc>
      </w:tr>
      <w:tr w:rsidR="00ED5F45" w:rsidRPr="00086F3A" w:rsidTr="00ED5F45">
        <w:tc>
          <w:tcPr>
            <w:tcW w:w="5000" w:type="pct"/>
          </w:tcPr>
          <w:p w:rsidR="00ED5F45" w:rsidRPr="00CB143B" w:rsidRDefault="00ED5F45" w:rsidP="00336752">
            <w:pPr>
              <w:pStyle w:val="ListParagraph"/>
              <w:numPr>
                <w:ilvl w:val="1"/>
                <w:numId w:val="30"/>
              </w:numPr>
              <w:rPr>
                <w:rFonts w:ascii="Arial" w:hAnsi="Arial" w:cs="Arial"/>
                <w:color w:val="0070C0"/>
              </w:rPr>
            </w:pPr>
            <w:r w:rsidRPr="00CB143B">
              <w:rPr>
                <w:rFonts w:ascii="Arial" w:hAnsi="Arial" w:cs="Arial"/>
                <w:color w:val="0070C0"/>
              </w:rPr>
              <w:t xml:space="preserve">Follow-up services; </w:t>
            </w:r>
          </w:p>
        </w:tc>
      </w:tr>
      <w:tr w:rsidR="00ED5F45" w:rsidRPr="00086F3A" w:rsidTr="00ED5F45">
        <w:tc>
          <w:tcPr>
            <w:tcW w:w="5000" w:type="pct"/>
          </w:tcPr>
          <w:p w:rsidR="00ED5F45" w:rsidRPr="00CB143B" w:rsidRDefault="00ED5F45" w:rsidP="00336752">
            <w:pPr>
              <w:pStyle w:val="ListParagraph"/>
              <w:numPr>
                <w:ilvl w:val="1"/>
                <w:numId w:val="30"/>
              </w:numPr>
              <w:rPr>
                <w:rFonts w:ascii="Arial" w:hAnsi="Arial" w:cs="Arial"/>
                <w:color w:val="0070C0"/>
              </w:rPr>
            </w:pPr>
            <w:r w:rsidRPr="00CB143B">
              <w:rPr>
                <w:rFonts w:ascii="Arial" w:hAnsi="Arial" w:cs="Arial"/>
                <w:color w:val="0070C0"/>
              </w:rPr>
              <w:t>Treatment plans; and</w:t>
            </w:r>
          </w:p>
        </w:tc>
      </w:tr>
      <w:tr w:rsidR="00ED5F45" w:rsidRPr="00086F3A" w:rsidTr="00ED5F45">
        <w:tc>
          <w:tcPr>
            <w:tcW w:w="5000" w:type="pct"/>
          </w:tcPr>
          <w:p w:rsidR="00ED5F45" w:rsidRPr="00CB143B" w:rsidRDefault="00ED5F45" w:rsidP="00336752">
            <w:pPr>
              <w:pStyle w:val="ListParagraph"/>
              <w:numPr>
                <w:ilvl w:val="1"/>
                <w:numId w:val="30"/>
              </w:numPr>
              <w:rPr>
                <w:rFonts w:ascii="Arial" w:hAnsi="Arial" w:cs="Arial"/>
                <w:color w:val="0070C0"/>
              </w:rPr>
            </w:pPr>
            <w:r w:rsidRPr="00CB143B">
              <w:rPr>
                <w:rFonts w:ascii="Arial" w:hAnsi="Arial" w:cs="Arial"/>
                <w:color w:val="0070C0"/>
              </w:rPr>
              <w:t xml:space="preserve"> When necessary, referrals for continued care following transfer to other facilities or release from custody.</w:t>
            </w:r>
          </w:p>
          <w:p w:rsidR="00D51AA8" w:rsidRPr="00CB143B" w:rsidRDefault="00D51AA8" w:rsidP="00D51AA8">
            <w:pPr>
              <w:pStyle w:val="ListParagraph"/>
              <w:ind w:left="1440"/>
              <w:rPr>
                <w:rFonts w:ascii="Arial" w:hAnsi="Arial" w:cs="Arial"/>
                <w:color w:val="0070C0"/>
              </w:rPr>
            </w:pPr>
          </w:p>
        </w:tc>
      </w:tr>
      <w:tr w:rsidR="00ED5F45" w:rsidRPr="00086F3A" w:rsidTr="00ED5F45">
        <w:tc>
          <w:tcPr>
            <w:tcW w:w="5000" w:type="pct"/>
          </w:tcPr>
          <w:p w:rsidR="00ED5F45" w:rsidRPr="00CB143B" w:rsidRDefault="00ED5F45" w:rsidP="00336752">
            <w:pPr>
              <w:pStyle w:val="ListParagraph"/>
              <w:numPr>
                <w:ilvl w:val="0"/>
                <w:numId w:val="30"/>
              </w:numPr>
              <w:rPr>
                <w:rFonts w:ascii="Arial" w:hAnsi="Arial" w:cs="Arial"/>
                <w:color w:val="0070C0"/>
              </w:rPr>
            </w:pPr>
            <w:r w:rsidRPr="00CB143B">
              <w:rPr>
                <w:rFonts w:ascii="Arial" w:hAnsi="Arial" w:cs="Arial"/>
                <w:color w:val="0070C0"/>
              </w:rPr>
              <w:t xml:space="preserve">Inmate victims of vaginal penetration </w:t>
            </w:r>
            <w:r w:rsidR="00D51AA8" w:rsidRPr="00CB143B">
              <w:rPr>
                <w:rFonts w:ascii="Arial" w:hAnsi="Arial" w:cs="Arial"/>
                <w:color w:val="0070C0"/>
              </w:rPr>
              <w:t>should</w:t>
            </w:r>
            <w:r w:rsidRPr="00CB143B">
              <w:rPr>
                <w:rFonts w:ascii="Arial" w:hAnsi="Arial" w:cs="Arial"/>
                <w:color w:val="0070C0"/>
              </w:rPr>
              <w:t>:</w:t>
            </w:r>
          </w:p>
        </w:tc>
      </w:tr>
      <w:tr w:rsidR="00ED5F45" w:rsidRPr="00086F3A" w:rsidTr="00ED5F45">
        <w:tc>
          <w:tcPr>
            <w:tcW w:w="5000" w:type="pct"/>
          </w:tcPr>
          <w:p w:rsidR="00ED5F45" w:rsidRPr="00CB143B" w:rsidRDefault="00ED5F45" w:rsidP="00336752">
            <w:pPr>
              <w:pStyle w:val="ListParagraph"/>
              <w:numPr>
                <w:ilvl w:val="1"/>
                <w:numId w:val="30"/>
              </w:numPr>
              <w:rPr>
                <w:rFonts w:ascii="Arial" w:hAnsi="Arial" w:cs="Arial"/>
                <w:color w:val="0070C0"/>
              </w:rPr>
            </w:pPr>
            <w:r w:rsidRPr="00CB143B">
              <w:rPr>
                <w:rFonts w:ascii="Arial" w:hAnsi="Arial" w:cs="Arial"/>
                <w:color w:val="0070C0"/>
              </w:rPr>
              <w:t xml:space="preserve">Be offered pregnancy tests; and </w:t>
            </w:r>
          </w:p>
        </w:tc>
      </w:tr>
      <w:tr w:rsidR="00ED5F45" w:rsidRPr="00086F3A" w:rsidTr="00ED5F45">
        <w:tc>
          <w:tcPr>
            <w:tcW w:w="5000" w:type="pct"/>
          </w:tcPr>
          <w:p w:rsidR="00ED5F45" w:rsidRPr="00CB143B" w:rsidRDefault="00ED5F45" w:rsidP="00336752">
            <w:pPr>
              <w:pStyle w:val="ListParagraph"/>
              <w:numPr>
                <w:ilvl w:val="1"/>
                <w:numId w:val="30"/>
              </w:numPr>
              <w:rPr>
                <w:rFonts w:ascii="Arial" w:hAnsi="Arial" w:cs="Arial"/>
                <w:color w:val="0070C0"/>
              </w:rPr>
            </w:pPr>
            <w:r w:rsidRPr="00CB143B">
              <w:rPr>
                <w:rFonts w:ascii="Arial" w:hAnsi="Arial" w:cs="Arial"/>
                <w:color w:val="0070C0"/>
              </w:rPr>
              <w:t>If the inmate becomes pregnant as a result of the sexual abuse, receive timely and comprehensive information about, and timely access to all lawful pregnancy-related medical services, including any transportation that may be necessary for pregnancy-related procedures.</w:t>
            </w:r>
          </w:p>
          <w:p w:rsidR="00D51AA8" w:rsidRPr="00CB143B" w:rsidRDefault="00D51AA8" w:rsidP="00D51AA8">
            <w:pPr>
              <w:pStyle w:val="ListParagraph"/>
              <w:ind w:left="1440"/>
              <w:rPr>
                <w:rFonts w:ascii="Arial" w:hAnsi="Arial" w:cs="Arial"/>
                <w:color w:val="0070C0"/>
              </w:rPr>
            </w:pPr>
          </w:p>
        </w:tc>
      </w:tr>
      <w:tr w:rsidR="00ED5F45" w:rsidRPr="00086F3A" w:rsidTr="00ED5F45">
        <w:tc>
          <w:tcPr>
            <w:tcW w:w="5000" w:type="pct"/>
            <w:tcBorders>
              <w:bottom w:val="single" w:sz="4" w:space="0" w:color="auto"/>
            </w:tcBorders>
          </w:tcPr>
          <w:p w:rsidR="00ED5F45" w:rsidRPr="00CB143B" w:rsidRDefault="00ED5F45" w:rsidP="001E79A2">
            <w:pPr>
              <w:pStyle w:val="ListParagraph"/>
              <w:numPr>
                <w:ilvl w:val="0"/>
                <w:numId w:val="30"/>
              </w:numPr>
              <w:rPr>
                <w:rFonts w:ascii="Arial" w:hAnsi="Arial" w:cs="Arial"/>
                <w:color w:val="0070C0"/>
              </w:rPr>
            </w:pPr>
            <w:r w:rsidRPr="00CB143B">
              <w:rPr>
                <w:rFonts w:ascii="Arial" w:hAnsi="Arial" w:cs="Arial"/>
                <w:color w:val="0070C0"/>
              </w:rPr>
              <w:t xml:space="preserve">Inmate victims of sexual abuse </w:t>
            </w:r>
            <w:r w:rsidR="00D51AA8" w:rsidRPr="00CB143B">
              <w:rPr>
                <w:rFonts w:ascii="Arial" w:hAnsi="Arial" w:cs="Arial"/>
                <w:color w:val="0070C0"/>
              </w:rPr>
              <w:t>should</w:t>
            </w:r>
            <w:r w:rsidRPr="00CB143B">
              <w:rPr>
                <w:rFonts w:ascii="Arial" w:hAnsi="Arial" w:cs="Arial"/>
                <w:color w:val="0070C0"/>
              </w:rPr>
              <w:t xml:space="preserve"> be offered tests for sexually transmitted infections</w:t>
            </w:r>
            <w:r w:rsidR="001E79A2">
              <w:rPr>
                <w:rFonts w:ascii="Arial" w:hAnsi="Arial" w:cs="Arial"/>
                <w:color w:val="0070C0"/>
              </w:rPr>
              <w:t xml:space="preserve"> as medically necessary</w:t>
            </w:r>
          </w:p>
        </w:tc>
      </w:tr>
      <w:tr w:rsidR="00ED5F45" w:rsidRPr="00086F3A" w:rsidTr="00ED5F45">
        <w:tc>
          <w:tcPr>
            <w:tcW w:w="5000" w:type="pct"/>
            <w:tcBorders>
              <w:top w:val="single" w:sz="4" w:space="0" w:color="auto"/>
              <w:bottom w:val="single" w:sz="4" w:space="0" w:color="auto"/>
            </w:tcBorders>
          </w:tcPr>
          <w:p w:rsidR="00ED5F45" w:rsidRPr="00086F3A" w:rsidRDefault="00ED5F45" w:rsidP="00ED5F45">
            <w:pPr>
              <w:spacing w:before="240" w:line="360" w:lineRule="auto"/>
              <w:rPr>
                <w:rFonts w:ascii="Arial" w:hAnsi="Arial" w:cs="Arial"/>
                <w:b/>
                <w:color w:val="00B050"/>
                <w:sz w:val="24"/>
                <w:szCs w:val="24"/>
              </w:rPr>
            </w:pPr>
            <w:r w:rsidRPr="00086F3A">
              <w:rPr>
                <w:rFonts w:ascii="Arial" w:hAnsi="Arial" w:cs="Arial"/>
                <w:b/>
                <w:color w:val="00B050"/>
                <w:sz w:val="24"/>
                <w:szCs w:val="24"/>
              </w:rPr>
              <w:t>Action Step(s):</w:t>
            </w:r>
          </w:p>
        </w:tc>
      </w:tr>
      <w:tr w:rsidR="00ED5F45" w:rsidRPr="00086F3A" w:rsidTr="00ED5F45">
        <w:tc>
          <w:tcPr>
            <w:tcW w:w="5000" w:type="pct"/>
            <w:tcBorders>
              <w:top w:val="single" w:sz="4" w:space="0" w:color="auto"/>
            </w:tcBorders>
          </w:tcPr>
          <w:p w:rsidR="00ED5F45" w:rsidRPr="00086F3A" w:rsidRDefault="00ED5F45" w:rsidP="001E79A2">
            <w:pPr>
              <w:pStyle w:val="ListParagraph"/>
              <w:numPr>
                <w:ilvl w:val="0"/>
                <w:numId w:val="98"/>
              </w:numPr>
              <w:rPr>
                <w:rFonts w:ascii="Arial" w:hAnsi="Arial" w:cs="Arial"/>
                <w:color w:val="00B050"/>
              </w:rPr>
            </w:pPr>
            <w:r w:rsidRPr="00086F3A">
              <w:rPr>
                <w:rFonts w:ascii="Arial" w:hAnsi="Arial" w:cs="Arial"/>
                <w:color w:val="00B050"/>
              </w:rPr>
              <w:t xml:space="preserve">Create an operating procedure which outlines how and when medical and mental health evaluation and follow-up services will be offered. </w:t>
            </w:r>
            <w:r w:rsidR="00CB143B">
              <w:rPr>
                <w:rFonts w:ascii="Arial" w:hAnsi="Arial" w:cs="Arial"/>
                <w:color w:val="00B050"/>
              </w:rPr>
              <w:t xml:space="preserve">As was noted above, this information can be incorporated into the coordinated response protocol. </w:t>
            </w:r>
          </w:p>
        </w:tc>
      </w:tr>
    </w:tbl>
    <w:p w:rsidR="00ED5F45" w:rsidRPr="00086F3A" w:rsidRDefault="00ED5F45" w:rsidP="000658E0">
      <w:pPr>
        <w:rPr>
          <w:rFonts w:ascii="Arial" w:hAnsi="Arial" w:cs="Arial"/>
          <w:color w:val="00B050"/>
        </w:rPr>
      </w:pPr>
    </w:p>
    <w:p w:rsidR="00C3426A" w:rsidRPr="00086F3A" w:rsidRDefault="000658E0" w:rsidP="00336752">
      <w:pPr>
        <w:pStyle w:val="ListParagraph"/>
        <w:numPr>
          <w:ilvl w:val="0"/>
          <w:numId w:val="67"/>
        </w:numPr>
        <w:rPr>
          <w:rFonts w:ascii="Arial" w:hAnsi="Arial" w:cs="Arial"/>
          <w:b/>
          <w:sz w:val="24"/>
          <w:szCs w:val="24"/>
        </w:rPr>
      </w:pPr>
      <w:r w:rsidRPr="00086F3A">
        <w:rPr>
          <w:rFonts w:ascii="Arial" w:hAnsi="Arial" w:cs="Arial"/>
          <w:b/>
          <w:sz w:val="24"/>
          <w:szCs w:val="24"/>
        </w:rPr>
        <w:t xml:space="preserve">Support Services </w:t>
      </w:r>
      <w:r w:rsidR="00C3426A" w:rsidRPr="00086F3A">
        <w:rPr>
          <w:rFonts w:ascii="Arial" w:hAnsi="Arial" w:cs="Arial"/>
          <w:b/>
          <w:sz w:val="24"/>
          <w:szCs w:val="24"/>
        </w:rPr>
        <w:t>for Victims of Sexual Abuse</w:t>
      </w:r>
    </w:p>
    <w:p w:rsidR="00C3426A" w:rsidRPr="00086F3A" w:rsidRDefault="00C3426A" w:rsidP="00C3426A">
      <w:pPr>
        <w:pStyle w:val="ListParagraph"/>
        <w:ind w:left="1080"/>
        <w:rPr>
          <w:rFonts w:ascii="Arial" w:hAnsi="Arial" w:cs="Arial"/>
          <w:b/>
          <w:sz w:val="24"/>
          <w:szCs w:val="24"/>
        </w:rPr>
      </w:pPr>
    </w:p>
    <w:p w:rsidR="000658E0" w:rsidRPr="00A91CC7" w:rsidRDefault="000658E0" w:rsidP="00336752">
      <w:pPr>
        <w:pStyle w:val="ListParagraph"/>
        <w:numPr>
          <w:ilvl w:val="1"/>
          <w:numId w:val="67"/>
        </w:numPr>
        <w:rPr>
          <w:rFonts w:ascii="Arial" w:hAnsi="Arial" w:cs="Arial"/>
          <w:b/>
        </w:rPr>
      </w:pPr>
      <w:r w:rsidRPr="00A91CC7">
        <w:rPr>
          <w:rFonts w:ascii="Arial" w:hAnsi="Arial" w:cs="Arial"/>
          <w:u w:val="single"/>
        </w:rPr>
        <w:t>Victim Advocate</w:t>
      </w:r>
      <w:r w:rsidRPr="00A91CC7">
        <w:rPr>
          <w:rFonts w:ascii="Arial" w:hAnsi="Arial" w:cs="Arial"/>
        </w:rPr>
        <w:t xml:space="preserve"> [§ 115.21(d)(e) and (h)]   </w:t>
      </w:r>
    </w:p>
    <w:p w:rsidR="000658E0" w:rsidRPr="00086F3A" w:rsidRDefault="000658E0" w:rsidP="00336752">
      <w:pPr>
        <w:pStyle w:val="ListParagraph"/>
        <w:numPr>
          <w:ilvl w:val="2"/>
          <w:numId w:val="69"/>
        </w:numPr>
        <w:rPr>
          <w:rFonts w:ascii="Arial" w:hAnsi="Arial" w:cs="Arial"/>
        </w:rPr>
      </w:pPr>
      <w:r w:rsidRPr="00086F3A">
        <w:rPr>
          <w:rFonts w:ascii="Arial" w:hAnsi="Arial" w:cs="Arial"/>
        </w:rPr>
        <w:t xml:space="preserve">[AGENCY] </w:t>
      </w:r>
      <w:r w:rsidR="002339C6" w:rsidRPr="00086F3A">
        <w:rPr>
          <w:rFonts w:ascii="Arial" w:hAnsi="Arial" w:cs="Arial"/>
        </w:rPr>
        <w:t>shall</w:t>
      </w:r>
      <w:r w:rsidRPr="00086F3A">
        <w:rPr>
          <w:rFonts w:ascii="Arial" w:hAnsi="Arial" w:cs="Arial"/>
        </w:rPr>
        <w:t xml:space="preserve"> attempt to</w:t>
      </w:r>
      <w:r w:rsidR="00856BB4" w:rsidRPr="00086F3A">
        <w:rPr>
          <w:rFonts w:ascii="Arial" w:hAnsi="Arial" w:cs="Arial"/>
        </w:rPr>
        <w:t xml:space="preserve"> make available to the victim an </w:t>
      </w:r>
      <w:r w:rsidRPr="00086F3A">
        <w:rPr>
          <w:rFonts w:ascii="Arial" w:hAnsi="Arial" w:cs="Arial"/>
        </w:rPr>
        <w:t xml:space="preserve">advocate from a rape crisis center. If a rape crisis center is not available to provide victim advocacy services, [AGENCY] </w:t>
      </w:r>
      <w:r w:rsidR="002339C6" w:rsidRPr="00086F3A">
        <w:rPr>
          <w:rFonts w:ascii="Arial" w:hAnsi="Arial" w:cs="Arial"/>
        </w:rPr>
        <w:t>shall</w:t>
      </w:r>
      <w:r w:rsidRPr="00086F3A">
        <w:rPr>
          <w:rFonts w:ascii="Arial" w:hAnsi="Arial" w:cs="Arial"/>
        </w:rPr>
        <w:t xml:space="preserve"> make available a qualified staff member from a community-based organization, or a qualified agency staff member to provide these services.</w:t>
      </w:r>
    </w:p>
    <w:p w:rsidR="000658E0" w:rsidRPr="00A91CC7" w:rsidRDefault="00A91CC7" w:rsidP="00A91CC7">
      <w:pPr>
        <w:rPr>
          <w:rFonts w:ascii="Arial" w:hAnsi="Arial" w:cs="Arial"/>
        </w:rPr>
      </w:pPr>
      <w:r w:rsidRPr="00A91CC7">
        <w:rPr>
          <w:rFonts w:ascii="Arial" w:hAnsi="Arial" w:cs="Arial"/>
          <w:u w:val="single"/>
        </w:rPr>
        <w:t>Note:</w:t>
      </w:r>
      <w:r>
        <w:rPr>
          <w:rFonts w:ascii="Arial" w:hAnsi="Arial" w:cs="Arial"/>
        </w:rPr>
        <w:t xml:space="preserve"> </w:t>
      </w:r>
      <w:r w:rsidR="000658E0" w:rsidRPr="00A91CC7">
        <w:rPr>
          <w:rFonts w:ascii="Arial" w:hAnsi="Arial" w:cs="Arial"/>
        </w:rPr>
        <w:t>A “qualified agency staff member” or a “qualified community-based staff member”</w:t>
      </w:r>
      <w:r w:rsidR="000658E0" w:rsidRPr="00A91CC7">
        <w:rPr>
          <w:rFonts w:ascii="Arial" w:hAnsi="Arial" w:cs="Arial"/>
          <w:i/>
        </w:rPr>
        <w:t xml:space="preserve"> </w:t>
      </w:r>
      <w:r w:rsidR="000658E0" w:rsidRPr="00A91CC7">
        <w:rPr>
          <w:rFonts w:ascii="Arial" w:hAnsi="Arial" w:cs="Arial"/>
        </w:rPr>
        <w:t>means an individual who has been screened for appropriateness to serve in this role and has received education concerning sexual assault and forensic examination issues in general.</w:t>
      </w:r>
    </w:p>
    <w:p w:rsidR="000658E0" w:rsidRPr="00086F3A" w:rsidRDefault="00C3426A" w:rsidP="00336752">
      <w:pPr>
        <w:pStyle w:val="ListParagraph"/>
        <w:numPr>
          <w:ilvl w:val="2"/>
          <w:numId w:val="69"/>
        </w:numPr>
        <w:rPr>
          <w:rFonts w:ascii="Arial" w:hAnsi="Arial" w:cs="Arial"/>
        </w:rPr>
      </w:pPr>
      <w:r w:rsidRPr="00086F3A">
        <w:rPr>
          <w:rFonts w:ascii="Arial" w:hAnsi="Arial" w:cs="Arial"/>
        </w:rPr>
        <w:t xml:space="preserve">When </w:t>
      </w:r>
      <w:r w:rsidR="000658E0" w:rsidRPr="00086F3A">
        <w:rPr>
          <w:rFonts w:ascii="Arial" w:hAnsi="Arial" w:cs="Arial"/>
        </w:rPr>
        <w:t>requested by the victim, the vict</w:t>
      </w:r>
      <w:r w:rsidR="00AA344D" w:rsidRPr="00086F3A">
        <w:rPr>
          <w:rFonts w:ascii="Arial" w:hAnsi="Arial" w:cs="Arial"/>
        </w:rPr>
        <w:t>im advocate, qualified agency</w:t>
      </w:r>
      <w:r w:rsidR="000658E0" w:rsidRPr="00086F3A">
        <w:rPr>
          <w:rFonts w:ascii="Arial" w:hAnsi="Arial" w:cs="Arial"/>
        </w:rPr>
        <w:t xml:space="preserve"> staff member, or qualified community-based organization staff member </w:t>
      </w:r>
      <w:r w:rsidR="002339C6" w:rsidRPr="00086F3A">
        <w:rPr>
          <w:rFonts w:ascii="Arial" w:hAnsi="Arial" w:cs="Arial"/>
        </w:rPr>
        <w:t>shall</w:t>
      </w:r>
      <w:r w:rsidR="000658E0" w:rsidRPr="00086F3A">
        <w:rPr>
          <w:rFonts w:ascii="Arial" w:hAnsi="Arial" w:cs="Arial"/>
        </w:rPr>
        <w:t xml:space="preserve"> accompany the victim </w:t>
      </w:r>
      <w:r w:rsidR="003F7319" w:rsidRPr="00086F3A">
        <w:rPr>
          <w:rFonts w:ascii="Arial" w:hAnsi="Arial" w:cs="Arial"/>
        </w:rPr>
        <w:t>throughout</w:t>
      </w:r>
      <w:r w:rsidR="000658E0" w:rsidRPr="00086F3A">
        <w:rPr>
          <w:rFonts w:ascii="Arial" w:hAnsi="Arial" w:cs="Arial"/>
        </w:rPr>
        <w:t xml:space="preserve"> the forensic medical examination process and investigatory interviews and </w:t>
      </w:r>
      <w:r w:rsidR="002339C6" w:rsidRPr="00086F3A">
        <w:rPr>
          <w:rFonts w:ascii="Arial" w:hAnsi="Arial" w:cs="Arial"/>
        </w:rPr>
        <w:t>shall</w:t>
      </w:r>
      <w:r w:rsidR="000658E0" w:rsidRPr="00086F3A">
        <w:rPr>
          <w:rFonts w:ascii="Arial" w:hAnsi="Arial" w:cs="Arial"/>
        </w:rPr>
        <w:t xml:space="preserve"> provide emotional support, crisis intervention, information, and referrals.</w:t>
      </w:r>
    </w:p>
    <w:tbl>
      <w:tblPr>
        <w:tblStyle w:val="TableGrid"/>
        <w:tblW w:w="5000" w:type="pct"/>
        <w:tblBorders>
          <w:insideH w:val="none" w:sz="0" w:space="0" w:color="auto"/>
          <w:insideV w:val="none" w:sz="0" w:space="0" w:color="auto"/>
        </w:tblBorders>
        <w:tblLook w:val="04A0"/>
      </w:tblPr>
      <w:tblGrid>
        <w:gridCol w:w="10152"/>
      </w:tblGrid>
      <w:tr w:rsidR="00ED5F45" w:rsidRPr="00086F3A" w:rsidTr="00ED5F45">
        <w:tc>
          <w:tcPr>
            <w:tcW w:w="5000" w:type="pct"/>
            <w:tcBorders>
              <w:bottom w:val="single" w:sz="4" w:space="0" w:color="auto"/>
            </w:tcBorders>
          </w:tcPr>
          <w:p w:rsidR="00ED5F45" w:rsidRPr="00086F3A" w:rsidRDefault="00ED5F45" w:rsidP="00ED5F45">
            <w:pPr>
              <w:spacing w:before="240" w:line="360" w:lineRule="auto"/>
              <w:rPr>
                <w:rFonts w:ascii="Arial" w:hAnsi="Arial" w:cs="Arial"/>
                <w:b/>
                <w:color w:val="0070C0"/>
                <w:sz w:val="24"/>
                <w:szCs w:val="24"/>
              </w:rPr>
            </w:pPr>
            <w:r w:rsidRPr="00086F3A">
              <w:rPr>
                <w:rFonts w:ascii="Arial" w:hAnsi="Arial" w:cs="Arial"/>
                <w:b/>
                <w:color w:val="0070C0"/>
                <w:sz w:val="24"/>
                <w:szCs w:val="24"/>
              </w:rPr>
              <w:t>Key Implementation Considerations:</w:t>
            </w:r>
          </w:p>
        </w:tc>
      </w:tr>
      <w:tr w:rsidR="00ED5F45" w:rsidRPr="00086F3A" w:rsidTr="00ED5F45">
        <w:tc>
          <w:tcPr>
            <w:tcW w:w="5000" w:type="pct"/>
            <w:tcBorders>
              <w:top w:val="single" w:sz="4" w:space="0" w:color="auto"/>
            </w:tcBorders>
          </w:tcPr>
          <w:p w:rsidR="00ED5F45" w:rsidRPr="00086F3A" w:rsidRDefault="00ED5F45" w:rsidP="00336752">
            <w:pPr>
              <w:pStyle w:val="ListParagraph"/>
              <w:numPr>
                <w:ilvl w:val="0"/>
                <w:numId w:val="31"/>
              </w:numPr>
              <w:rPr>
                <w:rFonts w:ascii="Arial" w:hAnsi="Arial" w:cs="Arial"/>
                <w:color w:val="0070C0"/>
              </w:rPr>
            </w:pPr>
            <w:r w:rsidRPr="00086F3A">
              <w:rPr>
                <w:rFonts w:ascii="Arial" w:hAnsi="Arial" w:cs="Arial"/>
                <w:color w:val="0070C0"/>
              </w:rPr>
              <w:t xml:space="preserve">The agency must attempt to make available to the victim an advocate from a rape crisis center.  </w:t>
            </w:r>
          </w:p>
        </w:tc>
      </w:tr>
      <w:tr w:rsidR="00ED5F45" w:rsidRPr="00086F3A" w:rsidTr="00ED5F45">
        <w:tc>
          <w:tcPr>
            <w:tcW w:w="5000" w:type="pct"/>
          </w:tcPr>
          <w:p w:rsidR="00ED5F45" w:rsidRPr="00086F3A" w:rsidRDefault="00ED5F45" w:rsidP="00066C6D">
            <w:pPr>
              <w:rPr>
                <w:rFonts w:ascii="Arial" w:hAnsi="Arial" w:cs="Arial"/>
                <w:color w:val="0070C0"/>
              </w:rPr>
            </w:pPr>
          </w:p>
          <w:p w:rsidR="00ED5F45" w:rsidRPr="00086F3A" w:rsidRDefault="00ED5F45" w:rsidP="00066C6D">
            <w:pPr>
              <w:rPr>
                <w:rFonts w:ascii="Arial" w:hAnsi="Arial" w:cs="Arial"/>
                <w:color w:val="0070C0"/>
              </w:rPr>
            </w:pPr>
            <w:r w:rsidRPr="00086F3A">
              <w:rPr>
                <w:rFonts w:ascii="Arial" w:hAnsi="Arial" w:cs="Arial"/>
                <w:color w:val="0070C0"/>
                <w:u w:val="single"/>
              </w:rPr>
              <w:t>Note</w:t>
            </w:r>
            <w:r w:rsidRPr="00086F3A">
              <w:rPr>
                <w:rFonts w:ascii="Arial" w:hAnsi="Arial" w:cs="Arial"/>
                <w:color w:val="0070C0"/>
              </w:rPr>
              <w:t>: A “rape crisis center” refers to an entity that provides intervention and related assistance to victims of sexual assault. For a list of community-based rape crisis centers, contact your state’s sexual assault coalition.</w:t>
            </w:r>
          </w:p>
        </w:tc>
      </w:tr>
      <w:tr w:rsidR="00ED5F45" w:rsidRPr="00086F3A" w:rsidTr="00ED5F45">
        <w:tc>
          <w:tcPr>
            <w:tcW w:w="5000" w:type="pct"/>
          </w:tcPr>
          <w:p w:rsidR="00ED5F45" w:rsidRPr="00086F3A" w:rsidRDefault="00ED5F45" w:rsidP="00066C6D">
            <w:pPr>
              <w:pStyle w:val="ListParagraph"/>
              <w:ind w:left="0"/>
              <w:rPr>
                <w:rFonts w:ascii="Arial" w:hAnsi="Arial" w:cs="Arial"/>
                <w:color w:val="0070C0"/>
              </w:rPr>
            </w:pPr>
          </w:p>
        </w:tc>
      </w:tr>
      <w:tr w:rsidR="00ED5F45" w:rsidRPr="00086F3A" w:rsidTr="00ED5F45">
        <w:tc>
          <w:tcPr>
            <w:tcW w:w="5000" w:type="pct"/>
          </w:tcPr>
          <w:p w:rsidR="00ED5F45" w:rsidRPr="00086F3A" w:rsidRDefault="00ED5F45" w:rsidP="00336752">
            <w:pPr>
              <w:pStyle w:val="ListParagraph"/>
              <w:numPr>
                <w:ilvl w:val="0"/>
                <w:numId w:val="31"/>
              </w:numPr>
              <w:rPr>
                <w:rFonts w:ascii="Arial" w:hAnsi="Arial" w:cs="Arial"/>
                <w:color w:val="0070C0"/>
              </w:rPr>
            </w:pPr>
            <w:r w:rsidRPr="00086F3A">
              <w:rPr>
                <w:rFonts w:ascii="Arial" w:hAnsi="Arial" w:cs="Arial"/>
                <w:color w:val="0070C0"/>
              </w:rPr>
              <w:t>If no advocate is available from a rape crisis center, your agency must document its efforts to secure one, and can use instead either:</w:t>
            </w:r>
          </w:p>
        </w:tc>
      </w:tr>
      <w:tr w:rsidR="00ED5F45" w:rsidRPr="00086F3A" w:rsidTr="00ED5F45">
        <w:tc>
          <w:tcPr>
            <w:tcW w:w="5000" w:type="pct"/>
          </w:tcPr>
          <w:p w:rsidR="00ED5F45" w:rsidRPr="00086F3A" w:rsidRDefault="00ED5F45" w:rsidP="00336752">
            <w:pPr>
              <w:pStyle w:val="ListParagraph"/>
              <w:numPr>
                <w:ilvl w:val="1"/>
                <w:numId w:val="31"/>
              </w:numPr>
              <w:rPr>
                <w:rFonts w:ascii="Arial" w:hAnsi="Arial" w:cs="Arial"/>
                <w:color w:val="0070C0"/>
              </w:rPr>
            </w:pPr>
            <w:r w:rsidRPr="00086F3A">
              <w:rPr>
                <w:rFonts w:ascii="Arial" w:hAnsi="Arial" w:cs="Arial"/>
                <w:color w:val="0070C0"/>
              </w:rPr>
              <w:t>A qualified staff member from a community-based organization; or</w:t>
            </w:r>
          </w:p>
        </w:tc>
      </w:tr>
      <w:tr w:rsidR="00ED5F45" w:rsidRPr="00086F3A" w:rsidTr="00ED5F45">
        <w:tc>
          <w:tcPr>
            <w:tcW w:w="5000" w:type="pct"/>
          </w:tcPr>
          <w:p w:rsidR="00ED5F45" w:rsidRPr="00086F3A" w:rsidRDefault="00ED5F45" w:rsidP="00336752">
            <w:pPr>
              <w:pStyle w:val="ListParagraph"/>
              <w:numPr>
                <w:ilvl w:val="1"/>
                <w:numId w:val="31"/>
              </w:numPr>
              <w:rPr>
                <w:rFonts w:ascii="Arial" w:hAnsi="Arial" w:cs="Arial"/>
                <w:color w:val="0070C0"/>
              </w:rPr>
            </w:pPr>
            <w:r w:rsidRPr="00086F3A">
              <w:rPr>
                <w:rFonts w:ascii="Arial" w:hAnsi="Arial" w:cs="Arial"/>
                <w:color w:val="0070C0"/>
              </w:rPr>
              <w:t>A qualified agency staff member.</w:t>
            </w:r>
          </w:p>
          <w:p w:rsidR="00D51AA8" w:rsidRPr="00086F3A" w:rsidRDefault="00D51AA8" w:rsidP="00D51AA8">
            <w:pPr>
              <w:pStyle w:val="ListParagraph"/>
              <w:ind w:left="1489"/>
              <w:rPr>
                <w:rFonts w:ascii="Arial" w:hAnsi="Arial" w:cs="Arial"/>
                <w:color w:val="0070C0"/>
              </w:rPr>
            </w:pPr>
          </w:p>
        </w:tc>
      </w:tr>
      <w:tr w:rsidR="00ED5F45" w:rsidRPr="00086F3A" w:rsidTr="00ED5F45">
        <w:tc>
          <w:tcPr>
            <w:tcW w:w="5000" w:type="pct"/>
          </w:tcPr>
          <w:p w:rsidR="00000000" w:rsidRDefault="00ED5F45">
            <w:pPr>
              <w:pStyle w:val="ListParagraph"/>
              <w:numPr>
                <w:ilvl w:val="0"/>
                <w:numId w:val="31"/>
              </w:numPr>
              <w:rPr>
                <w:rFonts w:ascii="Arial" w:hAnsi="Arial" w:cs="Arial"/>
                <w:color w:val="0070C0"/>
              </w:rPr>
            </w:pPr>
            <w:r w:rsidRPr="00086F3A">
              <w:rPr>
                <w:rFonts w:ascii="Arial" w:hAnsi="Arial" w:cs="Arial"/>
                <w:color w:val="0070C0"/>
              </w:rPr>
              <w:t xml:space="preserve">A “qualified agency staff member” or a “qualified community-based staff member” means an individual who: </w:t>
            </w:r>
          </w:p>
        </w:tc>
      </w:tr>
      <w:tr w:rsidR="00ED5F45" w:rsidRPr="00086F3A" w:rsidTr="00ED5F45">
        <w:tc>
          <w:tcPr>
            <w:tcW w:w="5000" w:type="pct"/>
          </w:tcPr>
          <w:p w:rsidR="00ED5F45" w:rsidRPr="00086F3A" w:rsidRDefault="00E91312" w:rsidP="00336752">
            <w:pPr>
              <w:pStyle w:val="ListParagraph"/>
              <w:numPr>
                <w:ilvl w:val="1"/>
                <w:numId w:val="31"/>
              </w:numPr>
              <w:rPr>
                <w:rFonts w:ascii="Arial" w:hAnsi="Arial" w:cs="Arial"/>
                <w:color w:val="0070C0"/>
              </w:rPr>
            </w:pPr>
            <w:r>
              <w:rPr>
                <w:rFonts w:ascii="Arial" w:hAnsi="Arial" w:cs="Arial"/>
                <w:color w:val="0070C0"/>
              </w:rPr>
              <w:t>Has been s</w:t>
            </w:r>
            <w:r w:rsidR="00ED5F45" w:rsidRPr="00086F3A">
              <w:rPr>
                <w:rFonts w:ascii="Arial" w:hAnsi="Arial" w:cs="Arial"/>
                <w:color w:val="0070C0"/>
              </w:rPr>
              <w:t>creened for appropriateness to serve in this role; and</w:t>
            </w:r>
          </w:p>
        </w:tc>
      </w:tr>
      <w:tr w:rsidR="00ED5F45" w:rsidRPr="00086F3A" w:rsidTr="00ED5F45">
        <w:tc>
          <w:tcPr>
            <w:tcW w:w="5000" w:type="pct"/>
          </w:tcPr>
          <w:p w:rsidR="00ED5F45" w:rsidRPr="00086F3A" w:rsidRDefault="00ED5F45" w:rsidP="00336752">
            <w:pPr>
              <w:pStyle w:val="ListParagraph"/>
              <w:numPr>
                <w:ilvl w:val="1"/>
                <w:numId w:val="31"/>
              </w:numPr>
              <w:rPr>
                <w:rFonts w:ascii="Arial" w:hAnsi="Arial" w:cs="Arial"/>
                <w:color w:val="0070C0"/>
              </w:rPr>
            </w:pPr>
            <w:r w:rsidRPr="00086F3A">
              <w:rPr>
                <w:rFonts w:ascii="Arial" w:hAnsi="Arial" w:cs="Arial"/>
                <w:color w:val="0070C0"/>
              </w:rPr>
              <w:t xml:space="preserve">Has received education concerning sexual assault and forensic examination issues in general. </w:t>
            </w:r>
          </w:p>
        </w:tc>
      </w:tr>
      <w:tr w:rsidR="00ED5F45" w:rsidRPr="00086F3A" w:rsidTr="00ED5F45">
        <w:tc>
          <w:tcPr>
            <w:tcW w:w="5000" w:type="pct"/>
          </w:tcPr>
          <w:p w:rsidR="00000000" w:rsidRDefault="00ED5F45">
            <w:pPr>
              <w:pStyle w:val="ListParagraph"/>
              <w:numPr>
                <w:ilvl w:val="2"/>
                <w:numId w:val="31"/>
              </w:numPr>
              <w:rPr>
                <w:rFonts w:ascii="Arial" w:hAnsi="Arial" w:cs="Arial"/>
                <w:color w:val="0070C0"/>
              </w:rPr>
            </w:pPr>
            <w:r w:rsidRPr="00086F3A">
              <w:rPr>
                <w:rFonts w:ascii="Arial" w:hAnsi="Arial" w:cs="Arial"/>
                <w:color w:val="0070C0"/>
              </w:rPr>
              <w:t xml:space="preserve">The Department of Justice suggests that the staff advocate receive the same training as that required for victim advocates in the State, which is usually </w:t>
            </w:r>
            <w:proofErr w:type="gramStart"/>
            <w:r w:rsidRPr="00086F3A">
              <w:rPr>
                <w:rFonts w:ascii="Arial" w:hAnsi="Arial" w:cs="Arial"/>
                <w:color w:val="0070C0"/>
              </w:rPr>
              <w:t>a forty</w:t>
            </w:r>
            <w:proofErr w:type="gramEnd"/>
            <w:r w:rsidRPr="00086F3A">
              <w:rPr>
                <w:rFonts w:ascii="Arial" w:hAnsi="Arial" w:cs="Arial"/>
                <w:color w:val="0070C0"/>
              </w:rPr>
              <w:t>-hour training and is offered by many State sexual assault coalitions, several times throughout the year and at a reasonable cost.</w:t>
            </w:r>
            <w:r w:rsidR="001E79A2">
              <w:rPr>
                <w:rFonts w:ascii="Arial" w:hAnsi="Arial" w:cs="Arial"/>
                <w:color w:val="0070C0"/>
              </w:rPr>
              <w:t xml:space="preserve"> The qualified agency staff member may provide support to survivors at any agency facility. </w:t>
            </w:r>
          </w:p>
        </w:tc>
      </w:tr>
      <w:tr w:rsidR="00ED5F45" w:rsidRPr="00086F3A" w:rsidTr="00ED5F45">
        <w:tc>
          <w:tcPr>
            <w:tcW w:w="5000" w:type="pct"/>
          </w:tcPr>
          <w:p w:rsidR="00ED5F45" w:rsidRPr="00086F3A" w:rsidRDefault="00ED5F45" w:rsidP="00336752">
            <w:pPr>
              <w:pStyle w:val="ListParagraph"/>
              <w:numPr>
                <w:ilvl w:val="2"/>
                <w:numId w:val="31"/>
              </w:numPr>
              <w:rPr>
                <w:rFonts w:ascii="Arial" w:hAnsi="Arial" w:cs="Arial"/>
                <w:color w:val="0070C0"/>
              </w:rPr>
            </w:pPr>
            <w:r w:rsidRPr="00086F3A">
              <w:rPr>
                <w:rFonts w:ascii="Arial" w:hAnsi="Arial" w:cs="Arial"/>
                <w:color w:val="0070C0"/>
              </w:rPr>
              <w:t xml:space="preserve"> A list of coalitions is available </w:t>
            </w:r>
            <w:r w:rsidRPr="00A91CC7">
              <w:rPr>
                <w:rFonts w:ascii="Arial" w:hAnsi="Arial" w:cs="Arial"/>
                <w:color w:val="0070C0"/>
              </w:rPr>
              <w:t xml:space="preserve">on the website of the Department’s Office on Violence Against Women at </w:t>
            </w:r>
            <w:r w:rsidR="00D51AA8" w:rsidRPr="00A91CC7">
              <w:rPr>
                <w:rFonts w:ascii="Arial" w:hAnsi="Arial" w:cs="Arial"/>
                <w:color w:val="0070C0"/>
              </w:rPr>
              <w:t>http://www.ovw.usdoj.gov/statedomestic.htm</w:t>
            </w:r>
            <w:r w:rsidRPr="00086F3A">
              <w:rPr>
                <w:rFonts w:ascii="Arial" w:hAnsi="Arial" w:cs="Arial"/>
                <w:color w:val="0070C0"/>
              </w:rPr>
              <w:t xml:space="preserve"> </w:t>
            </w:r>
          </w:p>
          <w:p w:rsidR="00D51AA8" w:rsidRPr="00086F3A" w:rsidRDefault="00D51AA8" w:rsidP="00D51AA8">
            <w:pPr>
              <w:pStyle w:val="ListParagraph"/>
              <w:ind w:left="2209"/>
              <w:rPr>
                <w:rFonts w:ascii="Arial" w:hAnsi="Arial" w:cs="Arial"/>
                <w:color w:val="0070C0"/>
              </w:rPr>
            </w:pPr>
          </w:p>
        </w:tc>
      </w:tr>
      <w:tr w:rsidR="00ED5F45" w:rsidRPr="00086F3A" w:rsidTr="00ED5F45">
        <w:tc>
          <w:tcPr>
            <w:tcW w:w="5000" w:type="pct"/>
          </w:tcPr>
          <w:p w:rsidR="0097715E" w:rsidRPr="000C258D" w:rsidRDefault="0097715E" w:rsidP="00336752">
            <w:pPr>
              <w:pStyle w:val="ListParagraph"/>
              <w:numPr>
                <w:ilvl w:val="0"/>
                <w:numId w:val="31"/>
              </w:numPr>
              <w:rPr>
                <w:rFonts w:ascii="Arial" w:hAnsi="Arial" w:cs="Arial"/>
                <w:color w:val="0070C0"/>
              </w:rPr>
            </w:pPr>
            <w:r w:rsidRPr="000C258D">
              <w:rPr>
                <w:rFonts w:ascii="Arial" w:hAnsi="Arial" w:cs="Arial"/>
                <w:color w:val="0070C0"/>
              </w:rPr>
              <w:t xml:space="preserve">The agency may </w:t>
            </w:r>
            <w:r w:rsidR="001E79A2" w:rsidRPr="000C258D">
              <w:rPr>
                <w:rFonts w:ascii="Arial" w:hAnsi="Arial" w:cs="Arial"/>
                <w:color w:val="0070C0"/>
              </w:rPr>
              <w:t xml:space="preserve">work with </w:t>
            </w:r>
            <w:r w:rsidRPr="000C258D">
              <w:rPr>
                <w:rFonts w:ascii="Arial" w:hAnsi="Arial" w:cs="Arial"/>
                <w:color w:val="0070C0"/>
              </w:rPr>
              <w:t>a rape crisis center that is part of a governmental unit as long as the center is not part of the criminal justice system</w:t>
            </w:r>
            <w:r w:rsidR="00113FE6" w:rsidRPr="000C258D">
              <w:rPr>
                <w:rFonts w:ascii="Arial" w:hAnsi="Arial" w:cs="Arial"/>
                <w:color w:val="0070C0"/>
              </w:rPr>
              <w:t xml:space="preserve"> </w:t>
            </w:r>
            <w:r w:rsidRPr="000C258D">
              <w:rPr>
                <w:rFonts w:ascii="Arial" w:hAnsi="Arial" w:cs="Arial"/>
                <w:color w:val="0070C0"/>
              </w:rPr>
              <w:t>and offers a comparable level of confidentiality as a nongovernmental entity that provides similar victim services.</w:t>
            </w:r>
          </w:p>
          <w:p w:rsidR="0097715E" w:rsidRPr="000C258D" w:rsidRDefault="0097715E" w:rsidP="00BB30E2">
            <w:pPr>
              <w:pStyle w:val="ListParagraph"/>
              <w:numPr>
                <w:ilvl w:val="0"/>
                <w:numId w:val="127"/>
              </w:numPr>
              <w:ind w:left="1530"/>
              <w:rPr>
                <w:rFonts w:ascii="Arial" w:hAnsi="Arial" w:cs="Arial"/>
                <w:color w:val="0070C0"/>
              </w:rPr>
            </w:pPr>
            <w:r w:rsidRPr="000C258D">
              <w:rPr>
                <w:rFonts w:ascii="Arial" w:hAnsi="Arial" w:cs="Arial"/>
                <w:color w:val="0070C0"/>
              </w:rPr>
              <w:t>This means that your agency cannot rely on an advocate who is affiliated with a law enforcement agency or corrections agency</w:t>
            </w:r>
            <w:r w:rsidR="00113FE6" w:rsidRPr="000C258D">
              <w:rPr>
                <w:rFonts w:ascii="Arial" w:hAnsi="Arial" w:cs="Arial"/>
                <w:color w:val="0070C0"/>
              </w:rPr>
              <w:t xml:space="preserve"> (such as an advocate from the District Attorney’s Office or through the Sheriff’s Department)</w:t>
            </w:r>
            <w:r w:rsidRPr="000C258D">
              <w:rPr>
                <w:rFonts w:ascii="Arial" w:hAnsi="Arial" w:cs="Arial"/>
                <w:color w:val="0070C0"/>
              </w:rPr>
              <w:t xml:space="preserve">, unless the advocate can offer confidentiality that is equal to a community-based advocate. </w:t>
            </w:r>
          </w:p>
          <w:p w:rsidR="0097715E" w:rsidRDefault="0097715E" w:rsidP="0097715E">
            <w:pPr>
              <w:pStyle w:val="ListParagraph"/>
              <w:ind w:left="769"/>
              <w:rPr>
                <w:rFonts w:ascii="Arial" w:hAnsi="Arial" w:cs="Arial"/>
                <w:color w:val="0070C0"/>
              </w:rPr>
            </w:pPr>
          </w:p>
          <w:p w:rsidR="00ED5F45" w:rsidRPr="00086F3A" w:rsidRDefault="00A91CC7" w:rsidP="00336752">
            <w:pPr>
              <w:pStyle w:val="ListParagraph"/>
              <w:numPr>
                <w:ilvl w:val="0"/>
                <w:numId w:val="31"/>
              </w:numPr>
              <w:rPr>
                <w:rFonts w:ascii="Arial" w:hAnsi="Arial" w:cs="Arial"/>
                <w:color w:val="0070C0"/>
              </w:rPr>
            </w:pPr>
            <w:r>
              <w:rPr>
                <w:rFonts w:ascii="Arial" w:hAnsi="Arial" w:cs="Arial"/>
                <w:color w:val="0070C0"/>
              </w:rPr>
              <w:t>If</w:t>
            </w:r>
            <w:r w:rsidR="00ED5F45" w:rsidRPr="00086F3A">
              <w:rPr>
                <w:rFonts w:ascii="Arial" w:hAnsi="Arial" w:cs="Arial"/>
                <w:color w:val="0070C0"/>
              </w:rPr>
              <w:t xml:space="preserve"> requested by the victim, the advocate will accompany and support the victim </w:t>
            </w:r>
            <w:r w:rsidR="001E79A2">
              <w:rPr>
                <w:rFonts w:ascii="Arial" w:hAnsi="Arial" w:cs="Arial"/>
                <w:color w:val="0070C0"/>
              </w:rPr>
              <w:t>during</w:t>
            </w:r>
            <w:r w:rsidR="00ED5F45" w:rsidRPr="00086F3A">
              <w:rPr>
                <w:rFonts w:ascii="Arial" w:hAnsi="Arial" w:cs="Arial"/>
                <w:color w:val="0070C0"/>
              </w:rPr>
              <w:t xml:space="preserve"> the forensic medical examination process and investigatory interviews, and will provide emotional support, crisis intervention, information, and referrals.</w:t>
            </w:r>
            <w:r w:rsidR="001E79A2">
              <w:rPr>
                <w:rFonts w:ascii="Arial" w:hAnsi="Arial" w:cs="Arial"/>
                <w:color w:val="0070C0"/>
              </w:rPr>
              <w:t xml:space="preserve"> Note that the agency must let the victim know that services are available so that the victim can decide what services he or she needs. </w:t>
            </w:r>
          </w:p>
          <w:p w:rsidR="00D51AA8" w:rsidRPr="00086F3A" w:rsidRDefault="00D51AA8" w:rsidP="00D51AA8">
            <w:pPr>
              <w:pStyle w:val="ListParagraph"/>
              <w:ind w:left="769"/>
              <w:rPr>
                <w:rFonts w:ascii="Arial" w:hAnsi="Arial" w:cs="Arial"/>
                <w:color w:val="0070C0"/>
              </w:rPr>
            </w:pPr>
          </w:p>
        </w:tc>
      </w:tr>
      <w:tr w:rsidR="00ED5F45" w:rsidRPr="00086F3A" w:rsidTr="00ED5F45">
        <w:tc>
          <w:tcPr>
            <w:tcW w:w="5000" w:type="pct"/>
            <w:tcBorders>
              <w:bottom w:val="single" w:sz="4" w:space="0" w:color="auto"/>
            </w:tcBorders>
          </w:tcPr>
          <w:p w:rsidR="00ED5F45" w:rsidRPr="00086F3A" w:rsidRDefault="00ED5F45" w:rsidP="00BD1FB4">
            <w:pPr>
              <w:pStyle w:val="ListParagraph"/>
              <w:numPr>
                <w:ilvl w:val="0"/>
                <w:numId w:val="31"/>
              </w:numPr>
              <w:rPr>
                <w:rFonts w:ascii="Arial" w:hAnsi="Arial" w:cs="Arial"/>
                <w:color w:val="0070C0"/>
              </w:rPr>
            </w:pPr>
            <w:r w:rsidRPr="000C258D">
              <w:rPr>
                <w:rFonts w:ascii="Arial" w:hAnsi="Arial" w:cs="Arial"/>
                <w:color w:val="0070C0"/>
              </w:rPr>
              <w:t>Cont</w:t>
            </w:r>
            <w:r w:rsidR="00D51AA8" w:rsidRPr="000C258D">
              <w:rPr>
                <w:rFonts w:ascii="Arial" w:hAnsi="Arial" w:cs="Arial"/>
                <w:color w:val="0070C0"/>
              </w:rPr>
              <w:t>act Just Detention International</w:t>
            </w:r>
            <w:r w:rsidRPr="000C258D">
              <w:rPr>
                <w:rFonts w:ascii="Arial" w:hAnsi="Arial" w:cs="Arial"/>
                <w:color w:val="0070C0"/>
              </w:rPr>
              <w:t xml:space="preserve"> for samples of written agreements between small</w:t>
            </w:r>
            <w:r w:rsidR="003B2F4B" w:rsidRPr="000C258D">
              <w:rPr>
                <w:rFonts w:ascii="Arial" w:hAnsi="Arial" w:cs="Arial"/>
                <w:color w:val="0070C0"/>
              </w:rPr>
              <w:t xml:space="preserve"> jails and victim service</w:t>
            </w:r>
            <w:r w:rsidRPr="000C258D">
              <w:rPr>
                <w:rFonts w:ascii="Arial" w:hAnsi="Arial" w:cs="Arial"/>
                <w:color w:val="0070C0"/>
              </w:rPr>
              <w:t xml:space="preserve"> organizations that are willing to provide hospital accompaniment and crisis intervention services</w:t>
            </w:r>
            <w:r w:rsidR="00113FE6" w:rsidRPr="000C258D">
              <w:rPr>
                <w:rFonts w:ascii="Arial" w:hAnsi="Arial" w:cs="Arial"/>
                <w:color w:val="0070C0"/>
              </w:rPr>
              <w:t xml:space="preserve"> to inmate </w:t>
            </w:r>
            <w:r w:rsidR="00BD1FB4" w:rsidRPr="000C258D">
              <w:rPr>
                <w:rFonts w:ascii="Arial" w:hAnsi="Arial" w:cs="Arial"/>
                <w:color w:val="0070C0"/>
              </w:rPr>
              <w:t>victims</w:t>
            </w:r>
            <w:r w:rsidRPr="000C258D">
              <w:rPr>
                <w:rFonts w:ascii="Arial" w:hAnsi="Arial" w:cs="Arial"/>
                <w:color w:val="0070C0"/>
              </w:rPr>
              <w:t xml:space="preserve">. </w:t>
            </w:r>
            <w:r w:rsidR="003B2F4B" w:rsidRPr="000C258D">
              <w:rPr>
                <w:rFonts w:ascii="Arial" w:hAnsi="Arial" w:cs="Arial"/>
                <w:color w:val="0070C0"/>
              </w:rPr>
              <w:t>CJA</w:t>
            </w:r>
            <w:r w:rsidR="00D51AA8" w:rsidRPr="000C258D">
              <w:rPr>
                <w:rFonts w:ascii="Arial" w:hAnsi="Arial" w:cs="Arial"/>
                <w:color w:val="0070C0"/>
              </w:rPr>
              <w:t xml:space="preserve"> members can also view </w:t>
            </w:r>
            <w:r w:rsidR="003B2F4B" w:rsidRPr="000C258D">
              <w:rPr>
                <w:rFonts w:ascii="Arial" w:hAnsi="Arial" w:cs="Arial"/>
                <w:color w:val="0070C0"/>
              </w:rPr>
              <w:t xml:space="preserve">these </w:t>
            </w:r>
            <w:r w:rsidR="00D51AA8" w:rsidRPr="000C258D">
              <w:rPr>
                <w:rFonts w:ascii="Arial" w:hAnsi="Arial" w:cs="Arial"/>
                <w:color w:val="0070C0"/>
              </w:rPr>
              <w:t>sample agreements on the CJA website.</w:t>
            </w:r>
            <w:r w:rsidR="00D51AA8" w:rsidRPr="00086F3A">
              <w:rPr>
                <w:rFonts w:ascii="Arial" w:hAnsi="Arial" w:cs="Arial"/>
                <w:color w:val="0070C0"/>
              </w:rPr>
              <w:t xml:space="preserve"> </w:t>
            </w:r>
          </w:p>
        </w:tc>
      </w:tr>
      <w:tr w:rsidR="00ED5F45" w:rsidRPr="00086F3A" w:rsidTr="00ED5F45">
        <w:tc>
          <w:tcPr>
            <w:tcW w:w="5000" w:type="pct"/>
            <w:tcBorders>
              <w:top w:val="single" w:sz="4" w:space="0" w:color="auto"/>
              <w:bottom w:val="single" w:sz="4" w:space="0" w:color="auto"/>
            </w:tcBorders>
          </w:tcPr>
          <w:p w:rsidR="00ED5F45" w:rsidRPr="00086F3A" w:rsidRDefault="00ED5F45" w:rsidP="00ED5F45">
            <w:pPr>
              <w:spacing w:before="240" w:line="360" w:lineRule="auto"/>
              <w:rPr>
                <w:rFonts w:ascii="Arial" w:hAnsi="Arial" w:cs="Arial"/>
                <w:b/>
                <w:color w:val="00B050"/>
                <w:sz w:val="24"/>
                <w:szCs w:val="24"/>
              </w:rPr>
            </w:pPr>
            <w:r w:rsidRPr="00086F3A">
              <w:rPr>
                <w:rFonts w:ascii="Arial" w:hAnsi="Arial" w:cs="Arial"/>
                <w:b/>
                <w:color w:val="00B050"/>
                <w:sz w:val="24"/>
                <w:szCs w:val="24"/>
              </w:rPr>
              <w:t>Action Step(s):</w:t>
            </w:r>
          </w:p>
        </w:tc>
      </w:tr>
      <w:tr w:rsidR="00ED5F45" w:rsidRPr="00086F3A" w:rsidTr="00ED5F45">
        <w:tc>
          <w:tcPr>
            <w:tcW w:w="5000" w:type="pct"/>
            <w:tcBorders>
              <w:top w:val="single" w:sz="4" w:space="0" w:color="auto"/>
            </w:tcBorders>
          </w:tcPr>
          <w:p w:rsidR="00ED5F45" w:rsidRPr="00086F3A" w:rsidRDefault="00ED5F45" w:rsidP="00D5251D">
            <w:pPr>
              <w:pStyle w:val="ListParagraph"/>
              <w:numPr>
                <w:ilvl w:val="0"/>
                <w:numId w:val="99"/>
              </w:numPr>
              <w:rPr>
                <w:rFonts w:ascii="Arial" w:hAnsi="Arial" w:cs="Arial"/>
                <w:color w:val="00B050"/>
              </w:rPr>
            </w:pPr>
            <w:r w:rsidRPr="00086F3A">
              <w:rPr>
                <w:rFonts w:ascii="Arial" w:hAnsi="Arial" w:cs="Arial"/>
                <w:color w:val="00B050"/>
              </w:rPr>
              <w:t xml:space="preserve">Create an operating procedure, if needed, which outlines how the victim advocate will be contacted and how services will be coordinated with the agency. Consider incorporating this information into the coordinated response plan, as outlined above. </w:t>
            </w:r>
          </w:p>
        </w:tc>
      </w:tr>
    </w:tbl>
    <w:p w:rsidR="00ED5F45" w:rsidRPr="00086F3A" w:rsidRDefault="00ED5F45" w:rsidP="00ED5F45">
      <w:pPr>
        <w:pStyle w:val="ListParagraph"/>
        <w:rPr>
          <w:rFonts w:ascii="Arial" w:hAnsi="Arial" w:cs="Arial"/>
          <w:color w:val="00B050"/>
        </w:rPr>
      </w:pPr>
    </w:p>
    <w:p w:rsidR="00C3426A" w:rsidRPr="003B2F4B" w:rsidRDefault="000658E0" w:rsidP="00666D96">
      <w:pPr>
        <w:pStyle w:val="ListParagraph"/>
        <w:numPr>
          <w:ilvl w:val="1"/>
          <w:numId w:val="69"/>
        </w:numPr>
        <w:rPr>
          <w:rFonts w:ascii="Arial" w:hAnsi="Arial" w:cs="Arial"/>
        </w:rPr>
      </w:pPr>
      <w:r w:rsidRPr="003B2F4B">
        <w:rPr>
          <w:rFonts w:ascii="Arial" w:hAnsi="Arial" w:cs="Arial"/>
          <w:u w:val="single"/>
        </w:rPr>
        <w:t>Emotional Support Services</w:t>
      </w:r>
      <w:r w:rsidR="00AA344D" w:rsidRPr="003B2F4B">
        <w:rPr>
          <w:rFonts w:ascii="Arial" w:hAnsi="Arial" w:cs="Arial"/>
        </w:rPr>
        <w:t xml:space="preserve"> [</w:t>
      </w:r>
      <w:r w:rsidRPr="003B2F4B">
        <w:rPr>
          <w:rFonts w:ascii="Arial" w:hAnsi="Arial" w:cs="Arial"/>
        </w:rPr>
        <w:t>§ 115.53]</w:t>
      </w:r>
    </w:p>
    <w:p w:rsidR="000658E0" w:rsidRPr="00086F3A" w:rsidRDefault="000658E0" w:rsidP="00666D96">
      <w:pPr>
        <w:pStyle w:val="ListParagraph"/>
        <w:numPr>
          <w:ilvl w:val="2"/>
          <w:numId w:val="70"/>
        </w:numPr>
        <w:rPr>
          <w:rFonts w:ascii="Arial" w:hAnsi="Arial" w:cs="Arial"/>
        </w:rPr>
      </w:pPr>
      <w:r w:rsidRPr="00086F3A">
        <w:rPr>
          <w:rFonts w:ascii="Arial" w:hAnsi="Arial" w:cs="Arial"/>
        </w:rPr>
        <w:t xml:space="preserve">The facility </w:t>
      </w:r>
      <w:r w:rsidR="002339C6" w:rsidRPr="00086F3A">
        <w:rPr>
          <w:rFonts w:ascii="Arial" w:hAnsi="Arial" w:cs="Arial"/>
        </w:rPr>
        <w:t>shall</w:t>
      </w:r>
      <w:r w:rsidRPr="00086F3A">
        <w:rPr>
          <w:rFonts w:ascii="Arial" w:hAnsi="Arial" w:cs="Arial"/>
        </w:rPr>
        <w:t xml:space="preserve"> provide inmates with access to outside victim advocates for emotional support services related to sexual abuse by giving inmates mailing addresses and telephone numbers, including toll-free hotline numbers</w:t>
      </w:r>
      <w:r w:rsidR="00610016" w:rsidRPr="00086F3A">
        <w:rPr>
          <w:rFonts w:ascii="Arial" w:hAnsi="Arial" w:cs="Arial"/>
        </w:rPr>
        <w:t>,</w:t>
      </w:r>
      <w:r w:rsidRPr="00086F3A">
        <w:rPr>
          <w:rFonts w:ascii="Arial" w:hAnsi="Arial" w:cs="Arial"/>
        </w:rPr>
        <w:t xml:space="preserve"> where available, of local, State, or national victim advocacy or</w:t>
      </w:r>
      <w:r w:rsidR="004F32A5" w:rsidRPr="00086F3A">
        <w:rPr>
          <w:rFonts w:ascii="Arial" w:hAnsi="Arial" w:cs="Arial"/>
        </w:rPr>
        <w:t xml:space="preserve"> rape crisis organizations, and</w:t>
      </w:r>
      <w:r w:rsidRPr="00086F3A">
        <w:rPr>
          <w:rFonts w:ascii="Arial" w:hAnsi="Arial" w:cs="Arial"/>
        </w:rPr>
        <w:t xml:space="preserve"> for persons detained solely for civil immigration purpos</w:t>
      </w:r>
      <w:r w:rsidR="003B2F4B">
        <w:rPr>
          <w:rFonts w:ascii="Arial" w:hAnsi="Arial" w:cs="Arial"/>
        </w:rPr>
        <w:t xml:space="preserve">es, immigrant services agencies. </w:t>
      </w:r>
      <w:r w:rsidRPr="00086F3A">
        <w:rPr>
          <w:rFonts w:ascii="Arial" w:hAnsi="Arial" w:cs="Arial"/>
        </w:rPr>
        <w:t xml:space="preserve">The facility </w:t>
      </w:r>
      <w:r w:rsidR="002339C6" w:rsidRPr="00086F3A">
        <w:rPr>
          <w:rFonts w:ascii="Arial" w:hAnsi="Arial" w:cs="Arial"/>
        </w:rPr>
        <w:t>shall</w:t>
      </w:r>
      <w:r w:rsidRPr="00086F3A">
        <w:rPr>
          <w:rFonts w:ascii="Arial" w:hAnsi="Arial" w:cs="Arial"/>
        </w:rPr>
        <w:t xml:space="preserve"> enable reasonable communication between inmates and these organizations and agencies, in as confidential a manner as possible.</w:t>
      </w:r>
    </w:p>
    <w:p w:rsidR="000658E0" w:rsidRPr="00086F3A" w:rsidRDefault="000658E0" w:rsidP="00666D96">
      <w:pPr>
        <w:pStyle w:val="ListParagraph"/>
        <w:numPr>
          <w:ilvl w:val="2"/>
          <w:numId w:val="70"/>
        </w:numPr>
        <w:rPr>
          <w:rFonts w:ascii="Arial" w:hAnsi="Arial" w:cs="Arial"/>
        </w:rPr>
      </w:pPr>
      <w:r w:rsidRPr="00086F3A">
        <w:rPr>
          <w:rFonts w:ascii="Arial" w:hAnsi="Arial" w:cs="Arial"/>
        </w:rPr>
        <w:t xml:space="preserve">The facility </w:t>
      </w:r>
      <w:r w:rsidR="002339C6" w:rsidRPr="00086F3A">
        <w:rPr>
          <w:rFonts w:ascii="Arial" w:hAnsi="Arial" w:cs="Arial"/>
        </w:rPr>
        <w:t>shall</w:t>
      </w:r>
      <w:r w:rsidRPr="00086F3A">
        <w:rPr>
          <w:rFonts w:ascii="Arial" w:hAnsi="Arial" w:cs="Arial"/>
        </w:rPr>
        <w:t xml:space="preserve"> inform inmates, prior to giving them access to outside advocates, of the extent to which such communications </w:t>
      </w:r>
      <w:r w:rsidR="002339C6" w:rsidRPr="00086F3A">
        <w:rPr>
          <w:rFonts w:ascii="Arial" w:hAnsi="Arial" w:cs="Arial"/>
        </w:rPr>
        <w:t>shall</w:t>
      </w:r>
      <w:r w:rsidRPr="00086F3A">
        <w:rPr>
          <w:rFonts w:ascii="Arial" w:hAnsi="Arial" w:cs="Arial"/>
        </w:rPr>
        <w:t xml:space="preserve"> be monitored and the extent to which reports of abuse </w:t>
      </w:r>
      <w:r w:rsidR="002339C6" w:rsidRPr="00086F3A">
        <w:rPr>
          <w:rFonts w:ascii="Arial" w:hAnsi="Arial" w:cs="Arial"/>
        </w:rPr>
        <w:t>shall</w:t>
      </w:r>
      <w:r w:rsidRPr="00086F3A">
        <w:rPr>
          <w:rFonts w:ascii="Arial" w:hAnsi="Arial" w:cs="Arial"/>
        </w:rPr>
        <w:t xml:space="preserve"> be forwarded to authorities in accordance with mandatory reporting laws.</w:t>
      </w:r>
    </w:p>
    <w:p w:rsidR="000658E0" w:rsidRPr="00086F3A" w:rsidRDefault="000658E0" w:rsidP="00666D96">
      <w:pPr>
        <w:pStyle w:val="ListParagraph"/>
        <w:numPr>
          <w:ilvl w:val="2"/>
          <w:numId w:val="70"/>
        </w:numPr>
        <w:rPr>
          <w:rFonts w:ascii="Arial" w:hAnsi="Arial" w:cs="Arial"/>
        </w:rPr>
      </w:pPr>
      <w:r w:rsidRPr="00086F3A">
        <w:rPr>
          <w:rFonts w:ascii="Arial" w:hAnsi="Arial" w:cs="Arial"/>
        </w:rPr>
        <w:t xml:space="preserve">[AGENCY] </w:t>
      </w:r>
      <w:r w:rsidR="002339C6" w:rsidRPr="00086F3A">
        <w:rPr>
          <w:rFonts w:ascii="Arial" w:hAnsi="Arial" w:cs="Arial"/>
        </w:rPr>
        <w:t>shall</w:t>
      </w:r>
      <w:r w:rsidRPr="00086F3A">
        <w:rPr>
          <w:rFonts w:ascii="Arial" w:hAnsi="Arial" w:cs="Arial"/>
        </w:rPr>
        <w:t xml:space="preserve"> maintain or attempt to enter into memoranda of understanding or other agreements with community service providers that are able to provide inmates with confidential emotional support services related to sexual abuse. The agency shall maintain copies of agreements or documentation showing attempts to enter into such agreements.</w:t>
      </w:r>
    </w:p>
    <w:tbl>
      <w:tblPr>
        <w:tblStyle w:val="TableGrid"/>
        <w:tblW w:w="5000" w:type="pct"/>
        <w:tblBorders>
          <w:insideH w:val="none" w:sz="0" w:space="0" w:color="auto"/>
          <w:insideV w:val="none" w:sz="0" w:space="0" w:color="auto"/>
        </w:tblBorders>
        <w:tblLook w:val="04A0"/>
      </w:tblPr>
      <w:tblGrid>
        <w:gridCol w:w="10152"/>
      </w:tblGrid>
      <w:tr w:rsidR="00ED5F45" w:rsidRPr="00086F3A" w:rsidTr="00ED5F45">
        <w:tc>
          <w:tcPr>
            <w:tcW w:w="5000" w:type="pct"/>
            <w:tcBorders>
              <w:bottom w:val="single" w:sz="4" w:space="0" w:color="auto"/>
            </w:tcBorders>
          </w:tcPr>
          <w:p w:rsidR="00ED5F45" w:rsidRPr="00086F3A" w:rsidRDefault="00ED5F45" w:rsidP="00ED5F45">
            <w:pPr>
              <w:spacing w:before="240" w:line="360" w:lineRule="auto"/>
              <w:rPr>
                <w:rFonts w:ascii="Arial" w:hAnsi="Arial" w:cs="Arial"/>
                <w:b/>
                <w:color w:val="0070C0"/>
                <w:sz w:val="24"/>
                <w:szCs w:val="24"/>
              </w:rPr>
            </w:pPr>
            <w:r w:rsidRPr="00086F3A">
              <w:rPr>
                <w:rFonts w:ascii="Arial" w:hAnsi="Arial" w:cs="Arial"/>
                <w:b/>
                <w:color w:val="0070C0"/>
                <w:sz w:val="24"/>
                <w:szCs w:val="24"/>
              </w:rPr>
              <w:t>Key Implementation Considerations:</w:t>
            </w:r>
          </w:p>
        </w:tc>
      </w:tr>
      <w:tr w:rsidR="00ED5F45" w:rsidRPr="00086F3A" w:rsidTr="00ED5F45">
        <w:tc>
          <w:tcPr>
            <w:tcW w:w="5000" w:type="pct"/>
            <w:tcBorders>
              <w:top w:val="single" w:sz="4" w:space="0" w:color="auto"/>
            </w:tcBorders>
          </w:tcPr>
          <w:p w:rsidR="00ED5F45" w:rsidRPr="00086F3A" w:rsidRDefault="00ED5F45" w:rsidP="003B2F4B">
            <w:pPr>
              <w:pStyle w:val="ListParagraph"/>
              <w:numPr>
                <w:ilvl w:val="0"/>
                <w:numId w:val="32"/>
              </w:numPr>
              <w:rPr>
                <w:rFonts w:ascii="Arial" w:hAnsi="Arial" w:cs="Arial"/>
                <w:color w:val="0070C0"/>
              </w:rPr>
            </w:pPr>
            <w:r w:rsidRPr="00086F3A">
              <w:rPr>
                <w:rFonts w:ascii="Arial" w:hAnsi="Arial" w:cs="Arial"/>
                <w:color w:val="0070C0"/>
              </w:rPr>
              <w:t xml:space="preserve">The facility will provide inmates with access to outside victim advocates for emotional support services related to sexual abuse by: </w:t>
            </w:r>
          </w:p>
        </w:tc>
      </w:tr>
      <w:tr w:rsidR="00ED5F45" w:rsidRPr="00086F3A" w:rsidTr="00ED5F45">
        <w:tc>
          <w:tcPr>
            <w:tcW w:w="5000" w:type="pct"/>
          </w:tcPr>
          <w:p w:rsidR="00ED5F45" w:rsidRPr="00086F3A" w:rsidRDefault="00ED5F45" w:rsidP="00D5251D">
            <w:pPr>
              <w:pStyle w:val="ListParagraph"/>
              <w:numPr>
                <w:ilvl w:val="1"/>
                <w:numId w:val="32"/>
              </w:numPr>
              <w:rPr>
                <w:rFonts w:ascii="Arial" w:hAnsi="Arial" w:cs="Arial"/>
                <w:color w:val="0070C0"/>
              </w:rPr>
            </w:pPr>
            <w:r w:rsidRPr="00086F3A">
              <w:rPr>
                <w:rFonts w:ascii="Arial" w:hAnsi="Arial" w:cs="Arial"/>
                <w:color w:val="0070C0"/>
              </w:rPr>
              <w:t>Giving inmates mailing addresses and telephone numbers, including toll-free hotline numbers where available of local, State, or national victim advocacy or rape crisis organizations; and</w:t>
            </w:r>
          </w:p>
        </w:tc>
      </w:tr>
      <w:tr w:rsidR="00ED5F45" w:rsidRPr="00086F3A" w:rsidTr="00ED5F45">
        <w:tc>
          <w:tcPr>
            <w:tcW w:w="5000" w:type="pct"/>
          </w:tcPr>
          <w:p w:rsidR="00ED5F45" w:rsidRPr="00086F3A" w:rsidRDefault="00ED5F45" w:rsidP="00336752">
            <w:pPr>
              <w:pStyle w:val="ListParagraph"/>
              <w:numPr>
                <w:ilvl w:val="1"/>
                <w:numId w:val="32"/>
              </w:numPr>
              <w:rPr>
                <w:rFonts w:ascii="Arial" w:hAnsi="Arial" w:cs="Arial"/>
                <w:color w:val="0070C0"/>
              </w:rPr>
            </w:pPr>
            <w:r w:rsidRPr="00086F3A">
              <w:rPr>
                <w:rFonts w:ascii="Arial" w:hAnsi="Arial" w:cs="Arial"/>
                <w:color w:val="0070C0"/>
              </w:rPr>
              <w:t>Enabling reasonable communication between inmates and these organizations in as confidential a manner as possible.</w:t>
            </w:r>
          </w:p>
        </w:tc>
      </w:tr>
      <w:tr w:rsidR="00ED5F45" w:rsidRPr="00086F3A" w:rsidTr="00ED5F45">
        <w:tc>
          <w:tcPr>
            <w:tcW w:w="5000" w:type="pct"/>
          </w:tcPr>
          <w:p w:rsidR="00ED5F45" w:rsidRPr="00086F3A" w:rsidRDefault="00ED5F45" w:rsidP="00336752">
            <w:pPr>
              <w:pStyle w:val="ListParagraph"/>
              <w:numPr>
                <w:ilvl w:val="2"/>
                <w:numId w:val="32"/>
              </w:numPr>
              <w:rPr>
                <w:rFonts w:ascii="Arial" w:hAnsi="Arial" w:cs="Arial"/>
                <w:color w:val="0070C0"/>
              </w:rPr>
            </w:pPr>
            <w:r w:rsidRPr="00086F3A">
              <w:rPr>
                <w:rFonts w:ascii="Arial" w:hAnsi="Arial" w:cs="Arial"/>
                <w:color w:val="0070C0"/>
              </w:rPr>
              <w:t>The facility will inform inmates, prior to giving them access, of the extent to which:</w:t>
            </w:r>
          </w:p>
        </w:tc>
      </w:tr>
      <w:tr w:rsidR="00ED5F45" w:rsidRPr="00086F3A" w:rsidTr="00ED5F45">
        <w:tc>
          <w:tcPr>
            <w:tcW w:w="5000" w:type="pct"/>
          </w:tcPr>
          <w:p w:rsidR="00ED5F45" w:rsidRPr="00086F3A" w:rsidRDefault="00ED5F45" w:rsidP="00336752">
            <w:pPr>
              <w:pStyle w:val="ListParagraph"/>
              <w:numPr>
                <w:ilvl w:val="3"/>
                <w:numId w:val="32"/>
              </w:numPr>
              <w:rPr>
                <w:rFonts w:ascii="Arial" w:hAnsi="Arial" w:cs="Arial"/>
                <w:color w:val="0070C0"/>
              </w:rPr>
            </w:pPr>
            <w:r w:rsidRPr="00086F3A">
              <w:rPr>
                <w:rFonts w:ascii="Arial" w:hAnsi="Arial" w:cs="Arial"/>
                <w:color w:val="0070C0"/>
              </w:rPr>
              <w:t xml:space="preserve">Such communications will be monitored; and </w:t>
            </w:r>
          </w:p>
        </w:tc>
      </w:tr>
      <w:tr w:rsidR="00ED5F45" w:rsidRPr="00086F3A" w:rsidTr="00ED5F45">
        <w:tc>
          <w:tcPr>
            <w:tcW w:w="5000" w:type="pct"/>
          </w:tcPr>
          <w:p w:rsidR="00ED5F45" w:rsidRPr="00086F3A" w:rsidRDefault="00ED5F45" w:rsidP="00336752">
            <w:pPr>
              <w:pStyle w:val="ListParagraph"/>
              <w:numPr>
                <w:ilvl w:val="3"/>
                <w:numId w:val="32"/>
              </w:numPr>
              <w:rPr>
                <w:rFonts w:ascii="Arial" w:hAnsi="Arial" w:cs="Arial"/>
                <w:color w:val="0070C0"/>
              </w:rPr>
            </w:pPr>
            <w:r w:rsidRPr="00086F3A">
              <w:rPr>
                <w:rFonts w:ascii="Arial" w:hAnsi="Arial" w:cs="Arial"/>
                <w:color w:val="0070C0"/>
              </w:rPr>
              <w:t>Reports of abuse will be forwarded to authorities in accordance with mandatory reporting laws.</w:t>
            </w:r>
          </w:p>
        </w:tc>
      </w:tr>
      <w:tr w:rsidR="00ED5F45" w:rsidRPr="00086F3A" w:rsidTr="00ED5F45">
        <w:tc>
          <w:tcPr>
            <w:tcW w:w="5000" w:type="pct"/>
          </w:tcPr>
          <w:p w:rsidR="00ED5F45" w:rsidRPr="00086F3A" w:rsidRDefault="00ED5F45" w:rsidP="00336752">
            <w:pPr>
              <w:pStyle w:val="ListParagraph"/>
              <w:numPr>
                <w:ilvl w:val="2"/>
                <w:numId w:val="32"/>
              </w:numPr>
              <w:rPr>
                <w:rFonts w:ascii="Arial" w:hAnsi="Arial" w:cs="Arial"/>
                <w:color w:val="0070C0"/>
              </w:rPr>
            </w:pPr>
            <w:r w:rsidRPr="00086F3A">
              <w:rPr>
                <w:rFonts w:ascii="Arial" w:hAnsi="Arial" w:cs="Arial"/>
                <w:color w:val="0070C0"/>
              </w:rPr>
              <w:t xml:space="preserve">The Department of Justice encourages agencies to establish multiple avenues for inmate victims of sexual abuse to contact external victim services agencies. </w:t>
            </w:r>
          </w:p>
        </w:tc>
      </w:tr>
      <w:tr w:rsidR="00ED5F45" w:rsidRPr="00086F3A" w:rsidTr="00ED5F45">
        <w:tc>
          <w:tcPr>
            <w:tcW w:w="5000" w:type="pct"/>
          </w:tcPr>
          <w:p w:rsidR="00ED5F45" w:rsidRPr="00086F3A" w:rsidRDefault="00ED5F45" w:rsidP="00336752">
            <w:pPr>
              <w:pStyle w:val="ListParagraph"/>
              <w:numPr>
                <w:ilvl w:val="2"/>
                <w:numId w:val="32"/>
              </w:numPr>
              <w:rPr>
                <w:rFonts w:ascii="Arial" w:hAnsi="Arial" w:cs="Arial"/>
                <w:color w:val="0070C0"/>
              </w:rPr>
            </w:pPr>
            <w:r w:rsidRPr="00086F3A">
              <w:rPr>
                <w:rFonts w:ascii="Arial" w:hAnsi="Arial" w:cs="Arial"/>
                <w:color w:val="0070C0"/>
              </w:rPr>
              <w:t xml:space="preserve">While not ensuring optimal privacy, phones may provide the best opportunity for inmates to seek help in a timely manner. </w:t>
            </w:r>
          </w:p>
        </w:tc>
      </w:tr>
      <w:tr w:rsidR="00ED5F45" w:rsidRPr="00086F3A" w:rsidTr="00ED5F45">
        <w:tc>
          <w:tcPr>
            <w:tcW w:w="5000" w:type="pct"/>
          </w:tcPr>
          <w:p w:rsidR="00ED5F45" w:rsidRPr="00086F3A" w:rsidRDefault="00ED5F45" w:rsidP="00336752">
            <w:pPr>
              <w:pStyle w:val="ListParagraph"/>
              <w:numPr>
                <w:ilvl w:val="2"/>
                <w:numId w:val="32"/>
              </w:numPr>
              <w:rPr>
                <w:rFonts w:ascii="Arial" w:hAnsi="Arial" w:cs="Arial"/>
                <w:color w:val="0070C0"/>
              </w:rPr>
            </w:pPr>
            <w:r w:rsidRPr="00086F3A">
              <w:rPr>
                <w:rFonts w:ascii="Arial" w:hAnsi="Arial" w:cs="Arial"/>
                <w:color w:val="0070C0"/>
              </w:rPr>
              <w:t>Privacy concerns may be allayed through other methods, such as:</w:t>
            </w:r>
          </w:p>
        </w:tc>
      </w:tr>
      <w:tr w:rsidR="00ED5F45" w:rsidRPr="00086F3A" w:rsidTr="00ED5F45">
        <w:tc>
          <w:tcPr>
            <w:tcW w:w="5000" w:type="pct"/>
          </w:tcPr>
          <w:p w:rsidR="00ED5F45" w:rsidRPr="00086F3A" w:rsidRDefault="00ED5F45" w:rsidP="00336752">
            <w:pPr>
              <w:pStyle w:val="ListParagraph"/>
              <w:numPr>
                <w:ilvl w:val="3"/>
                <w:numId w:val="32"/>
              </w:numPr>
              <w:rPr>
                <w:rFonts w:ascii="Arial" w:hAnsi="Arial" w:cs="Arial"/>
                <w:color w:val="0070C0"/>
              </w:rPr>
            </w:pPr>
            <w:r w:rsidRPr="00086F3A">
              <w:rPr>
                <w:rFonts w:ascii="Arial" w:hAnsi="Arial" w:cs="Arial"/>
                <w:color w:val="0070C0"/>
              </w:rPr>
              <w:t>Allowing confidential correspondence</w:t>
            </w:r>
            <w:r w:rsidR="003B2F4B">
              <w:rPr>
                <w:rFonts w:ascii="Arial" w:hAnsi="Arial" w:cs="Arial"/>
                <w:color w:val="0070C0"/>
              </w:rPr>
              <w:t xml:space="preserve"> between victims and victim service organizations</w:t>
            </w:r>
            <w:r w:rsidRPr="00086F3A">
              <w:rPr>
                <w:rFonts w:ascii="Arial" w:hAnsi="Arial" w:cs="Arial"/>
                <w:color w:val="0070C0"/>
              </w:rPr>
              <w:t xml:space="preserve">; </w:t>
            </w:r>
          </w:p>
        </w:tc>
      </w:tr>
      <w:tr w:rsidR="00ED5F45" w:rsidRPr="00086F3A" w:rsidTr="00ED5F45">
        <w:tc>
          <w:tcPr>
            <w:tcW w:w="5000" w:type="pct"/>
          </w:tcPr>
          <w:p w:rsidR="00ED5F45" w:rsidRPr="00086F3A" w:rsidRDefault="00ED5F45" w:rsidP="00336752">
            <w:pPr>
              <w:pStyle w:val="ListParagraph"/>
              <w:numPr>
                <w:ilvl w:val="3"/>
                <w:numId w:val="32"/>
              </w:numPr>
              <w:rPr>
                <w:rFonts w:ascii="Arial" w:hAnsi="Arial" w:cs="Arial"/>
                <w:color w:val="0070C0"/>
              </w:rPr>
            </w:pPr>
            <w:r w:rsidRPr="00086F3A">
              <w:rPr>
                <w:rFonts w:ascii="Arial" w:hAnsi="Arial" w:cs="Arial"/>
                <w:color w:val="0070C0"/>
              </w:rPr>
              <w:t xml:space="preserve">Opportunities for phone contact in more private settings; or </w:t>
            </w:r>
          </w:p>
        </w:tc>
      </w:tr>
      <w:tr w:rsidR="00ED5F45" w:rsidRPr="00086F3A" w:rsidTr="00ED5F45">
        <w:tc>
          <w:tcPr>
            <w:tcW w:w="5000" w:type="pct"/>
          </w:tcPr>
          <w:p w:rsidR="00ED5F45" w:rsidRPr="00086F3A" w:rsidRDefault="00ED5F45" w:rsidP="00336752">
            <w:pPr>
              <w:pStyle w:val="ListParagraph"/>
              <w:numPr>
                <w:ilvl w:val="3"/>
                <w:numId w:val="32"/>
              </w:numPr>
              <w:rPr>
                <w:rFonts w:ascii="Arial" w:hAnsi="Arial" w:cs="Arial"/>
                <w:color w:val="0070C0"/>
              </w:rPr>
            </w:pPr>
            <w:r w:rsidRPr="00086F3A">
              <w:rPr>
                <w:rFonts w:ascii="Arial" w:hAnsi="Arial" w:cs="Arial"/>
                <w:color w:val="0070C0"/>
              </w:rPr>
              <w:t>The ability of the inmate to request to contact an outside victim advocate through a chaplain, clinician, or other service provider.</w:t>
            </w:r>
          </w:p>
          <w:p w:rsidR="00982DC2" w:rsidRPr="00086F3A" w:rsidRDefault="00982DC2" w:rsidP="00982DC2">
            <w:pPr>
              <w:pStyle w:val="ListParagraph"/>
              <w:ind w:left="2880"/>
              <w:rPr>
                <w:rFonts w:ascii="Arial" w:hAnsi="Arial" w:cs="Arial"/>
                <w:color w:val="0070C0"/>
              </w:rPr>
            </w:pPr>
          </w:p>
        </w:tc>
      </w:tr>
      <w:tr w:rsidR="00ED5F45" w:rsidRPr="00086F3A" w:rsidTr="00ED5F45">
        <w:tc>
          <w:tcPr>
            <w:tcW w:w="5000" w:type="pct"/>
          </w:tcPr>
          <w:p w:rsidR="00ED5F45" w:rsidRPr="00086F3A" w:rsidRDefault="00ED5F45" w:rsidP="00336752">
            <w:pPr>
              <w:pStyle w:val="ListParagraph"/>
              <w:numPr>
                <w:ilvl w:val="0"/>
                <w:numId w:val="32"/>
              </w:numPr>
              <w:rPr>
                <w:rFonts w:ascii="Arial" w:hAnsi="Arial" w:cs="Arial"/>
                <w:color w:val="0070C0"/>
              </w:rPr>
            </w:pPr>
            <w:r w:rsidRPr="00086F3A">
              <w:rPr>
                <w:rFonts w:ascii="Arial" w:hAnsi="Arial" w:cs="Arial"/>
                <w:color w:val="0070C0"/>
              </w:rPr>
              <w:t xml:space="preserve">The agency will attempt to maintain agreements with community service providers who are able to provide inmates with confidential emotional support services related to sexual abuse. </w:t>
            </w:r>
          </w:p>
          <w:p w:rsidR="00982DC2" w:rsidRPr="00086F3A" w:rsidRDefault="00982DC2" w:rsidP="00982DC2">
            <w:pPr>
              <w:pStyle w:val="ListParagraph"/>
              <w:rPr>
                <w:rFonts w:ascii="Arial" w:hAnsi="Arial" w:cs="Arial"/>
                <w:color w:val="0070C0"/>
              </w:rPr>
            </w:pPr>
          </w:p>
        </w:tc>
      </w:tr>
      <w:tr w:rsidR="00ED5F45" w:rsidRPr="00086F3A" w:rsidTr="00ED5F45">
        <w:tc>
          <w:tcPr>
            <w:tcW w:w="5000" w:type="pct"/>
            <w:tcBorders>
              <w:bottom w:val="single" w:sz="4" w:space="0" w:color="auto"/>
            </w:tcBorders>
          </w:tcPr>
          <w:p w:rsidR="00ED5F45" w:rsidRPr="00086F3A" w:rsidRDefault="00ED5F45" w:rsidP="00D5251D">
            <w:pPr>
              <w:pStyle w:val="ListParagraph"/>
              <w:numPr>
                <w:ilvl w:val="0"/>
                <w:numId w:val="32"/>
              </w:numPr>
              <w:rPr>
                <w:rFonts w:ascii="Arial" w:hAnsi="Arial" w:cs="Arial"/>
                <w:color w:val="0070C0"/>
              </w:rPr>
            </w:pPr>
            <w:r w:rsidRPr="00086F3A">
              <w:rPr>
                <w:rFonts w:ascii="Arial" w:hAnsi="Arial" w:cs="Arial"/>
                <w:color w:val="0070C0"/>
              </w:rPr>
              <w:t xml:space="preserve">Small jails </w:t>
            </w:r>
            <w:r w:rsidR="00D5251D">
              <w:rPr>
                <w:rFonts w:ascii="Arial" w:hAnsi="Arial" w:cs="Arial"/>
                <w:color w:val="0070C0"/>
              </w:rPr>
              <w:t>should</w:t>
            </w:r>
            <w:r w:rsidRPr="00086F3A">
              <w:rPr>
                <w:rFonts w:ascii="Arial" w:hAnsi="Arial" w:cs="Arial"/>
                <w:color w:val="0070C0"/>
              </w:rPr>
              <w:t xml:space="preserve"> consider opportunities for in-person advocacy services for inmate victims. Generally, these services are more effective </w:t>
            </w:r>
            <w:r w:rsidR="003B2F4B">
              <w:rPr>
                <w:rFonts w:ascii="Arial" w:hAnsi="Arial" w:cs="Arial"/>
                <w:color w:val="0070C0"/>
              </w:rPr>
              <w:t xml:space="preserve">than support offered by phone or by mail </w:t>
            </w:r>
            <w:r w:rsidRPr="00086F3A">
              <w:rPr>
                <w:rFonts w:ascii="Arial" w:hAnsi="Arial" w:cs="Arial"/>
                <w:color w:val="0070C0"/>
              </w:rPr>
              <w:t xml:space="preserve">and may feel safer for inmate victims. For more information about setting up these services and examples </w:t>
            </w:r>
            <w:r w:rsidR="003B2F4B">
              <w:rPr>
                <w:rFonts w:ascii="Arial" w:hAnsi="Arial" w:cs="Arial"/>
                <w:color w:val="0070C0"/>
              </w:rPr>
              <w:t>of confidential rape crisis counseling for jail inmates,</w:t>
            </w:r>
            <w:r w:rsidRPr="00086F3A">
              <w:rPr>
                <w:rFonts w:ascii="Arial" w:hAnsi="Arial" w:cs="Arial"/>
                <w:color w:val="0070C0"/>
              </w:rPr>
              <w:t xml:space="preserve"> contact Just Detention International.</w:t>
            </w:r>
          </w:p>
        </w:tc>
      </w:tr>
      <w:tr w:rsidR="00ED5F45" w:rsidRPr="00086F3A" w:rsidTr="00ED5F45">
        <w:tc>
          <w:tcPr>
            <w:tcW w:w="5000" w:type="pct"/>
            <w:tcBorders>
              <w:top w:val="single" w:sz="4" w:space="0" w:color="auto"/>
              <w:bottom w:val="single" w:sz="4" w:space="0" w:color="auto"/>
            </w:tcBorders>
          </w:tcPr>
          <w:p w:rsidR="00ED5F45" w:rsidRPr="00086F3A" w:rsidRDefault="00ED5F45" w:rsidP="00ED5F45">
            <w:pPr>
              <w:spacing w:before="240" w:line="360" w:lineRule="auto"/>
              <w:rPr>
                <w:rFonts w:ascii="Arial" w:hAnsi="Arial" w:cs="Arial"/>
                <w:b/>
                <w:color w:val="00B050"/>
                <w:sz w:val="24"/>
                <w:szCs w:val="24"/>
              </w:rPr>
            </w:pPr>
            <w:r w:rsidRPr="00086F3A">
              <w:rPr>
                <w:rFonts w:ascii="Arial" w:hAnsi="Arial" w:cs="Arial"/>
                <w:b/>
                <w:color w:val="00B050"/>
                <w:sz w:val="24"/>
                <w:szCs w:val="24"/>
              </w:rPr>
              <w:t>Action Step(s):</w:t>
            </w:r>
          </w:p>
        </w:tc>
      </w:tr>
      <w:tr w:rsidR="00ED5F45" w:rsidRPr="00086F3A" w:rsidTr="00ED5F45">
        <w:tc>
          <w:tcPr>
            <w:tcW w:w="5000" w:type="pct"/>
            <w:tcBorders>
              <w:top w:val="single" w:sz="4" w:space="0" w:color="auto"/>
            </w:tcBorders>
          </w:tcPr>
          <w:p w:rsidR="00ED5F45" w:rsidRPr="00086F3A" w:rsidRDefault="00ED5F45" w:rsidP="00D5251D">
            <w:pPr>
              <w:pStyle w:val="ListParagraph"/>
              <w:numPr>
                <w:ilvl w:val="0"/>
                <w:numId w:val="100"/>
              </w:numPr>
              <w:rPr>
                <w:rFonts w:ascii="Arial" w:hAnsi="Arial" w:cs="Arial"/>
                <w:color w:val="00B050"/>
              </w:rPr>
            </w:pPr>
            <w:r w:rsidRPr="00086F3A">
              <w:rPr>
                <w:rFonts w:ascii="Arial" w:hAnsi="Arial" w:cs="Arial"/>
                <w:color w:val="00B050"/>
              </w:rPr>
              <w:t>Create an operating procedure as well as written agreements with outside victim advocacy organizations.</w:t>
            </w:r>
          </w:p>
        </w:tc>
      </w:tr>
    </w:tbl>
    <w:p w:rsidR="00ED5F45" w:rsidRPr="00086F3A" w:rsidRDefault="00ED5F45" w:rsidP="00ED5F45">
      <w:pPr>
        <w:pStyle w:val="ListParagraph"/>
        <w:rPr>
          <w:rFonts w:ascii="Arial" w:hAnsi="Arial" w:cs="Arial"/>
          <w:color w:val="00B050"/>
        </w:rPr>
      </w:pPr>
    </w:p>
    <w:p w:rsidR="00C3426A" w:rsidRPr="00086F3A" w:rsidRDefault="00F80378" w:rsidP="00336752">
      <w:pPr>
        <w:pStyle w:val="ListParagraph"/>
        <w:numPr>
          <w:ilvl w:val="0"/>
          <w:numId w:val="67"/>
        </w:numPr>
        <w:rPr>
          <w:rFonts w:ascii="Arial" w:hAnsi="Arial" w:cs="Arial"/>
        </w:rPr>
      </w:pPr>
      <w:r w:rsidRPr="00086F3A">
        <w:rPr>
          <w:rFonts w:ascii="Arial" w:hAnsi="Arial" w:cs="Arial"/>
          <w:b/>
          <w:sz w:val="24"/>
          <w:szCs w:val="24"/>
        </w:rPr>
        <w:t>Investigation of Incidents</w:t>
      </w:r>
      <w:r w:rsidRPr="00086F3A">
        <w:rPr>
          <w:rFonts w:ascii="Arial" w:hAnsi="Arial" w:cs="Arial"/>
          <w:sz w:val="24"/>
          <w:szCs w:val="24"/>
        </w:rPr>
        <w:t xml:space="preserve"> [§§ 115.21(a)(b)(c)(f) and(h), 115.22, 115.71, 115.72, 115.73 and 115.86]</w:t>
      </w:r>
      <w:r w:rsidRPr="00086F3A">
        <w:rPr>
          <w:rFonts w:ascii="Arial" w:hAnsi="Arial" w:cs="Arial"/>
        </w:rPr>
        <w:t xml:space="preserve"> </w:t>
      </w:r>
    </w:p>
    <w:p w:rsidR="00C3426A" w:rsidRPr="00086F3A" w:rsidRDefault="00C3426A" w:rsidP="00C3426A">
      <w:pPr>
        <w:pStyle w:val="ListParagraph"/>
        <w:rPr>
          <w:rFonts w:ascii="Arial" w:hAnsi="Arial" w:cs="Arial"/>
        </w:rPr>
      </w:pPr>
    </w:p>
    <w:p w:rsidR="00F80378" w:rsidRPr="00086F3A" w:rsidRDefault="00F80378" w:rsidP="00336752">
      <w:pPr>
        <w:pStyle w:val="ListParagraph"/>
        <w:widowControl w:val="0"/>
        <w:numPr>
          <w:ilvl w:val="1"/>
          <w:numId w:val="71"/>
        </w:numPr>
        <w:autoSpaceDE w:val="0"/>
        <w:autoSpaceDN w:val="0"/>
        <w:adjustRightInd w:val="0"/>
        <w:rPr>
          <w:rFonts w:ascii="Arial" w:hAnsi="Arial" w:cs="Arial"/>
        </w:rPr>
      </w:pPr>
      <w:r w:rsidRPr="00086F3A">
        <w:rPr>
          <w:rFonts w:ascii="Arial" w:hAnsi="Arial" w:cs="Arial"/>
        </w:rPr>
        <w:t xml:space="preserve">[AGENCY] </w:t>
      </w:r>
      <w:r w:rsidR="002339C6" w:rsidRPr="00086F3A">
        <w:rPr>
          <w:rFonts w:ascii="Arial" w:hAnsi="Arial" w:cs="Arial"/>
        </w:rPr>
        <w:t>shall</w:t>
      </w:r>
      <w:r w:rsidRPr="00086F3A">
        <w:rPr>
          <w:rFonts w:ascii="Arial" w:hAnsi="Arial" w:cs="Arial"/>
        </w:rPr>
        <w:t xml:space="preserve"> ensure that an administrative or criminal investigation is completed for all allegations of sexu</w:t>
      </w:r>
      <w:r w:rsidR="00485A51" w:rsidRPr="00086F3A">
        <w:rPr>
          <w:rFonts w:ascii="Arial" w:hAnsi="Arial" w:cs="Arial"/>
        </w:rPr>
        <w:t>al abuse and sexual harassment.</w:t>
      </w:r>
    </w:p>
    <w:p w:rsidR="00C3426A" w:rsidRPr="00086F3A" w:rsidRDefault="00C3426A" w:rsidP="00C3426A">
      <w:pPr>
        <w:pStyle w:val="ListParagraph"/>
        <w:widowControl w:val="0"/>
        <w:autoSpaceDE w:val="0"/>
        <w:autoSpaceDN w:val="0"/>
        <w:adjustRightInd w:val="0"/>
        <w:ind w:left="1080"/>
        <w:rPr>
          <w:rFonts w:ascii="Arial" w:hAnsi="Arial" w:cs="Arial"/>
        </w:rPr>
      </w:pPr>
    </w:p>
    <w:p w:rsidR="00267BA4" w:rsidRDefault="00267BA4" w:rsidP="00267BA4">
      <w:pPr>
        <w:pStyle w:val="ListParagraph"/>
        <w:numPr>
          <w:ilvl w:val="1"/>
          <w:numId w:val="71"/>
        </w:numPr>
        <w:spacing w:after="0" w:line="240" w:lineRule="auto"/>
        <w:rPr>
          <w:rFonts w:ascii="Arial" w:hAnsi="Arial" w:cs="Arial"/>
        </w:rPr>
      </w:pPr>
      <w:r w:rsidRPr="00267BA4">
        <w:rPr>
          <w:rFonts w:ascii="Arial" w:hAnsi="Arial" w:cs="Arial"/>
        </w:rPr>
        <w:t>It is [AGENCY’S</w:t>
      </w:r>
      <w:r w:rsidR="00F80378" w:rsidRPr="00267BA4">
        <w:rPr>
          <w:rFonts w:ascii="Arial" w:hAnsi="Arial" w:cs="Arial"/>
        </w:rPr>
        <w:t xml:space="preserve">] policy to ensure that allegations of sexual abuse or sexual harassment are referred for investigation to an agency with the legal authority to conduct criminal investigations, unless the allegation does not involve potentially criminal behavior.  [AGENCY] </w:t>
      </w:r>
      <w:r w:rsidR="002339C6" w:rsidRPr="00267BA4">
        <w:rPr>
          <w:rFonts w:ascii="Arial" w:hAnsi="Arial" w:cs="Arial"/>
        </w:rPr>
        <w:t>shall</w:t>
      </w:r>
      <w:r w:rsidR="00F80378" w:rsidRPr="00267BA4">
        <w:rPr>
          <w:rFonts w:ascii="Arial" w:hAnsi="Arial" w:cs="Arial"/>
        </w:rPr>
        <w:t xml:space="preserve"> publish this policy on its website at [WWW….] and make the policy available through other means. [AGENCY] </w:t>
      </w:r>
      <w:r w:rsidR="002339C6" w:rsidRPr="00267BA4">
        <w:rPr>
          <w:rFonts w:ascii="Arial" w:hAnsi="Arial" w:cs="Arial"/>
        </w:rPr>
        <w:t>shall</w:t>
      </w:r>
      <w:r w:rsidR="00F80378" w:rsidRPr="00267BA4">
        <w:rPr>
          <w:rFonts w:ascii="Arial" w:hAnsi="Arial" w:cs="Arial"/>
        </w:rPr>
        <w:t xml:space="preserve"> document all such referrals.  </w:t>
      </w:r>
    </w:p>
    <w:p w:rsidR="00267BA4" w:rsidRPr="00267BA4" w:rsidRDefault="00267BA4" w:rsidP="00267BA4">
      <w:pPr>
        <w:spacing w:after="0" w:line="240" w:lineRule="auto"/>
        <w:rPr>
          <w:rFonts w:ascii="Arial" w:hAnsi="Arial" w:cs="Arial"/>
        </w:rPr>
      </w:pPr>
    </w:p>
    <w:p w:rsidR="00C3426A" w:rsidRPr="00086F3A" w:rsidRDefault="00F80378" w:rsidP="00336752">
      <w:pPr>
        <w:pStyle w:val="ListParagraph"/>
        <w:widowControl w:val="0"/>
        <w:numPr>
          <w:ilvl w:val="1"/>
          <w:numId w:val="71"/>
        </w:numPr>
        <w:autoSpaceDE w:val="0"/>
        <w:autoSpaceDN w:val="0"/>
        <w:adjustRightInd w:val="0"/>
        <w:rPr>
          <w:rFonts w:ascii="Arial" w:hAnsi="Arial" w:cs="Arial"/>
        </w:rPr>
      </w:pPr>
      <w:r w:rsidRPr="00086F3A">
        <w:rPr>
          <w:rFonts w:ascii="Arial" w:hAnsi="Arial" w:cs="Arial"/>
        </w:rPr>
        <w:t>When [</w:t>
      </w:r>
      <w:r w:rsidR="00D65FF8" w:rsidRPr="00086F3A">
        <w:rPr>
          <w:rFonts w:ascii="Arial" w:hAnsi="Arial" w:cs="Arial"/>
        </w:rPr>
        <w:t>AGENCY</w:t>
      </w:r>
      <w:r w:rsidRPr="00086F3A">
        <w:rPr>
          <w:rFonts w:ascii="Arial" w:hAnsi="Arial" w:cs="Arial"/>
        </w:rPr>
        <w:t xml:space="preserve">] conducts its own investigations into allegations of sexual abuse and sexual harassment, it </w:t>
      </w:r>
      <w:r w:rsidR="002339C6" w:rsidRPr="00086F3A">
        <w:rPr>
          <w:rFonts w:ascii="Arial" w:hAnsi="Arial" w:cs="Arial"/>
        </w:rPr>
        <w:t>shall</w:t>
      </w:r>
      <w:r w:rsidRPr="00086F3A">
        <w:rPr>
          <w:rFonts w:ascii="Arial" w:hAnsi="Arial" w:cs="Arial"/>
        </w:rPr>
        <w:t xml:space="preserve"> do so promptly, thoroughly, and objectively for all allegations, including thir</w:t>
      </w:r>
      <w:r w:rsidR="00485A51" w:rsidRPr="00086F3A">
        <w:rPr>
          <w:rFonts w:ascii="Arial" w:hAnsi="Arial" w:cs="Arial"/>
        </w:rPr>
        <w:t xml:space="preserve">d-party and anonymous reports. </w:t>
      </w:r>
    </w:p>
    <w:p w:rsidR="00C3426A" w:rsidRPr="00086F3A" w:rsidRDefault="00C3426A" w:rsidP="00C3426A">
      <w:pPr>
        <w:pStyle w:val="ListParagraph"/>
        <w:rPr>
          <w:rFonts w:ascii="Arial" w:hAnsi="Arial" w:cs="Arial"/>
        </w:rPr>
      </w:pPr>
    </w:p>
    <w:p w:rsidR="00F80378" w:rsidRPr="00086F3A" w:rsidRDefault="00F80378" w:rsidP="00336752">
      <w:pPr>
        <w:pStyle w:val="ListParagraph"/>
        <w:widowControl w:val="0"/>
        <w:numPr>
          <w:ilvl w:val="1"/>
          <w:numId w:val="71"/>
        </w:numPr>
        <w:autoSpaceDE w:val="0"/>
        <w:autoSpaceDN w:val="0"/>
        <w:adjustRightInd w:val="0"/>
        <w:rPr>
          <w:rFonts w:ascii="Arial" w:hAnsi="Arial" w:cs="Arial"/>
        </w:rPr>
      </w:pPr>
      <w:r w:rsidRPr="00086F3A">
        <w:rPr>
          <w:rFonts w:ascii="Arial" w:hAnsi="Arial" w:cs="Arial"/>
        </w:rPr>
        <w:t>Where sexual abuse is alleged, [</w:t>
      </w:r>
      <w:r w:rsidR="00D65FF8" w:rsidRPr="00086F3A">
        <w:rPr>
          <w:rFonts w:ascii="Arial" w:hAnsi="Arial" w:cs="Arial"/>
        </w:rPr>
        <w:t>AGENCY</w:t>
      </w:r>
      <w:r w:rsidRPr="00086F3A">
        <w:rPr>
          <w:rFonts w:ascii="Arial" w:hAnsi="Arial" w:cs="Arial"/>
        </w:rPr>
        <w:t xml:space="preserve">] </w:t>
      </w:r>
      <w:r w:rsidR="002339C6" w:rsidRPr="00086F3A">
        <w:rPr>
          <w:rFonts w:ascii="Arial" w:hAnsi="Arial" w:cs="Arial"/>
        </w:rPr>
        <w:t>shall</w:t>
      </w:r>
      <w:r w:rsidRPr="00086F3A">
        <w:rPr>
          <w:rFonts w:ascii="Arial" w:hAnsi="Arial" w:cs="Arial"/>
        </w:rPr>
        <w:t xml:space="preserve"> use investigators who have received special training in sexual abuse investigations pursuant to </w:t>
      </w:r>
      <w:r w:rsidR="00485A51" w:rsidRPr="00086F3A">
        <w:rPr>
          <w:rFonts w:ascii="Arial" w:hAnsi="Arial" w:cs="Arial"/>
        </w:rPr>
        <w:t xml:space="preserve">Section </w:t>
      </w:r>
      <w:r w:rsidR="00921444" w:rsidRPr="00086F3A">
        <w:rPr>
          <w:rFonts w:ascii="Arial" w:hAnsi="Arial" w:cs="Arial"/>
        </w:rPr>
        <w:t>6. A</w:t>
      </w:r>
      <w:r w:rsidR="002D7B3D">
        <w:rPr>
          <w:rFonts w:ascii="Arial" w:hAnsi="Arial" w:cs="Arial"/>
        </w:rPr>
        <w:t>.</w:t>
      </w:r>
      <w:r w:rsidR="00642016">
        <w:rPr>
          <w:rFonts w:ascii="Arial" w:hAnsi="Arial" w:cs="Arial"/>
        </w:rPr>
        <w:t xml:space="preserve"> </w:t>
      </w:r>
      <w:r w:rsidR="00C8330A" w:rsidRPr="00086F3A">
        <w:rPr>
          <w:rFonts w:ascii="Arial" w:hAnsi="Arial" w:cs="Arial"/>
        </w:rPr>
        <w:t>(Employee Training) o</w:t>
      </w:r>
      <w:r w:rsidR="00485A51" w:rsidRPr="00086F3A">
        <w:rPr>
          <w:rFonts w:ascii="Arial" w:hAnsi="Arial" w:cs="Arial"/>
        </w:rPr>
        <w:t xml:space="preserve">f this policy.  </w:t>
      </w:r>
    </w:p>
    <w:p w:rsidR="00C3426A" w:rsidRPr="00086F3A" w:rsidRDefault="00C3426A" w:rsidP="00C3426A">
      <w:pPr>
        <w:pStyle w:val="ListParagraph"/>
        <w:widowControl w:val="0"/>
        <w:autoSpaceDE w:val="0"/>
        <w:autoSpaceDN w:val="0"/>
        <w:adjustRightInd w:val="0"/>
        <w:ind w:left="1080"/>
        <w:rPr>
          <w:rFonts w:ascii="Arial" w:hAnsi="Arial" w:cs="Arial"/>
        </w:rPr>
      </w:pPr>
    </w:p>
    <w:p w:rsidR="00F80378" w:rsidRPr="00086F3A" w:rsidRDefault="00F80378" w:rsidP="00336752">
      <w:pPr>
        <w:pStyle w:val="ListParagraph"/>
        <w:widowControl w:val="0"/>
        <w:numPr>
          <w:ilvl w:val="1"/>
          <w:numId w:val="71"/>
        </w:numPr>
        <w:autoSpaceDE w:val="0"/>
        <w:autoSpaceDN w:val="0"/>
        <w:adjustRightInd w:val="0"/>
        <w:rPr>
          <w:rFonts w:ascii="Arial" w:hAnsi="Arial" w:cs="Arial"/>
        </w:rPr>
      </w:pPr>
      <w:r w:rsidRPr="00086F3A">
        <w:rPr>
          <w:rFonts w:ascii="Arial" w:hAnsi="Arial" w:cs="Arial"/>
        </w:rPr>
        <w:t xml:space="preserve">Investigators </w:t>
      </w:r>
      <w:r w:rsidR="002339C6" w:rsidRPr="00086F3A">
        <w:rPr>
          <w:rFonts w:ascii="Arial" w:hAnsi="Arial" w:cs="Arial"/>
        </w:rPr>
        <w:t>shall</w:t>
      </w:r>
      <w:r w:rsidRPr="00086F3A">
        <w:rPr>
          <w:rFonts w:ascii="Arial" w:hAnsi="Arial" w:cs="Arial"/>
        </w:rPr>
        <w:t xml:space="preserve"> gather and preserve direct and circumstantial evidence, including any available physical and DNA evidence and any available electronic monitoring data; interview alleged victims, suspected perpetrators, and witnesses; and review prior complaints and reports of sexual abuse involving the suspected perpetrator.  </w:t>
      </w:r>
    </w:p>
    <w:p w:rsidR="00C3426A" w:rsidRPr="00086F3A" w:rsidRDefault="00C3426A" w:rsidP="00C3426A">
      <w:pPr>
        <w:pStyle w:val="ListParagraph"/>
        <w:widowControl w:val="0"/>
        <w:autoSpaceDE w:val="0"/>
        <w:autoSpaceDN w:val="0"/>
        <w:adjustRightInd w:val="0"/>
        <w:ind w:left="1080"/>
        <w:rPr>
          <w:rFonts w:ascii="Arial" w:hAnsi="Arial" w:cs="Arial"/>
        </w:rPr>
      </w:pPr>
    </w:p>
    <w:p w:rsidR="00F80378" w:rsidRPr="00086F3A" w:rsidRDefault="00F80378" w:rsidP="00336752">
      <w:pPr>
        <w:pStyle w:val="ListParagraph"/>
        <w:widowControl w:val="0"/>
        <w:numPr>
          <w:ilvl w:val="1"/>
          <w:numId w:val="71"/>
        </w:numPr>
        <w:autoSpaceDE w:val="0"/>
        <w:autoSpaceDN w:val="0"/>
        <w:adjustRightInd w:val="0"/>
        <w:rPr>
          <w:rFonts w:ascii="Arial" w:hAnsi="Arial" w:cs="Arial"/>
        </w:rPr>
      </w:pPr>
      <w:r w:rsidRPr="00086F3A">
        <w:rPr>
          <w:rFonts w:ascii="Arial" w:hAnsi="Arial" w:cs="Arial"/>
        </w:rPr>
        <w:t>When the quality of evidence appears to support criminal prosecution, [</w:t>
      </w:r>
      <w:r w:rsidR="00D65FF8" w:rsidRPr="00086F3A">
        <w:rPr>
          <w:rFonts w:ascii="Arial" w:hAnsi="Arial" w:cs="Arial"/>
        </w:rPr>
        <w:t>AGENCY</w:t>
      </w:r>
      <w:r w:rsidRPr="00086F3A">
        <w:rPr>
          <w:rFonts w:ascii="Arial" w:hAnsi="Arial" w:cs="Arial"/>
        </w:rPr>
        <w:t xml:space="preserve">] </w:t>
      </w:r>
      <w:r w:rsidR="002339C6" w:rsidRPr="00086F3A">
        <w:rPr>
          <w:rFonts w:ascii="Arial" w:hAnsi="Arial" w:cs="Arial"/>
        </w:rPr>
        <w:t>shall</w:t>
      </w:r>
      <w:r w:rsidRPr="00086F3A">
        <w:rPr>
          <w:rFonts w:ascii="Arial" w:hAnsi="Arial" w:cs="Arial"/>
        </w:rPr>
        <w:t xml:space="preserve"> conduct compelled interviews only after consulting with prosecutors as to whether compelled interviews may be an obstacle for sub</w:t>
      </w:r>
      <w:r w:rsidR="00C8330A" w:rsidRPr="00086F3A">
        <w:rPr>
          <w:rFonts w:ascii="Arial" w:hAnsi="Arial" w:cs="Arial"/>
        </w:rPr>
        <w:t xml:space="preserve">sequent criminal prosecution.  </w:t>
      </w:r>
    </w:p>
    <w:p w:rsidR="00C3426A" w:rsidRPr="00086F3A" w:rsidRDefault="00C3426A" w:rsidP="00C3426A">
      <w:pPr>
        <w:pStyle w:val="ListParagraph"/>
        <w:widowControl w:val="0"/>
        <w:autoSpaceDE w:val="0"/>
        <w:autoSpaceDN w:val="0"/>
        <w:adjustRightInd w:val="0"/>
        <w:ind w:left="1080"/>
        <w:rPr>
          <w:rFonts w:ascii="Arial" w:hAnsi="Arial" w:cs="Arial"/>
        </w:rPr>
      </w:pPr>
    </w:p>
    <w:p w:rsidR="00F80378" w:rsidRPr="00086F3A" w:rsidRDefault="00F80378" w:rsidP="00336752">
      <w:pPr>
        <w:pStyle w:val="ListParagraph"/>
        <w:widowControl w:val="0"/>
        <w:numPr>
          <w:ilvl w:val="1"/>
          <w:numId w:val="71"/>
        </w:numPr>
        <w:autoSpaceDE w:val="0"/>
        <w:autoSpaceDN w:val="0"/>
        <w:adjustRightInd w:val="0"/>
        <w:rPr>
          <w:rFonts w:ascii="Arial" w:hAnsi="Arial" w:cs="Arial"/>
        </w:rPr>
      </w:pPr>
      <w:r w:rsidRPr="00086F3A">
        <w:rPr>
          <w:rFonts w:ascii="Arial" w:hAnsi="Arial" w:cs="Arial"/>
        </w:rPr>
        <w:t xml:space="preserve">The credibility of an alleged victim, suspect, or witness </w:t>
      </w:r>
      <w:r w:rsidR="002339C6" w:rsidRPr="00086F3A">
        <w:rPr>
          <w:rFonts w:ascii="Arial" w:hAnsi="Arial" w:cs="Arial"/>
        </w:rPr>
        <w:t>shall</w:t>
      </w:r>
      <w:r w:rsidRPr="00086F3A">
        <w:rPr>
          <w:rFonts w:ascii="Arial" w:hAnsi="Arial" w:cs="Arial"/>
        </w:rPr>
        <w:t xml:space="preserve"> be assessed on an individual basis and </w:t>
      </w:r>
      <w:r w:rsidR="002339C6" w:rsidRPr="00086F3A">
        <w:rPr>
          <w:rFonts w:ascii="Arial" w:hAnsi="Arial" w:cs="Arial"/>
        </w:rPr>
        <w:t>shall</w:t>
      </w:r>
      <w:r w:rsidRPr="00086F3A">
        <w:rPr>
          <w:rFonts w:ascii="Arial" w:hAnsi="Arial" w:cs="Arial"/>
        </w:rPr>
        <w:t xml:space="preserve"> not be determined by the person’s status as inmate or</w:t>
      </w:r>
      <w:r w:rsidR="00C8330A" w:rsidRPr="00086F3A">
        <w:rPr>
          <w:rFonts w:ascii="Arial" w:hAnsi="Arial" w:cs="Arial"/>
        </w:rPr>
        <w:t xml:space="preserve"> staff.</w:t>
      </w:r>
      <w:r w:rsidRPr="00086F3A">
        <w:rPr>
          <w:rFonts w:ascii="Arial" w:hAnsi="Arial" w:cs="Arial"/>
        </w:rPr>
        <w:t xml:space="preserve"> [</w:t>
      </w:r>
      <w:r w:rsidR="00D65FF8" w:rsidRPr="00086F3A">
        <w:rPr>
          <w:rFonts w:ascii="Arial" w:hAnsi="Arial" w:cs="Arial"/>
        </w:rPr>
        <w:t>AGENCY</w:t>
      </w:r>
      <w:r w:rsidRPr="00086F3A">
        <w:rPr>
          <w:rFonts w:ascii="Arial" w:hAnsi="Arial" w:cs="Arial"/>
        </w:rPr>
        <w:t xml:space="preserve">] </w:t>
      </w:r>
      <w:r w:rsidR="002339C6" w:rsidRPr="00086F3A">
        <w:rPr>
          <w:rFonts w:ascii="Arial" w:hAnsi="Arial" w:cs="Arial"/>
        </w:rPr>
        <w:t>shall</w:t>
      </w:r>
      <w:r w:rsidRPr="00086F3A">
        <w:rPr>
          <w:rFonts w:ascii="Arial" w:hAnsi="Arial" w:cs="Arial"/>
        </w:rPr>
        <w:t xml:space="preserve"> not require an inmate who alleges sexual abuse to submit to a polygraph examination or other truth-telling device as a condition for proceeding with an investigation.  </w:t>
      </w:r>
    </w:p>
    <w:p w:rsidR="00C3426A" w:rsidRPr="00086F3A" w:rsidRDefault="00C3426A" w:rsidP="00C3426A">
      <w:pPr>
        <w:pStyle w:val="ListParagraph"/>
        <w:widowControl w:val="0"/>
        <w:autoSpaceDE w:val="0"/>
        <w:autoSpaceDN w:val="0"/>
        <w:adjustRightInd w:val="0"/>
        <w:ind w:left="1080"/>
        <w:rPr>
          <w:rFonts w:ascii="Arial" w:hAnsi="Arial" w:cs="Arial"/>
        </w:rPr>
      </w:pPr>
    </w:p>
    <w:p w:rsidR="00F80378" w:rsidRPr="00086F3A" w:rsidRDefault="00F80378" w:rsidP="00336752">
      <w:pPr>
        <w:pStyle w:val="ListParagraph"/>
        <w:widowControl w:val="0"/>
        <w:numPr>
          <w:ilvl w:val="1"/>
          <w:numId w:val="71"/>
        </w:numPr>
        <w:autoSpaceDE w:val="0"/>
        <w:autoSpaceDN w:val="0"/>
        <w:adjustRightInd w:val="0"/>
        <w:rPr>
          <w:rFonts w:ascii="Arial" w:hAnsi="Arial" w:cs="Arial"/>
        </w:rPr>
      </w:pPr>
      <w:r w:rsidRPr="00086F3A">
        <w:rPr>
          <w:rFonts w:ascii="Arial" w:hAnsi="Arial" w:cs="Arial"/>
          <w:u w:val="single"/>
        </w:rPr>
        <w:t>Administrative investigations</w:t>
      </w:r>
      <w:r w:rsidRPr="00086F3A">
        <w:rPr>
          <w:rFonts w:ascii="Arial" w:hAnsi="Arial" w:cs="Arial"/>
        </w:rPr>
        <w:t>:</w:t>
      </w:r>
    </w:p>
    <w:p w:rsidR="00F80378" w:rsidRPr="00086F3A" w:rsidRDefault="002339C6" w:rsidP="00336752">
      <w:pPr>
        <w:pStyle w:val="ListParagraph"/>
        <w:widowControl w:val="0"/>
        <w:numPr>
          <w:ilvl w:val="2"/>
          <w:numId w:val="72"/>
        </w:numPr>
        <w:autoSpaceDE w:val="0"/>
        <w:autoSpaceDN w:val="0"/>
        <w:adjustRightInd w:val="0"/>
        <w:rPr>
          <w:rFonts w:ascii="Arial" w:hAnsi="Arial" w:cs="Arial"/>
        </w:rPr>
      </w:pPr>
      <w:r w:rsidRPr="00086F3A">
        <w:rPr>
          <w:rFonts w:ascii="Arial" w:hAnsi="Arial" w:cs="Arial"/>
        </w:rPr>
        <w:t>Shall</w:t>
      </w:r>
      <w:r w:rsidR="00F80378" w:rsidRPr="00086F3A">
        <w:rPr>
          <w:rFonts w:ascii="Arial" w:hAnsi="Arial" w:cs="Arial"/>
        </w:rPr>
        <w:t xml:space="preserve"> include an effort to determine whether staff actions or failures to act contributed to the abuse; and</w:t>
      </w:r>
    </w:p>
    <w:p w:rsidR="00FB48AE" w:rsidRPr="00086F3A" w:rsidRDefault="002339C6" w:rsidP="00336752">
      <w:pPr>
        <w:pStyle w:val="ListParagraph"/>
        <w:widowControl w:val="0"/>
        <w:numPr>
          <w:ilvl w:val="2"/>
          <w:numId w:val="72"/>
        </w:numPr>
        <w:autoSpaceDE w:val="0"/>
        <w:autoSpaceDN w:val="0"/>
        <w:adjustRightInd w:val="0"/>
        <w:rPr>
          <w:rFonts w:ascii="Arial" w:hAnsi="Arial" w:cs="Arial"/>
        </w:rPr>
      </w:pPr>
      <w:r w:rsidRPr="00086F3A">
        <w:rPr>
          <w:rFonts w:ascii="Arial" w:hAnsi="Arial" w:cs="Arial"/>
        </w:rPr>
        <w:t>Shall</w:t>
      </w:r>
      <w:r w:rsidR="00F80378" w:rsidRPr="00086F3A">
        <w:rPr>
          <w:rFonts w:ascii="Arial" w:hAnsi="Arial" w:cs="Arial"/>
        </w:rPr>
        <w:t xml:space="preserve"> be documented in written reports that include a description of the physical and testimonial evidence, the reasoning behind credibility assessments, and investigative facts and findings.</w:t>
      </w:r>
    </w:p>
    <w:p w:rsidR="004F32A5" w:rsidRPr="00086F3A" w:rsidRDefault="004F32A5" w:rsidP="00336752">
      <w:pPr>
        <w:pStyle w:val="ListParagraph"/>
        <w:widowControl w:val="0"/>
        <w:numPr>
          <w:ilvl w:val="2"/>
          <w:numId w:val="72"/>
        </w:numPr>
        <w:autoSpaceDE w:val="0"/>
        <w:autoSpaceDN w:val="0"/>
        <w:adjustRightInd w:val="0"/>
        <w:rPr>
          <w:rFonts w:ascii="Arial" w:hAnsi="Arial" w:cs="Arial"/>
        </w:rPr>
      </w:pPr>
      <w:r w:rsidRPr="00086F3A">
        <w:rPr>
          <w:rFonts w:ascii="Arial" w:hAnsi="Arial" w:cs="Arial"/>
        </w:rPr>
        <w:t>Shall be referred for prosecution if there are substantiated allegations of conduct that appear to be criminal.</w:t>
      </w:r>
    </w:p>
    <w:p w:rsidR="00FB48AE" w:rsidRPr="00086F3A" w:rsidRDefault="00C8330A" w:rsidP="00336752">
      <w:pPr>
        <w:pStyle w:val="ListParagraph"/>
        <w:widowControl w:val="0"/>
        <w:numPr>
          <w:ilvl w:val="2"/>
          <w:numId w:val="72"/>
        </w:numPr>
        <w:autoSpaceDE w:val="0"/>
        <w:autoSpaceDN w:val="0"/>
        <w:adjustRightInd w:val="0"/>
        <w:rPr>
          <w:rFonts w:ascii="Arial" w:hAnsi="Arial" w:cs="Arial"/>
        </w:rPr>
      </w:pPr>
      <w:r w:rsidRPr="00086F3A">
        <w:rPr>
          <w:rFonts w:ascii="Arial" w:hAnsi="Arial" w:cs="Arial"/>
        </w:rPr>
        <w:t xml:space="preserve"> </w:t>
      </w:r>
      <w:r w:rsidR="00FB48AE" w:rsidRPr="00086F3A">
        <w:rPr>
          <w:rFonts w:ascii="Arial" w:hAnsi="Arial" w:cs="Arial"/>
        </w:rPr>
        <w:t xml:space="preserve">[AGENCY] shall impose no standard higher than a preponderance of the evidence in determining whether allegations of sexual abuse or sexual harassment are </w:t>
      </w:r>
      <w:r w:rsidRPr="00086F3A">
        <w:rPr>
          <w:rFonts w:ascii="Arial" w:hAnsi="Arial" w:cs="Arial"/>
        </w:rPr>
        <w:t>substantiated</w:t>
      </w:r>
      <w:r w:rsidR="004F32A5" w:rsidRPr="00086F3A">
        <w:rPr>
          <w:rFonts w:ascii="Arial" w:hAnsi="Arial" w:cs="Arial"/>
        </w:rPr>
        <w:t xml:space="preserve"> in administrative investigations</w:t>
      </w:r>
      <w:r w:rsidRPr="00086F3A">
        <w:rPr>
          <w:rFonts w:ascii="Arial" w:hAnsi="Arial" w:cs="Arial"/>
        </w:rPr>
        <w:t xml:space="preserve">. </w:t>
      </w:r>
      <w:r w:rsidR="00FB48AE" w:rsidRPr="00086F3A">
        <w:rPr>
          <w:rFonts w:ascii="Arial" w:hAnsi="Arial" w:cs="Arial"/>
        </w:rPr>
        <w:t xml:space="preserve"> </w:t>
      </w:r>
    </w:p>
    <w:p w:rsidR="00C3426A" w:rsidRPr="00086F3A" w:rsidRDefault="00C3426A" w:rsidP="00C3426A">
      <w:pPr>
        <w:pStyle w:val="ListParagraph"/>
        <w:widowControl w:val="0"/>
        <w:autoSpaceDE w:val="0"/>
        <w:autoSpaceDN w:val="0"/>
        <w:adjustRightInd w:val="0"/>
        <w:ind w:left="1080"/>
        <w:rPr>
          <w:rFonts w:ascii="Arial" w:hAnsi="Arial" w:cs="Arial"/>
        </w:rPr>
      </w:pPr>
    </w:p>
    <w:p w:rsidR="00982DC2" w:rsidRPr="00086F3A" w:rsidRDefault="00F80378" w:rsidP="00336752">
      <w:pPr>
        <w:pStyle w:val="ListParagraph"/>
        <w:widowControl w:val="0"/>
        <w:numPr>
          <w:ilvl w:val="1"/>
          <w:numId w:val="71"/>
        </w:numPr>
        <w:autoSpaceDE w:val="0"/>
        <w:autoSpaceDN w:val="0"/>
        <w:adjustRightInd w:val="0"/>
        <w:rPr>
          <w:rFonts w:ascii="Arial" w:hAnsi="Arial" w:cs="Arial"/>
        </w:rPr>
      </w:pPr>
      <w:r w:rsidRPr="00086F3A">
        <w:rPr>
          <w:rFonts w:ascii="Arial" w:hAnsi="Arial" w:cs="Arial"/>
        </w:rPr>
        <w:t xml:space="preserve"> </w:t>
      </w:r>
      <w:r w:rsidRPr="00086F3A">
        <w:rPr>
          <w:rFonts w:ascii="Arial" w:hAnsi="Arial" w:cs="Arial"/>
          <w:u w:val="single"/>
        </w:rPr>
        <w:t>Criminal investigations</w:t>
      </w:r>
      <w:r w:rsidRPr="00086F3A">
        <w:rPr>
          <w:rFonts w:ascii="Arial" w:hAnsi="Arial" w:cs="Arial"/>
        </w:rPr>
        <w:t>:</w:t>
      </w:r>
      <w:r w:rsidR="00C3426A" w:rsidRPr="00086F3A">
        <w:rPr>
          <w:rFonts w:ascii="Arial" w:hAnsi="Arial" w:cs="Arial"/>
        </w:rPr>
        <w:t xml:space="preserve"> </w:t>
      </w:r>
      <w:r w:rsidR="002339C6" w:rsidRPr="00086F3A">
        <w:rPr>
          <w:rFonts w:ascii="Arial" w:hAnsi="Arial" w:cs="Arial"/>
        </w:rPr>
        <w:t>Shall</w:t>
      </w:r>
      <w:r w:rsidRPr="00086F3A">
        <w:rPr>
          <w:rFonts w:ascii="Arial" w:hAnsi="Arial" w:cs="Arial"/>
        </w:rPr>
        <w:t xml:space="preserve"> be documented in a written report that contains a thorough description of physical, testimonial, and documentary evidence and attaches copies of all documentary evidence where feasible; and</w:t>
      </w:r>
    </w:p>
    <w:p w:rsidR="00C3426A" w:rsidRPr="00086F3A" w:rsidRDefault="00C3426A" w:rsidP="00982DC2">
      <w:pPr>
        <w:pStyle w:val="ListParagraph"/>
        <w:widowControl w:val="0"/>
        <w:autoSpaceDE w:val="0"/>
        <w:autoSpaceDN w:val="0"/>
        <w:adjustRightInd w:val="0"/>
        <w:ind w:left="1080"/>
        <w:rPr>
          <w:rFonts w:ascii="Arial" w:hAnsi="Arial" w:cs="Arial"/>
        </w:rPr>
      </w:pPr>
    </w:p>
    <w:p w:rsidR="00C3426A" w:rsidRPr="00086F3A" w:rsidRDefault="00F80378" w:rsidP="00933EF7">
      <w:pPr>
        <w:pStyle w:val="ListParagraph"/>
        <w:widowControl w:val="0"/>
        <w:numPr>
          <w:ilvl w:val="1"/>
          <w:numId w:val="71"/>
        </w:numPr>
        <w:autoSpaceDE w:val="0"/>
        <w:autoSpaceDN w:val="0"/>
        <w:adjustRightInd w:val="0"/>
        <w:ind w:left="1170" w:hanging="450"/>
        <w:rPr>
          <w:rFonts w:ascii="Arial" w:hAnsi="Arial" w:cs="Arial"/>
        </w:rPr>
      </w:pPr>
      <w:r w:rsidRPr="00086F3A">
        <w:rPr>
          <w:rFonts w:ascii="Arial" w:hAnsi="Arial" w:cs="Arial"/>
        </w:rPr>
        <w:t xml:space="preserve"> [</w:t>
      </w:r>
      <w:r w:rsidR="00D65FF8" w:rsidRPr="00086F3A">
        <w:rPr>
          <w:rFonts w:ascii="Arial" w:hAnsi="Arial" w:cs="Arial"/>
        </w:rPr>
        <w:t>AGENCY</w:t>
      </w:r>
      <w:r w:rsidRPr="00086F3A">
        <w:rPr>
          <w:rFonts w:ascii="Arial" w:hAnsi="Arial" w:cs="Arial"/>
        </w:rPr>
        <w:t xml:space="preserve">] </w:t>
      </w:r>
      <w:r w:rsidR="002339C6" w:rsidRPr="00086F3A">
        <w:rPr>
          <w:rFonts w:ascii="Arial" w:hAnsi="Arial" w:cs="Arial"/>
        </w:rPr>
        <w:t>shall</w:t>
      </w:r>
      <w:r w:rsidRPr="00086F3A">
        <w:rPr>
          <w:rFonts w:ascii="Arial" w:hAnsi="Arial" w:cs="Arial"/>
        </w:rPr>
        <w:t xml:space="preserve"> retain all written reports required by this section for as long as the alleged abuser is incarcerated or employed by the agency, plus five years. </w:t>
      </w:r>
    </w:p>
    <w:p w:rsidR="00C3426A" w:rsidRPr="00086F3A" w:rsidRDefault="00C3426A" w:rsidP="00933EF7">
      <w:pPr>
        <w:pStyle w:val="ListParagraph"/>
        <w:ind w:left="1170" w:hanging="450"/>
        <w:rPr>
          <w:rFonts w:ascii="Arial" w:hAnsi="Arial" w:cs="Arial"/>
        </w:rPr>
      </w:pPr>
    </w:p>
    <w:p w:rsidR="00C3426A" w:rsidRPr="00086F3A" w:rsidRDefault="00D0573C" w:rsidP="00933EF7">
      <w:pPr>
        <w:pStyle w:val="ListParagraph"/>
        <w:widowControl w:val="0"/>
        <w:numPr>
          <w:ilvl w:val="1"/>
          <w:numId w:val="71"/>
        </w:numPr>
        <w:tabs>
          <w:tab w:val="left" w:pos="720"/>
        </w:tabs>
        <w:autoSpaceDE w:val="0"/>
        <w:autoSpaceDN w:val="0"/>
        <w:adjustRightInd w:val="0"/>
        <w:ind w:left="1170" w:hanging="450"/>
        <w:rPr>
          <w:rFonts w:ascii="Arial" w:hAnsi="Arial" w:cs="Arial"/>
        </w:rPr>
      </w:pPr>
      <w:r>
        <w:rPr>
          <w:rFonts w:ascii="Arial" w:hAnsi="Arial" w:cs="Arial"/>
        </w:rPr>
        <w:t xml:space="preserve"> </w:t>
      </w:r>
      <w:r w:rsidR="00F80378" w:rsidRPr="00086F3A">
        <w:rPr>
          <w:rFonts w:ascii="Arial" w:hAnsi="Arial" w:cs="Arial"/>
        </w:rPr>
        <w:t xml:space="preserve">The departure of the alleged abuser or victim from the employment or control of the facility or agency </w:t>
      </w:r>
      <w:r w:rsidR="002339C6" w:rsidRPr="00086F3A">
        <w:rPr>
          <w:rFonts w:ascii="Arial" w:hAnsi="Arial" w:cs="Arial"/>
        </w:rPr>
        <w:t>shall</w:t>
      </w:r>
      <w:r w:rsidR="00F80378" w:rsidRPr="00086F3A">
        <w:rPr>
          <w:rFonts w:ascii="Arial" w:hAnsi="Arial" w:cs="Arial"/>
        </w:rPr>
        <w:t xml:space="preserve"> not provide a basis for</w:t>
      </w:r>
      <w:r w:rsidR="00DE3B4E" w:rsidRPr="00086F3A">
        <w:rPr>
          <w:rFonts w:ascii="Arial" w:hAnsi="Arial" w:cs="Arial"/>
        </w:rPr>
        <w:t xml:space="preserve"> terminating an investigation. </w:t>
      </w:r>
    </w:p>
    <w:p w:rsidR="00C3426A" w:rsidRPr="00086F3A" w:rsidRDefault="00C3426A" w:rsidP="00933EF7">
      <w:pPr>
        <w:pStyle w:val="ListParagraph"/>
        <w:tabs>
          <w:tab w:val="left" w:pos="720"/>
        </w:tabs>
        <w:ind w:left="1170" w:hanging="450"/>
        <w:rPr>
          <w:rFonts w:ascii="Arial" w:hAnsi="Arial" w:cs="Arial"/>
        </w:rPr>
      </w:pPr>
    </w:p>
    <w:p w:rsidR="00C3426A" w:rsidRPr="00086F3A" w:rsidRDefault="00D0573C" w:rsidP="00D0573C">
      <w:pPr>
        <w:pStyle w:val="ListParagraph"/>
        <w:widowControl w:val="0"/>
        <w:numPr>
          <w:ilvl w:val="1"/>
          <w:numId w:val="71"/>
        </w:numPr>
        <w:tabs>
          <w:tab w:val="left" w:pos="720"/>
        </w:tabs>
        <w:autoSpaceDE w:val="0"/>
        <w:autoSpaceDN w:val="0"/>
        <w:adjustRightInd w:val="0"/>
        <w:ind w:left="1170" w:hanging="450"/>
        <w:rPr>
          <w:rFonts w:ascii="Arial" w:hAnsi="Arial" w:cs="Arial"/>
        </w:rPr>
      </w:pPr>
      <w:r>
        <w:rPr>
          <w:rFonts w:ascii="Arial" w:hAnsi="Arial" w:cs="Arial"/>
        </w:rPr>
        <w:t xml:space="preserve"> </w:t>
      </w:r>
      <w:r w:rsidR="00F80378" w:rsidRPr="00086F3A">
        <w:rPr>
          <w:rFonts w:ascii="Arial" w:hAnsi="Arial" w:cs="Arial"/>
        </w:rPr>
        <w:t xml:space="preserve">When </w:t>
      </w:r>
      <w:r w:rsidR="00DE3B4E" w:rsidRPr="00086F3A">
        <w:rPr>
          <w:rFonts w:ascii="Arial" w:hAnsi="Arial" w:cs="Arial"/>
        </w:rPr>
        <w:t>other</w:t>
      </w:r>
      <w:r w:rsidR="00F80378" w:rsidRPr="00086F3A">
        <w:rPr>
          <w:rFonts w:ascii="Arial" w:hAnsi="Arial" w:cs="Arial"/>
        </w:rPr>
        <w:t xml:space="preserve"> agencies investigate sexual abuse, [</w:t>
      </w:r>
      <w:r w:rsidR="00D65FF8" w:rsidRPr="00086F3A">
        <w:rPr>
          <w:rFonts w:ascii="Arial" w:hAnsi="Arial" w:cs="Arial"/>
        </w:rPr>
        <w:t>AGENCY</w:t>
      </w:r>
      <w:r w:rsidR="00F80378" w:rsidRPr="00086F3A">
        <w:rPr>
          <w:rFonts w:ascii="Arial" w:hAnsi="Arial" w:cs="Arial"/>
        </w:rPr>
        <w:t xml:space="preserve">] </w:t>
      </w:r>
      <w:r w:rsidR="002339C6" w:rsidRPr="00086F3A">
        <w:rPr>
          <w:rFonts w:ascii="Arial" w:hAnsi="Arial" w:cs="Arial"/>
        </w:rPr>
        <w:t>shall</w:t>
      </w:r>
      <w:r w:rsidR="00F80378" w:rsidRPr="00086F3A">
        <w:rPr>
          <w:rFonts w:ascii="Arial" w:hAnsi="Arial" w:cs="Arial"/>
        </w:rPr>
        <w:t xml:space="preserve"> cooperate with outside investigators and </w:t>
      </w:r>
      <w:r w:rsidR="002339C6" w:rsidRPr="00086F3A">
        <w:rPr>
          <w:rFonts w:ascii="Arial" w:hAnsi="Arial" w:cs="Arial"/>
        </w:rPr>
        <w:t>shall</w:t>
      </w:r>
      <w:r w:rsidR="00F80378" w:rsidRPr="00086F3A">
        <w:rPr>
          <w:rFonts w:ascii="Arial" w:hAnsi="Arial" w:cs="Arial"/>
        </w:rPr>
        <w:t xml:space="preserve"> endeavor to remain informed about the </w:t>
      </w:r>
      <w:r w:rsidR="00DE3B4E" w:rsidRPr="00086F3A">
        <w:rPr>
          <w:rFonts w:ascii="Arial" w:hAnsi="Arial" w:cs="Arial"/>
        </w:rPr>
        <w:t>progress of the investigation.</w:t>
      </w:r>
    </w:p>
    <w:p w:rsidR="00C3426A" w:rsidRPr="00086F3A" w:rsidRDefault="00C3426A" w:rsidP="00D0573C">
      <w:pPr>
        <w:pStyle w:val="ListParagraph"/>
        <w:ind w:left="1170" w:hanging="450"/>
        <w:rPr>
          <w:rFonts w:ascii="Arial" w:hAnsi="Arial" w:cs="Arial"/>
          <w:u w:val="single"/>
        </w:rPr>
      </w:pPr>
    </w:p>
    <w:p w:rsidR="00F80378" w:rsidRPr="00086F3A" w:rsidRDefault="00D0573C" w:rsidP="00D0573C">
      <w:pPr>
        <w:pStyle w:val="ListParagraph"/>
        <w:widowControl w:val="0"/>
        <w:numPr>
          <w:ilvl w:val="1"/>
          <w:numId w:val="71"/>
        </w:numPr>
        <w:autoSpaceDE w:val="0"/>
        <w:autoSpaceDN w:val="0"/>
        <w:adjustRightInd w:val="0"/>
        <w:ind w:left="1170" w:hanging="450"/>
        <w:rPr>
          <w:rFonts w:ascii="Arial" w:hAnsi="Arial" w:cs="Arial"/>
        </w:rPr>
      </w:pPr>
      <w:r>
        <w:rPr>
          <w:rFonts w:ascii="Arial" w:hAnsi="Arial" w:cs="Arial"/>
          <w:u w:val="single"/>
        </w:rPr>
        <w:t xml:space="preserve"> </w:t>
      </w:r>
      <w:r w:rsidR="00F80378" w:rsidRPr="00086F3A">
        <w:rPr>
          <w:rFonts w:ascii="Arial" w:hAnsi="Arial" w:cs="Arial"/>
          <w:u w:val="single"/>
        </w:rPr>
        <w:t>Evidence Proto</w:t>
      </w:r>
      <w:r w:rsidR="00D65FF8" w:rsidRPr="00086F3A">
        <w:rPr>
          <w:rFonts w:ascii="Arial" w:hAnsi="Arial" w:cs="Arial"/>
          <w:u w:val="single"/>
        </w:rPr>
        <w:t>col and Forensic Medical Exams</w:t>
      </w:r>
      <w:r w:rsidR="00D65FF8" w:rsidRPr="00086F3A">
        <w:rPr>
          <w:rFonts w:ascii="Arial" w:hAnsi="Arial" w:cs="Arial"/>
        </w:rPr>
        <w:t xml:space="preserve"> </w:t>
      </w:r>
      <w:r w:rsidR="00F80378" w:rsidRPr="00086F3A">
        <w:rPr>
          <w:rFonts w:ascii="Arial" w:hAnsi="Arial" w:cs="Arial"/>
        </w:rPr>
        <w:t>[§</w:t>
      </w:r>
      <w:r w:rsidR="007A23E5">
        <w:rPr>
          <w:rFonts w:ascii="Arial" w:hAnsi="Arial" w:cs="Arial"/>
        </w:rPr>
        <w:t xml:space="preserve"> </w:t>
      </w:r>
      <w:r w:rsidR="00F80378" w:rsidRPr="00086F3A">
        <w:rPr>
          <w:rFonts w:ascii="Arial" w:hAnsi="Arial" w:cs="Arial"/>
        </w:rPr>
        <w:t>115.21]:</w:t>
      </w:r>
    </w:p>
    <w:p w:rsidR="00F80378" w:rsidRPr="00086F3A" w:rsidRDefault="00F80378" w:rsidP="00336752">
      <w:pPr>
        <w:pStyle w:val="ListParagraph"/>
        <w:widowControl w:val="0"/>
        <w:numPr>
          <w:ilvl w:val="2"/>
          <w:numId w:val="73"/>
        </w:numPr>
        <w:autoSpaceDE w:val="0"/>
        <w:autoSpaceDN w:val="0"/>
        <w:adjustRightInd w:val="0"/>
        <w:rPr>
          <w:rFonts w:ascii="Arial" w:hAnsi="Arial" w:cs="Arial"/>
        </w:rPr>
      </w:pPr>
      <w:r w:rsidRPr="00086F3A">
        <w:rPr>
          <w:rFonts w:ascii="Arial" w:hAnsi="Arial" w:cs="Arial"/>
        </w:rPr>
        <w:t>To the extent [</w:t>
      </w:r>
      <w:r w:rsidR="00CC4422" w:rsidRPr="00086F3A">
        <w:rPr>
          <w:rFonts w:ascii="Arial" w:hAnsi="Arial" w:cs="Arial"/>
        </w:rPr>
        <w:t>AGENCY</w:t>
      </w:r>
      <w:r w:rsidRPr="00086F3A">
        <w:rPr>
          <w:rFonts w:ascii="Arial" w:hAnsi="Arial" w:cs="Arial"/>
        </w:rPr>
        <w:t xml:space="preserve">] is responsible for investigating allegations of sexual abuse, it </w:t>
      </w:r>
      <w:r w:rsidR="002339C6" w:rsidRPr="00086F3A">
        <w:rPr>
          <w:rFonts w:ascii="Arial" w:hAnsi="Arial" w:cs="Arial"/>
        </w:rPr>
        <w:t>shall</w:t>
      </w:r>
      <w:r w:rsidRPr="00086F3A">
        <w:rPr>
          <w:rFonts w:ascii="Arial" w:hAnsi="Arial" w:cs="Arial"/>
        </w:rPr>
        <w:t xml:space="preserve"> follow a uniform evidence protocol that maximizes the potential for obtaining usable physical evidence for administrative proceedings and criminal prosecutions.</w:t>
      </w:r>
    </w:p>
    <w:p w:rsidR="00F80378" w:rsidRPr="00086F3A" w:rsidRDefault="00F80378" w:rsidP="00336752">
      <w:pPr>
        <w:pStyle w:val="ListParagraph"/>
        <w:widowControl w:val="0"/>
        <w:numPr>
          <w:ilvl w:val="2"/>
          <w:numId w:val="73"/>
        </w:numPr>
        <w:autoSpaceDE w:val="0"/>
        <w:autoSpaceDN w:val="0"/>
        <w:adjustRightInd w:val="0"/>
        <w:rPr>
          <w:rFonts w:ascii="Arial" w:hAnsi="Arial" w:cs="Arial"/>
        </w:rPr>
      </w:pPr>
      <w:r w:rsidRPr="00086F3A">
        <w:rPr>
          <w:rFonts w:ascii="Arial" w:hAnsi="Arial" w:cs="Arial"/>
        </w:rPr>
        <w:t>[</w:t>
      </w:r>
      <w:r w:rsidR="00CC4422" w:rsidRPr="00086F3A">
        <w:rPr>
          <w:rFonts w:ascii="Arial" w:hAnsi="Arial" w:cs="Arial"/>
        </w:rPr>
        <w:t>AGENCY]</w:t>
      </w:r>
      <w:r w:rsidRPr="00086F3A">
        <w:rPr>
          <w:rFonts w:ascii="Arial" w:hAnsi="Arial" w:cs="Arial"/>
        </w:rPr>
        <w:t xml:space="preserve"> </w:t>
      </w:r>
      <w:r w:rsidR="002339C6" w:rsidRPr="00086F3A">
        <w:rPr>
          <w:rFonts w:ascii="Arial" w:hAnsi="Arial" w:cs="Arial"/>
        </w:rPr>
        <w:t>shall</w:t>
      </w:r>
      <w:r w:rsidRPr="00086F3A">
        <w:rPr>
          <w:rFonts w:ascii="Arial" w:hAnsi="Arial" w:cs="Arial"/>
        </w:rPr>
        <w:t xml:space="preserve"> offer all victims of sexual abuse access to forensic medical examinations, without financial cost</w:t>
      </w:r>
      <w:r w:rsidR="005803B1" w:rsidRPr="00086F3A">
        <w:rPr>
          <w:rFonts w:ascii="Arial" w:hAnsi="Arial" w:cs="Arial"/>
        </w:rPr>
        <w:t xml:space="preserve"> to the victim</w:t>
      </w:r>
      <w:r w:rsidRPr="00086F3A">
        <w:rPr>
          <w:rFonts w:ascii="Arial" w:hAnsi="Arial" w:cs="Arial"/>
        </w:rPr>
        <w:t>, where evidentiarily or medically appropriate. Such examinations shall be performed by Sexual Assault Forensic Examiners (SAFEs) or Sexual Assault Nurse Examiners (SANEs)</w:t>
      </w:r>
      <w:r w:rsidR="00D0573C">
        <w:rPr>
          <w:rFonts w:ascii="Arial" w:hAnsi="Arial" w:cs="Arial"/>
        </w:rPr>
        <w:t>,</w:t>
      </w:r>
      <w:r w:rsidRPr="00086F3A">
        <w:rPr>
          <w:rFonts w:ascii="Arial" w:hAnsi="Arial" w:cs="Arial"/>
        </w:rPr>
        <w:t xml:space="preserve"> where possible. If SAFEs or SANEs cannot be made available, the examination can be performed by other qu</w:t>
      </w:r>
      <w:r w:rsidR="005803B1" w:rsidRPr="00086F3A">
        <w:rPr>
          <w:rFonts w:ascii="Arial" w:hAnsi="Arial" w:cs="Arial"/>
        </w:rPr>
        <w:t xml:space="preserve">alified medical practitioners. </w:t>
      </w:r>
      <w:r w:rsidRPr="00086F3A">
        <w:rPr>
          <w:rFonts w:ascii="Arial" w:hAnsi="Arial" w:cs="Arial"/>
        </w:rPr>
        <w:t>[</w:t>
      </w:r>
      <w:r w:rsidR="00CC4422" w:rsidRPr="00086F3A">
        <w:rPr>
          <w:rFonts w:ascii="Arial" w:hAnsi="Arial" w:cs="Arial"/>
        </w:rPr>
        <w:t>AGENCY</w:t>
      </w:r>
      <w:r w:rsidRPr="00086F3A">
        <w:rPr>
          <w:rFonts w:ascii="Arial" w:hAnsi="Arial" w:cs="Arial"/>
        </w:rPr>
        <w:t>] shall document its ef</w:t>
      </w:r>
      <w:r w:rsidR="00D0573C">
        <w:rPr>
          <w:rFonts w:ascii="Arial" w:hAnsi="Arial" w:cs="Arial"/>
        </w:rPr>
        <w:t xml:space="preserve">forts to provide SAFEs or SANEs for this purpose. </w:t>
      </w:r>
    </w:p>
    <w:p w:rsidR="00F80378" w:rsidRPr="00086F3A" w:rsidRDefault="00F80378" w:rsidP="00336752">
      <w:pPr>
        <w:pStyle w:val="ListParagraph"/>
        <w:widowControl w:val="0"/>
        <w:numPr>
          <w:ilvl w:val="2"/>
          <w:numId w:val="73"/>
        </w:numPr>
        <w:autoSpaceDE w:val="0"/>
        <w:autoSpaceDN w:val="0"/>
        <w:adjustRightInd w:val="0"/>
        <w:rPr>
          <w:rFonts w:ascii="Arial" w:hAnsi="Arial" w:cs="Arial"/>
        </w:rPr>
      </w:pPr>
      <w:r w:rsidRPr="00086F3A">
        <w:rPr>
          <w:rFonts w:ascii="Arial" w:hAnsi="Arial" w:cs="Arial"/>
        </w:rPr>
        <w:t>To the extent [</w:t>
      </w:r>
      <w:r w:rsidR="00CC4422" w:rsidRPr="00086F3A">
        <w:rPr>
          <w:rFonts w:ascii="Arial" w:hAnsi="Arial" w:cs="Arial"/>
        </w:rPr>
        <w:t>AGENCY</w:t>
      </w:r>
      <w:r w:rsidRPr="00086F3A">
        <w:rPr>
          <w:rFonts w:ascii="Arial" w:hAnsi="Arial" w:cs="Arial"/>
        </w:rPr>
        <w:t xml:space="preserve">] is not responsible for investigating allegations of sexual abuse, it </w:t>
      </w:r>
      <w:r w:rsidR="002339C6" w:rsidRPr="00086F3A">
        <w:rPr>
          <w:rFonts w:ascii="Arial" w:hAnsi="Arial" w:cs="Arial"/>
        </w:rPr>
        <w:t>shall</w:t>
      </w:r>
      <w:r w:rsidRPr="00086F3A">
        <w:rPr>
          <w:rFonts w:ascii="Arial" w:hAnsi="Arial" w:cs="Arial"/>
        </w:rPr>
        <w:t xml:space="preserve"> request that the investigating agency follow the requirements of this section.</w:t>
      </w:r>
    </w:p>
    <w:p w:rsidR="00C3426A" w:rsidRPr="00086F3A" w:rsidRDefault="00C3426A" w:rsidP="00C3426A">
      <w:pPr>
        <w:pStyle w:val="ListParagraph"/>
        <w:widowControl w:val="0"/>
        <w:autoSpaceDE w:val="0"/>
        <w:autoSpaceDN w:val="0"/>
        <w:adjustRightInd w:val="0"/>
        <w:ind w:left="1080"/>
        <w:rPr>
          <w:rFonts w:ascii="Arial" w:hAnsi="Arial" w:cs="Arial"/>
        </w:rPr>
      </w:pPr>
    </w:p>
    <w:p w:rsidR="00C3426A" w:rsidRPr="00086F3A" w:rsidRDefault="00D0573C" w:rsidP="00D0573C">
      <w:pPr>
        <w:pStyle w:val="ListParagraph"/>
        <w:widowControl w:val="0"/>
        <w:numPr>
          <w:ilvl w:val="1"/>
          <w:numId w:val="71"/>
        </w:numPr>
        <w:autoSpaceDE w:val="0"/>
        <w:autoSpaceDN w:val="0"/>
        <w:adjustRightInd w:val="0"/>
        <w:ind w:left="1170" w:hanging="450"/>
        <w:rPr>
          <w:rFonts w:ascii="Arial" w:hAnsi="Arial" w:cs="Arial"/>
        </w:rPr>
      </w:pPr>
      <w:r>
        <w:rPr>
          <w:rFonts w:ascii="Arial" w:hAnsi="Arial" w:cs="Arial"/>
        </w:rPr>
        <w:t xml:space="preserve"> </w:t>
      </w:r>
      <w:r w:rsidR="00F80378" w:rsidRPr="00086F3A">
        <w:rPr>
          <w:rFonts w:ascii="Arial" w:hAnsi="Arial" w:cs="Arial"/>
        </w:rPr>
        <w:t xml:space="preserve">Following an investigation into an inmate’s allegation that </w:t>
      </w:r>
      <w:r w:rsidR="005803B1" w:rsidRPr="00086F3A">
        <w:rPr>
          <w:rFonts w:ascii="Arial" w:hAnsi="Arial" w:cs="Arial"/>
        </w:rPr>
        <w:t xml:space="preserve">he or she suffered sexual abuse, </w:t>
      </w:r>
      <w:r w:rsidR="00F80378" w:rsidRPr="00086F3A">
        <w:rPr>
          <w:rFonts w:ascii="Arial" w:hAnsi="Arial" w:cs="Arial"/>
        </w:rPr>
        <w:t>[</w:t>
      </w:r>
      <w:r w:rsidR="00CC4422" w:rsidRPr="00086F3A">
        <w:rPr>
          <w:rFonts w:ascii="Arial" w:hAnsi="Arial" w:cs="Arial"/>
        </w:rPr>
        <w:t>AGENCY</w:t>
      </w:r>
      <w:r w:rsidR="00F80378" w:rsidRPr="00086F3A">
        <w:rPr>
          <w:rFonts w:ascii="Arial" w:hAnsi="Arial" w:cs="Arial"/>
        </w:rPr>
        <w:t xml:space="preserve">] </w:t>
      </w:r>
      <w:r w:rsidR="002339C6" w:rsidRPr="00086F3A">
        <w:rPr>
          <w:rFonts w:ascii="Arial" w:hAnsi="Arial" w:cs="Arial"/>
        </w:rPr>
        <w:t>shall</w:t>
      </w:r>
      <w:r w:rsidR="00F80378" w:rsidRPr="00086F3A">
        <w:rPr>
          <w:rFonts w:ascii="Arial" w:hAnsi="Arial" w:cs="Arial"/>
        </w:rPr>
        <w:t xml:space="preserve"> inform the inmate as to whether the allegation has been determined to be substantiated, </w:t>
      </w:r>
      <w:r w:rsidR="005803B1" w:rsidRPr="00086F3A">
        <w:rPr>
          <w:rFonts w:ascii="Arial" w:hAnsi="Arial" w:cs="Arial"/>
        </w:rPr>
        <w:t>unsubstantiated, or unfounded</w:t>
      </w:r>
      <w:r w:rsidR="00C3426A" w:rsidRPr="00086F3A">
        <w:rPr>
          <w:rFonts w:ascii="Arial" w:hAnsi="Arial" w:cs="Arial"/>
        </w:rPr>
        <w:t>.</w:t>
      </w:r>
    </w:p>
    <w:p w:rsidR="00C3426A" w:rsidRPr="00086F3A" w:rsidRDefault="00C3426A" w:rsidP="00D0573C">
      <w:pPr>
        <w:pStyle w:val="ListParagraph"/>
        <w:widowControl w:val="0"/>
        <w:autoSpaceDE w:val="0"/>
        <w:autoSpaceDN w:val="0"/>
        <w:adjustRightInd w:val="0"/>
        <w:ind w:left="1170" w:hanging="450"/>
        <w:rPr>
          <w:rFonts w:ascii="Arial" w:hAnsi="Arial" w:cs="Arial"/>
        </w:rPr>
      </w:pPr>
    </w:p>
    <w:p w:rsidR="00C3426A" w:rsidRPr="00086F3A" w:rsidRDefault="00D0573C" w:rsidP="00D0573C">
      <w:pPr>
        <w:pStyle w:val="ListParagraph"/>
        <w:widowControl w:val="0"/>
        <w:numPr>
          <w:ilvl w:val="1"/>
          <w:numId w:val="71"/>
        </w:numPr>
        <w:autoSpaceDE w:val="0"/>
        <w:autoSpaceDN w:val="0"/>
        <w:adjustRightInd w:val="0"/>
        <w:ind w:left="1170" w:hanging="450"/>
        <w:rPr>
          <w:rFonts w:ascii="Arial" w:hAnsi="Arial" w:cs="Arial"/>
        </w:rPr>
      </w:pPr>
      <w:r>
        <w:rPr>
          <w:rFonts w:ascii="Arial" w:hAnsi="Arial" w:cs="Arial"/>
        </w:rPr>
        <w:t xml:space="preserve"> </w:t>
      </w:r>
      <w:r w:rsidR="00F80378" w:rsidRPr="00086F3A">
        <w:rPr>
          <w:rFonts w:ascii="Arial" w:hAnsi="Arial" w:cs="Arial"/>
        </w:rPr>
        <w:t>If [</w:t>
      </w:r>
      <w:r w:rsidR="00CC4422" w:rsidRPr="00086F3A">
        <w:rPr>
          <w:rFonts w:ascii="Arial" w:hAnsi="Arial" w:cs="Arial"/>
        </w:rPr>
        <w:t>AGENCY</w:t>
      </w:r>
      <w:r w:rsidR="00F80378" w:rsidRPr="00086F3A">
        <w:rPr>
          <w:rFonts w:ascii="Arial" w:hAnsi="Arial" w:cs="Arial"/>
        </w:rPr>
        <w:t xml:space="preserve">] did not conduct the investigation, it </w:t>
      </w:r>
      <w:r w:rsidR="002339C6" w:rsidRPr="00086F3A">
        <w:rPr>
          <w:rFonts w:ascii="Arial" w:hAnsi="Arial" w:cs="Arial"/>
        </w:rPr>
        <w:t>shall</w:t>
      </w:r>
      <w:r w:rsidR="00F80378" w:rsidRPr="00086F3A">
        <w:rPr>
          <w:rFonts w:ascii="Arial" w:hAnsi="Arial" w:cs="Arial"/>
        </w:rPr>
        <w:t xml:space="preserve"> request the relevant information from the investigative agency </w:t>
      </w:r>
      <w:r w:rsidR="005803B1" w:rsidRPr="00086F3A">
        <w:rPr>
          <w:rFonts w:ascii="Arial" w:hAnsi="Arial" w:cs="Arial"/>
        </w:rPr>
        <w:t xml:space="preserve">in order to inform the inmate. </w:t>
      </w:r>
    </w:p>
    <w:p w:rsidR="00C3426A" w:rsidRPr="00086F3A" w:rsidRDefault="00C3426A" w:rsidP="00D0573C">
      <w:pPr>
        <w:pStyle w:val="ListParagraph"/>
        <w:ind w:left="1170" w:hanging="450"/>
        <w:rPr>
          <w:rFonts w:ascii="Arial" w:hAnsi="Arial" w:cs="Arial"/>
        </w:rPr>
      </w:pPr>
    </w:p>
    <w:p w:rsidR="00F80378" w:rsidRPr="00086F3A" w:rsidRDefault="00D0573C" w:rsidP="00D0573C">
      <w:pPr>
        <w:pStyle w:val="ListParagraph"/>
        <w:widowControl w:val="0"/>
        <w:numPr>
          <w:ilvl w:val="1"/>
          <w:numId w:val="71"/>
        </w:numPr>
        <w:autoSpaceDE w:val="0"/>
        <w:autoSpaceDN w:val="0"/>
        <w:adjustRightInd w:val="0"/>
        <w:ind w:left="1170" w:hanging="450"/>
        <w:rPr>
          <w:rFonts w:ascii="Arial" w:hAnsi="Arial" w:cs="Arial"/>
        </w:rPr>
      </w:pPr>
      <w:r>
        <w:rPr>
          <w:rFonts w:ascii="Arial" w:hAnsi="Arial" w:cs="Arial"/>
        </w:rPr>
        <w:t xml:space="preserve"> </w:t>
      </w:r>
      <w:r w:rsidR="00F80378" w:rsidRPr="00086F3A">
        <w:rPr>
          <w:rFonts w:ascii="Arial" w:hAnsi="Arial" w:cs="Arial"/>
        </w:rPr>
        <w:t xml:space="preserve">Following an inmate’s allegation that a staff member committed sexual abuse </w:t>
      </w:r>
      <w:r>
        <w:rPr>
          <w:rFonts w:ascii="Arial" w:hAnsi="Arial" w:cs="Arial"/>
        </w:rPr>
        <w:t>against him or her</w:t>
      </w:r>
      <w:r w:rsidR="00F80378" w:rsidRPr="00086F3A">
        <w:rPr>
          <w:rFonts w:ascii="Arial" w:hAnsi="Arial" w:cs="Arial"/>
        </w:rPr>
        <w:t>, [</w:t>
      </w:r>
      <w:r w:rsidR="00CC4422" w:rsidRPr="00086F3A">
        <w:rPr>
          <w:rFonts w:ascii="Arial" w:hAnsi="Arial" w:cs="Arial"/>
        </w:rPr>
        <w:t>AGENCY</w:t>
      </w:r>
      <w:r w:rsidR="00F80378" w:rsidRPr="00086F3A">
        <w:rPr>
          <w:rFonts w:ascii="Arial" w:hAnsi="Arial" w:cs="Arial"/>
        </w:rPr>
        <w:t>]</w:t>
      </w:r>
      <w:r w:rsidR="00CC4422" w:rsidRPr="00086F3A">
        <w:rPr>
          <w:rFonts w:ascii="Arial" w:hAnsi="Arial" w:cs="Arial"/>
        </w:rPr>
        <w:t xml:space="preserve"> </w:t>
      </w:r>
      <w:r w:rsidR="002339C6" w:rsidRPr="00086F3A">
        <w:rPr>
          <w:rFonts w:ascii="Arial" w:hAnsi="Arial" w:cs="Arial"/>
        </w:rPr>
        <w:t>shall</w:t>
      </w:r>
      <w:r w:rsidR="00BD01D4">
        <w:rPr>
          <w:rFonts w:ascii="Arial" w:hAnsi="Arial" w:cs="Arial"/>
        </w:rPr>
        <w:t xml:space="preserve"> subsequently inform the inmate</w:t>
      </w:r>
      <w:r w:rsidR="00F80378" w:rsidRPr="00086F3A">
        <w:rPr>
          <w:rFonts w:ascii="Arial" w:hAnsi="Arial" w:cs="Arial"/>
        </w:rPr>
        <w:t xml:space="preserve"> whenever:</w:t>
      </w:r>
    </w:p>
    <w:p w:rsidR="00F80378" w:rsidRPr="00086F3A" w:rsidRDefault="00F80378" w:rsidP="00336752">
      <w:pPr>
        <w:pStyle w:val="ListParagraph"/>
        <w:widowControl w:val="0"/>
        <w:numPr>
          <w:ilvl w:val="2"/>
          <w:numId w:val="74"/>
        </w:numPr>
        <w:autoSpaceDE w:val="0"/>
        <w:autoSpaceDN w:val="0"/>
        <w:adjustRightInd w:val="0"/>
        <w:rPr>
          <w:rFonts w:ascii="Arial" w:hAnsi="Arial" w:cs="Arial"/>
        </w:rPr>
      </w:pPr>
      <w:r w:rsidRPr="00086F3A">
        <w:rPr>
          <w:rFonts w:ascii="Arial" w:hAnsi="Arial" w:cs="Arial"/>
        </w:rPr>
        <w:t>The staff member is no longer posted within the inmate’s unit;</w:t>
      </w:r>
    </w:p>
    <w:p w:rsidR="00F80378" w:rsidRPr="00086F3A" w:rsidRDefault="00F80378" w:rsidP="00336752">
      <w:pPr>
        <w:pStyle w:val="ListParagraph"/>
        <w:widowControl w:val="0"/>
        <w:numPr>
          <w:ilvl w:val="2"/>
          <w:numId w:val="74"/>
        </w:numPr>
        <w:autoSpaceDE w:val="0"/>
        <w:autoSpaceDN w:val="0"/>
        <w:adjustRightInd w:val="0"/>
        <w:rPr>
          <w:rFonts w:ascii="Arial" w:hAnsi="Arial" w:cs="Arial"/>
        </w:rPr>
      </w:pPr>
      <w:r w:rsidRPr="00086F3A">
        <w:rPr>
          <w:rFonts w:ascii="Arial" w:hAnsi="Arial" w:cs="Arial"/>
        </w:rPr>
        <w:t>The staff member is no longer employed at the facility;</w:t>
      </w:r>
    </w:p>
    <w:p w:rsidR="00F80378" w:rsidRPr="00086F3A" w:rsidRDefault="00F80378" w:rsidP="00336752">
      <w:pPr>
        <w:pStyle w:val="ListParagraph"/>
        <w:widowControl w:val="0"/>
        <w:numPr>
          <w:ilvl w:val="2"/>
          <w:numId w:val="74"/>
        </w:numPr>
        <w:autoSpaceDE w:val="0"/>
        <w:autoSpaceDN w:val="0"/>
        <w:adjustRightInd w:val="0"/>
        <w:rPr>
          <w:rFonts w:ascii="Arial" w:hAnsi="Arial" w:cs="Arial"/>
        </w:rPr>
      </w:pPr>
      <w:r w:rsidRPr="00086F3A">
        <w:rPr>
          <w:rFonts w:ascii="Arial" w:hAnsi="Arial" w:cs="Arial"/>
        </w:rPr>
        <w:t>[</w:t>
      </w:r>
      <w:r w:rsidR="00CC4422" w:rsidRPr="00086F3A">
        <w:rPr>
          <w:rFonts w:ascii="Arial" w:hAnsi="Arial" w:cs="Arial"/>
        </w:rPr>
        <w:t>AGENCY]</w:t>
      </w:r>
      <w:r w:rsidRPr="00086F3A">
        <w:rPr>
          <w:rFonts w:ascii="Arial" w:hAnsi="Arial" w:cs="Arial"/>
        </w:rPr>
        <w:t xml:space="preserve"> learns that the staff member has been </w:t>
      </w:r>
      <w:r w:rsidR="005803B1" w:rsidRPr="00086F3A">
        <w:rPr>
          <w:rFonts w:ascii="Arial" w:hAnsi="Arial" w:cs="Arial"/>
        </w:rPr>
        <w:t xml:space="preserve">charged with or </w:t>
      </w:r>
      <w:r w:rsidRPr="00086F3A">
        <w:rPr>
          <w:rFonts w:ascii="Arial" w:hAnsi="Arial" w:cs="Arial"/>
        </w:rPr>
        <w:t>indicted on a charge related to sexual abuse within the facility; or</w:t>
      </w:r>
    </w:p>
    <w:p w:rsidR="00F80378" w:rsidRPr="00086F3A" w:rsidRDefault="00F80378" w:rsidP="00336752">
      <w:pPr>
        <w:pStyle w:val="ListParagraph"/>
        <w:widowControl w:val="0"/>
        <w:numPr>
          <w:ilvl w:val="2"/>
          <w:numId w:val="74"/>
        </w:numPr>
        <w:autoSpaceDE w:val="0"/>
        <w:autoSpaceDN w:val="0"/>
        <w:adjustRightInd w:val="0"/>
        <w:rPr>
          <w:rFonts w:ascii="Arial" w:hAnsi="Arial" w:cs="Arial"/>
        </w:rPr>
      </w:pPr>
      <w:r w:rsidRPr="00086F3A">
        <w:rPr>
          <w:rFonts w:ascii="Arial" w:hAnsi="Arial" w:cs="Arial"/>
        </w:rPr>
        <w:t>[</w:t>
      </w:r>
      <w:r w:rsidR="00CC4422" w:rsidRPr="00086F3A">
        <w:rPr>
          <w:rFonts w:ascii="Arial" w:hAnsi="Arial" w:cs="Arial"/>
        </w:rPr>
        <w:t>AGENCY</w:t>
      </w:r>
      <w:r w:rsidRPr="00086F3A">
        <w:rPr>
          <w:rFonts w:ascii="Arial" w:hAnsi="Arial" w:cs="Arial"/>
        </w:rPr>
        <w:t>] learns that the staff member has been convicted on a charge related to sex</w:t>
      </w:r>
      <w:r w:rsidR="005803B1" w:rsidRPr="00086F3A">
        <w:rPr>
          <w:rFonts w:ascii="Arial" w:hAnsi="Arial" w:cs="Arial"/>
        </w:rPr>
        <w:t xml:space="preserve">ual abuse within the facility. </w:t>
      </w:r>
    </w:p>
    <w:p w:rsidR="00C3426A" w:rsidRPr="00086F3A" w:rsidRDefault="00C3426A" w:rsidP="00D0573C">
      <w:pPr>
        <w:pStyle w:val="ListParagraph"/>
        <w:widowControl w:val="0"/>
        <w:autoSpaceDE w:val="0"/>
        <w:autoSpaceDN w:val="0"/>
        <w:adjustRightInd w:val="0"/>
        <w:ind w:left="1260" w:hanging="540"/>
        <w:rPr>
          <w:rFonts w:ascii="Arial" w:hAnsi="Arial" w:cs="Arial"/>
        </w:rPr>
      </w:pPr>
    </w:p>
    <w:p w:rsidR="00C3426A" w:rsidRPr="00086F3A" w:rsidRDefault="00F80378" w:rsidP="00D0573C">
      <w:pPr>
        <w:pStyle w:val="ListParagraph"/>
        <w:widowControl w:val="0"/>
        <w:numPr>
          <w:ilvl w:val="1"/>
          <w:numId w:val="71"/>
        </w:numPr>
        <w:autoSpaceDE w:val="0"/>
        <w:autoSpaceDN w:val="0"/>
        <w:adjustRightInd w:val="0"/>
        <w:ind w:left="1260" w:hanging="540"/>
        <w:rPr>
          <w:rFonts w:ascii="Arial" w:hAnsi="Arial" w:cs="Arial"/>
        </w:rPr>
      </w:pPr>
      <w:r w:rsidRPr="00086F3A">
        <w:rPr>
          <w:rFonts w:ascii="Arial" w:hAnsi="Arial" w:cs="Arial"/>
        </w:rPr>
        <w:t>Following an inmate’s allegation that he or she has been sexually abused by another inmate, [</w:t>
      </w:r>
      <w:r w:rsidR="00EF4D8E" w:rsidRPr="00086F3A">
        <w:rPr>
          <w:rFonts w:ascii="Arial" w:hAnsi="Arial" w:cs="Arial"/>
        </w:rPr>
        <w:t>AGENCY</w:t>
      </w:r>
      <w:r w:rsidRPr="00086F3A">
        <w:rPr>
          <w:rFonts w:ascii="Arial" w:hAnsi="Arial" w:cs="Arial"/>
        </w:rPr>
        <w:t xml:space="preserve">] </w:t>
      </w:r>
      <w:r w:rsidR="002339C6" w:rsidRPr="00086F3A">
        <w:rPr>
          <w:rFonts w:ascii="Arial" w:hAnsi="Arial" w:cs="Arial"/>
        </w:rPr>
        <w:t>shall</w:t>
      </w:r>
      <w:r w:rsidRPr="00086F3A">
        <w:rPr>
          <w:rFonts w:ascii="Arial" w:hAnsi="Arial" w:cs="Arial"/>
        </w:rPr>
        <w:t xml:space="preserve"> subsequently inform the alleged victim whenever:</w:t>
      </w:r>
    </w:p>
    <w:p w:rsidR="00C3426A" w:rsidRPr="00086F3A" w:rsidRDefault="00F80378" w:rsidP="00336752">
      <w:pPr>
        <w:pStyle w:val="ListParagraph"/>
        <w:widowControl w:val="0"/>
        <w:numPr>
          <w:ilvl w:val="2"/>
          <w:numId w:val="71"/>
        </w:numPr>
        <w:autoSpaceDE w:val="0"/>
        <w:autoSpaceDN w:val="0"/>
        <w:adjustRightInd w:val="0"/>
        <w:rPr>
          <w:rFonts w:ascii="Arial" w:hAnsi="Arial" w:cs="Arial"/>
        </w:rPr>
      </w:pPr>
      <w:r w:rsidRPr="00086F3A">
        <w:rPr>
          <w:rFonts w:ascii="Arial" w:hAnsi="Arial" w:cs="Arial"/>
        </w:rPr>
        <w:t xml:space="preserve"> [</w:t>
      </w:r>
      <w:r w:rsidR="00EF4D8E" w:rsidRPr="00086F3A">
        <w:rPr>
          <w:rFonts w:ascii="Arial" w:hAnsi="Arial" w:cs="Arial"/>
        </w:rPr>
        <w:t>AGENCY</w:t>
      </w:r>
      <w:r w:rsidRPr="00086F3A">
        <w:rPr>
          <w:rFonts w:ascii="Arial" w:hAnsi="Arial" w:cs="Arial"/>
        </w:rPr>
        <w:t>] learns that the alleged abuser has been</w:t>
      </w:r>
      <w:r w:rsidR="005803B1" w:rsidRPr="00086F3A">
        <w:rPr>
          <w:rFonts w:ascii="Arial" w:hAnsi="Arial" w:cs="Arial"/>
        </w:rPr>
        <w:t xml:space="preserve"> charged with or</w:t>
      </w:r>
      <w:r w:rsidRPr="00086F3A">
        <w:rPr>
          <w:rFonts w:ascii="Arial" w:hAnsi="Arial" w:cs="Arial"/>
        </w:rPr>
        <w:t xml:space="preserve"> indicted on a charge related to sexual abuse within the facility; or</w:t>
      </w:r>
    </w:p>
    <w:p w:rsidR="00C3426A" w:rsidRPr="00086F3A" w:rsidRDefault="00F80378" w:rsidP="00336752">
      <w:pPr>
        <w:pStyle w:val="ListParagraph"/>
        <w:widowControl w:val="0"/>
        <w:numPr>
          <w:ilvl w:val="2"/>
          <w:numId w:val="71"/>
        </w:numPr>
        <w:autoSpaceDE w:val="0"/>
        <w:autoSpaceDN w:val="0"/>
        <w:adjustRightInd w:val="0"/>
        <w:spacing w:after="0"/>
        <w:rPr>
          <w:rFonts w:ascii="Arial" w:hAnsi="Arial" w:cs="Arial"/>
        </w:rPr>
      </w:pPr>
      <w:r w:rsidRPr="00086F3A">
        <w:rPr>
          <w:rFonts w:ascii="Arial" w:hAnsi="Arial" w:cs="Arial"/>
        </w:rPr>
        <w:t>[</w:t>
      </w:r>
      <w:r w:rsidR="00EF4D8E" w:rsidRPr="00086F3A">
        <w:rPr>
          <w:rFonts w:ascii="Arial" w:hAnsi="Arial" w:cs="Arial"/>
        </w:rPr>
        <w:t>AGENCY]</w:t>
      </w:r>
      <w:r w:rsidRPr="00086F3A">
        <w:rPr>
          <w:rFonts w:ascii="Arial" w:hAnsi="Arial" w:cs="Arial"/>
        </w:rPr>
        <w:t xml:space="preserve"> learns that the alleged abuser has been convicted on a charge related to sexual abuse within the facility.</w:t>
      </w:r>
    </w:p>
    <w:p w:rsidR="00F80378" w:rsidRPr="00086F3A" w:rsidRDefault="00F80378" w:rsidP="00C3426A">
      <w:pPr>
        <w:widowControl w:val="0"/>
        <w:autoSpaceDE w:val="0"/>
        <w:autoSpaceDN w:val="0"/>
        <w:adjustRightInd w:val="0"/>
        <w:ind w:left="1080"/>
        <w:rPr>
          <w:rFonts w:ascii="Arial" w:hAnsi="Arial" w:cs="Arial"/>
        </w:rPr>
      </w:pPr>
      <w:r w:rsidRPr="00086F3A">
        <w:rPr>
          <w:rFonts w:ascii="Arial" w:hAnsi="Arial" w:cs="Arial"/>
        </w:rPr>
        <w:t xml:space="preserve">All such notifications or attempted notifications </w:t>
      </w:r>
      <w:r w:rsidR="002339C6" w:rsidRPr="00086F3A">
        <w:rPr>
          <w:rFonts w:ascii="Arial" w:hAnsi="Arial" w:cs="Arial"/>
        </w:rPr>
        <w:t>shall</w:t>
      </w:r>
      <w:r w:rsidRPr="00086F3A">
        <w:rPr>
          <w:rFonts w:ascii="Arial" w:hAnsi="Arial" w:cs="Arial"/>
        </w:rPr>
        <w:t xml:space="preserve"> be documented. [</w:t>
      </w:r>
      <w:r w:rsidR="00EF4D8E" w:rsidRPr="00086F3A">
        <w:rPr>
          <w:rFonts w:ascii="Arial" w:hAnsi="Arial" w:cs="Arial"/>
        </w:rPr>
        <w:t xml:space="preserve">AGENCY’S] </w:t>
      </w:r>
      <w:r w:rsidRPr="00086F3A">
        <w:rPr>
          <w:rFonts w:ascii="Arial" w:hAnsi="Arial" w:cs="Arial"/>
        </w:rPr>
        <w:t xml:space="preserve">obligation to report under this standard </w:t>
      </w:r>
      <w:r w:rsidR="002339C6" w:rsidRPr="00086F3A">
        <w:rPr>
          <w:rFonts w:ascii="Arial" w:hAnsi="Arial" w:cs="Arial"/>
        </w:rPr>
        <w:t>shall</w:t>
      </w:r>
      <w:r w:rsidRPr="00086F3A">
        <w:rPr>
          <w:rFonts w:ascii="Arial" w:hAnsi="Arial" w:cs="Arial"/>
        </w:rPr>
        <w:t xml:space="preserve"> terminate if the inmate is released from the agency’s custody. [§ 115.73]</w:t>
      </w:r>
    </w:p>
    <w:p w:rsidR="00C3426A" w:rsidRPr="00086F3A" w:rsidRDefault="00C3426A" w:rsidP="00C3426A">
      <w:pPr>
        <w:pStyle w:val="ListParagraph"/>
        <w:widowControl w:val="0"/>
        <w:autoSpaceDE w:val="0"/>
        <w:autoSpaceDN w:val="0"/>
        <w:adjustRightInd w:val="0"/>
        <w:ind w:left="1080"/>
        <w:rPr>
          <w:rFonts w:ascii="Arial" w:hAnsi="Arial" w:cs="Arial"/>
        </w:rPr>
      </w:pPr>
    </w:p>
    <w:p w:rsidR="00C3426A" w:rsidRPr="00086F3A" w:rsidRDefault="00F80378" w:rsidP="00666D96">
      <w:pPr>
        <w:pStyle w:val="ListParagraph"/>
        <w:widowControl w:val="0"/>
        <w:numPr>
          <w:ilvl w:val="1"/>
          <w:numId w:val="71"/>
        </w:numPr>
        <w:autoSpaceDE w:val="0"/>
        <w:autoSpaceDN w:val="0"/>
        <w:adjustRightInd w:val="0"/>
        <w:ind w:left="1260" w:hanging="540"/>
        <w:rPr>
          <w:rFonts w:ascii="Arial" w:hAnsi="Arial" w:cs="Arial"/>
        </w:rPr>
      </w:pPr>
      <w:r w:rsidRPr="00086F3A">
        <w:rPr>
          <w:rFonts w:ascii="Arial" w:hAnsi="Arial" w:cs="Arial"/>
          <w:u w:val="single"/>
        </w:rPr>
        <w:t>Sexual abuse incident reviews</w:t>
      </w:r>
      <w:r w:rsidRPr="00086F3A">
        <w:rPr>
          <w:rFonts w:ascii="Arial" w:hAnsi="Arial" w:cs="Arial"/>
        </w:rPr>
        <w:t xml:space="preserve"> [§ 115.86]</w:t>
      </w:r>
    </w:p>
    <w:p w:rsidR="00F80378" w:rsidRPr="00086F3A" w:rsidRDefault="00F80378" w:rsidP="00336752">
      <w:pPr>
        <w:pStyle w:val="ListParagraph"/>
        <w:widowControl w:val="0"/>
        <w:numPr>
          <w:ilvl w:val="2"/>
          <w:numId w:val="75"/>
        </w:numPr>
        <w:autoSpaceDE w:val="0"/>
        <w:autoSpaceDN w:val="0"/>
        <w:adjustRightInd w:val="0"/>
        <w:rPr>
          <w:rFonts w:ascii="Arial" w:hAnsi="Arial" w:cs="Arial"/>
        </w:rPr>
      </w:pPr>
      <w:r w:rsidRPr="00086F3A">
        <w:rPr>
          <w:rFonts w:ascii="Arial" w:hAnsi="Arial" w:cs="Arial"/>
        </w:rPr>
        <w:t>[</w:t>
      </w:r>
      <w:r w:rsidR="00EF4D8E" w:rsidRPr="00086F3A">
        <w:rPr>
          <w:rFonts w:ascii="Arial" w:hAnsi="Arial" w:cs="Arial"/>
        </w:rPr>
        <w:t>AGENCY</w:t>
      </w:r>
      <w:r w:rsidRPr="00086F3A">
        <w:rPr>
          <w:rFonts w:ascii="Arial" w:hAnsi="Arial" w:cs="Arial"/>
        </w:rPr>
        <w:t xml:space="preserve">] </w:t>
      </w:r>
      <w:r w:rsidR="002339C6" w:rsidRPr="00086F3A">
        <w:rPr>
          <w:rFonts w:ascii="Arial" w:hAnsi="Arial" w:cs="Arial"/>
        </w:rPr>
        <w:t>shall</w:t>
      </w:r>
      <w:r w:rsidRPr="00086F3A">
        <w:rPr>
          <w:rFonts w:ascii="Arial" w:hAnsi="Arial" w:cs="Arial"/>
        </w:rPr>
        <w:t xml:space="preserve"> conduct a sexual abuse incident review at the conclusion of every sexual abuse investigation, including where the allegation has not been substantiated, unless the allegation has been determined to be unfounded.</w:t>
      </w:r>
    </w:p>
    <w:p w:rsidR="00F80378" w:rsidRPr="00086F3A" w:rsidRDefault="00F80378" w:rsidP="00336752">
      <w:pPr>
        <w:pStyle w:val="ListParagraph"/>
        <w:widowControl w:val="0"/>
        <w:numPr>
          <w:ilvl w:val="2"/>
          <w:numId w:val="75"/>
        </w:numPr>
        <w:autoSpaceDE w:val="0"/>
        <w:autoSpaceDN w:val="0"/>
        <w:adjustRightInd w:val="0"/>
        <w:rPr>
          <w:rFonts w:ascii="Arial" w:hAnsi="Arial" w:cs="Arial"/>
        </w:rPr>
      </w:pPr>
      <w:r w:rsidRPr="00086F3A">
        <w:rPr>
          <w:rFonts w:ascii="Arial" w:hAnsi="Arial" w:cs="Arial"/>
        </w:rPr>
        <w:t xml:space="preserve">The review </w:t>
      </w:r>
      <w:r w:rsidR="002339C6" w:rsidRPr="00086F3A">
        <w:rPr>
          <w:rFonts w:ascii="Arial" w:hAnsi="Arial" w:cs="Arial"/>
        </w:rPr>
        <w:t>shall</w:t>
      </w:r>
      <w:r w:rsidRPr="00086F3A">
        <w:rPr>
          <w:rFonts w:ascii="Arial" w:hAnsi="Arial" w:cs="Arial"/>
        </w:rPr>
        <w:t xml:space="preserve"> ordinarily occur within 30 days of the conclusion of the investigation.</w:t>
      </w:r>
    </w:p>
    <w:p w:rsidR="00F80378" w:rsidRPr="00086F3A" w:rsidRDefault="00F80378" w:rsidP="00336752">
      <w:pPr>
        <w:pStyle w:val="ListParagraph"/>
        <w:widowControl w:val="0"/>
        <w:numPr>
          <w:ilvl w:val="2"/>
          <w:numId w:val="75"/>
        </w:numPr>
        <w:autoSpaceDE w:val="0"/>
        <w:autoSpaceDN w:val="0"/>
        <w:adjustRightInd w:val="0"/>
        <w:rPr>
          <w:rFonts w:ascii="Arial" w:hAnsi="Arial" w:cs="Arial"/>
        </w:rPr>
      </w:pPr>
      <w:r w:rsidRPr="00086F3A">
        <w:rPr>
          <w:rFonts w:ascii="Arial" w:hAnsi="Arial" w:cs="Arial"/>
        </w:rPr>
        <w:t xml:space="preserve">The review team </w:t>
      </w:r>
      <w:r w:rsidR="002339C6" w:rsidRPr="00086F3A">
        <w:rPr>
          <w:rFonts w:ascii="Arial" w:hAnsi="Arial" w:cs="Arial"/>
        </w:rPr>
        <w:t>shall</w:t>
      </w:r>
      <w:r w:rsidRPr="00086F3A">
        <w:rPr>
          <w:rFonts w:ascii="Arial" w:hAnsi="Arial" w:cs="Arial"/>
        </w:rPr>
        <w:t xml:space="preserve"> include upper-level management officials, with input from line supervisors, investigators, and medical or mental health practitioners.</w:t>
      </w:r>
    </w:p>
    <w:p w:rsidR="00F80378" w:rsidRPr="00086F3A" w:rsidRDefault="00F80378" w:rsidP="00336752">
      <w:pPr>
        <w:pStyle w:val="ListParagraph"/>
        <w:widowControl w:val="0"/>
        <w:numPr>
          <w:ilvl w:val="2"/>
          <w:numId w:val="75"/>
        </w:numPr>
        <w:autoSpaceDE w:val="0"/>
        <w:autoSpaceDN w:val="0"/>
        <w:adjustRightInd w:val="0"/>
        <w:rPr>
          <w:rFonts w:ascii="Arial" w:hAnsi="Arial" w:cs="Arial"/>
        </w:rPr>
      </w:pPr>
      <w:r w:rsidRPr="00086F3A">
        <w:rPr>
          <w:rFonts w:ascii="Arial" w:hAnsi="Arial" w:cs="Arial"/>
        </w:rPr>
        <w:t xml:space="preserve">The review team </w:t>
      </w:r>
      <w:r w:rsidR="002339C6" w:rsidRPr="00086F3A">
        <w:rPr>
          <w:rFonts w:ascii="Arial" w:hAnsi="Arial" w:cs="Arial"/>
        </w:rPr>
        <w:t>shall</w:t>
      </w:r>
      <w:r w:rsidRPr="00086F3A">
        <w:rPr>
          <w:rFonts w:ascii="Arial" w:hAnsi="Arial" w:cs="Arial"/>
        </w:rPr>
        <w:t>:</w:t>
      </w:r>
    </w:p>
    <w:p w:rsidR="00F80378" w:rsidRPr="00086F3A" w:rsidRDefault="00F80378" w:rsidP="00336752">
      <w:pPr>
        <w:pStyle w:val="ListParagraph"/>
        <w:widowControl w:val="0"/>
        <w:numPr>
          <w:ilvl w:val="3"/>
          <w:numId w:val="75"/>
        </w:numPr>
        <w:autoSpaceDE w:val="0"/>
        <w:autoSpaceDN w:val="0"/>
        <w:adjustRightInd w:val="0"/>
        <w:rPr>
          <w:rFonts w:ascii="Arial" w:hAnsi="Arial" w:cs="Arial"/>
        </w:rPr>
      </w:pPr>
      <w:r w:rsidRPr="00086F3A">
        <w:rPr>
          <w:rFonts w:ascii="Arial" w:hAnsi="Arial" w:cs="Arial"/>
        </w:rPr>
        <w:t>Consider whether the allegation or investigation indicates a need to change policy or practice to better prevent, detect, or respond to sexual abuse;</w:t>
      </w:r>
    </w:p>
    <w:p w:rsidR="00F80378" w:rsidRPr="00086F3A" w:rsidRDefault="00F80378" w:rsidP="00336752">
      <w:pPr>
        <w:pStyle w:val="ListParagraph"/>
        <w:widowControl w:val="0"/>
        <w:numPr>
          <w:ilvl w:val="3"/>
          <w:numId w:val="75"/>
        </w:numPr>
        <w:autoSpaceDE w:val="0"/>
        <w:autoSpaceDN w:val="0"/>
        <w:adjustRightInd w:val="0"/>
        <w:rPr>
          <w:rFonts w:ascii="Arial" w:hAnsi="Arial" w:cs="Arial"/>
        </w:rPr>
      </w:pPr>
      <w:r w:rsidRPr="00086F3A">
        <w:rPr>
          <w:rFonts w:ascii="Arial" w:hAnsi="Arial" w:cs="Arial"/>
        </w:rPr>
        <w:t>Consider whether the incident or allegation was motivated by race; ethnicity; gender identity; lesbian, gay, bisexual, transgender, or intersex identification, status, or perceived status; or gang affiliation; or was motivated or otherwise caused by other group dynamics at the facility;</w:t>
      </w:r>
    </w:p>
    <w:p w:rsidR="00F80378" w:rsidRPr="00086F3A" w:rsidRDefault="00F80378" w:rsidP="00336752">
      <w:pPr>
        <w:pStyle w:val="ListParagraph"/>
        <w:widowControl w:val="0"/>
        <w:numPr>
          <w:ilvl w:val="3"/>
          <w:numId w:val="75"/>
        </w:numPr>
        <w:autoSpaceDE w:val="0"/>
        <w:autoSpaceDN w:val="0"/>
        <w:adjustRightInd w:val="0"/>
        <w:rPr>
          <w:rFonts w:ascii="Arial" w:hAnsi="Arial" w:cs="Arial"/>
        </w:rPr>
      </w:pPr>
      <w:r w:rsidRPr="00086F3A">
        <w:rPr>
          <w:rFonts w:ascii="Arial" w:hAnsi="Arial" w:cs="Arial"/>
        </w:rPr>
        <w:t>Examine the area in the facility where the incident allegedly occurred to assess whether physical barriers in the area may enable abuse;</w:t>
      </w:r>
    </w:p>
    <w:p w:rsidR="00F80378" w:rsidRPr="00086F3A" w:rsidRDefault="00F80378" w:rsidP="00336752">
      <w:pPr>
        <w:pStyle w:val="ListParagraph"/>
        <w:widowControl w:val="0"/>
        <w:numPr>
          <w:ilvl w:val="3"/>
          <w:numId w:val="75"/>
        </w:numPr>
        <w:autoSpaceDE w:val="0"/>
        <w:autoSpaceDN w:val="0"/>
        <w:adjustRightInd w:val="0"/>
        <w:rPr>
          <w:rFonts w:ascii="Arial" w:hAnsi="Arial" w:cs="Arial"/>
        </w:rPr>
      </w:pPr>
      <w:r w:rsidRPr="00086F3A">
        <w:rPr>
          <w:rFonts w:ascii="Arial" w:hAnsi="Arial" w:cs="Arial"/>
        </w:rPr>
        <w:t>Assess the adequacy of staffing levels in that area during different shifts;</w:t>
      </w:r>
    </w:p>
    <w:p w:rsidR="00F80378" w:rsidRPr="00086F3A" w:rsidRDefault="00F80378" w:rsidP="00336752">
      <w:pPr>
        <w:pStyle w:val="ListParagraph"/>
        <w:widowControl w:val="0"/>
        <w:numPr>
          <w:ilvl w:val="3"/>
          <w:numId w:val="75"/>
        </w:numPr>
        <w:autoSpaceDE w:val="0"/>
        <w:autoSpaceDN w:val="0"/>
        <w:adjustRightInd w:val="0"/>
        <w:rPr>
          <w:rFonts w:ascii="Arial" w:hAnsi="Arial" w:cs="Arial"/>
        </w:rPr>
      </w:pPr>
      <w:r w:rsidRPr="00086F3A">
        <w:rPr>
          <w:rFonts w:ascii="Arial" w:hAnsi="Arial" w:cs="Arial"/>
        </w:rPr>
        <w:t>Assess whether monitoring technology should be deployed or augmented to supplement supervision by staff; and</w:t>
      </w:r>
    </w:p>
    <w:p w:rsidR="00C3426A" w:rsidRPr="00086F3A" w:rsidRDefault="00F80378" w:rsidP="00336752">
      <w:pPr>
        <w:pStyle w:val="ListParagraph"/>
        <w:widowControl w:val="0"/>
        <w:numPr>
          <w:ilvl w:val="3"/>
          <w:numId w:val="75"/>
        </w:numPr>
        <w:autoSpaceDE w:val="0"/>
        <w:autoSpaceDN w:val="0"/>
        <w:adjustRightInd w:val="0"/>
        <w:rPr>
          <w:rFonts w:ascii="Arial" w:hAnsi="Arial" w:cs="Arial"/>
        </w:rPr>
      </w:pPr>
      <w:r w:rsidRPr="00086F3A">
        <w:rPr>
          <w:rFonts w:ascii="Arial" w:hAnsi="Arial" w:cs="Arial"/>
        </w:rPr>
        <w:t>Prepare a report of its findings, including determinations made pursuant to this section, and any recommendations for improvement and submit the report to the f</w:t>
      </w:r>
      <w:r w:rsidR="00EF4D8E" w:rsidRPr="00086F3A">
        <w:rPr>
          <w:rFonts w:ascii="Arial" w:hAnsi="Arial" w:cs="Arial"/>
        </w:rPr>
        <w:t xml:space="preserve">acility head and </w:t>
      </w:r>
      <w:r w:rsidR="00CC2121" w:rsidRPr="00086F3A">
        <w:rPr>
          <w:rFonts w:ascii="Arial" w:hAnsi="Arial" w:cs="Arial"/>
        </w:rPr>
        <w:t>the PREA Compliance manager or agency PREA C</w:t>
      </w:r>
      <w:r w:rsidR="00EF4D8E" w:rsidRPr="00086F3A">
        <w:rPr>
          <w:rFonts w:ascii="Arial" w:hAnsi="Arial" w:cs="Arial"/>
        </w:rPr>
        <w:t>oordinator</w:t>
      </w:r>
      <w:r w:rsidR="00C3426A" w:rsidRPr="00086F3A">
        <w:rPr>
          <w:rFonts w:ascii="Arial" w:hAnsi="Arial" w:cs="Arial"/>
        </w:rPr>
        <w:t>.</w:t>
      </w:r>
    </w:p>
    <w:p w:rsidR="00F80378" w:rsidRPr="00086F3A" w:rsidRDefault="00F80378" w:rsidP="00336752">
      <w:pPr>
        <w:pStyle w:val="ListParagraph"/>
        <w:widowControl w:val="0"/>
        <w:numPr>
          <w:ilvl w:val="2"/>
          <w:numId w:val="75"/>
        </w:numPr>
        <w:autoSpaceDE w:val="0"/>
        <w:autoSpaceDN w:val="0"/>
        <w:adjustRightInd w:val="0"/>
        <w:rPr>
          <w:rFonts w:ascii="Arial" w:hAnsi="Arial" w:cs="Arial"/>
        </w:rPr>
      </w:pPr>
      <w:r w:rsidRPr="00086F3A">
        <w:rPr>
          <w:rFonts w:ascii="Arial" w:hAnsi="Arial" w:cs="Arial"/>
        </w:rPr>
        <w:t xml:space="preserve"> [</w:t>
      </w:r>
      <w:r w:rsidR="00EF4D8E" w:rsidRPr="00086F3A">
        <w:rPr>
          <w:rFonts w:ascii="Arial" w:hAnsi="Arial" w:cs="Arial"/>
        </w:rPr>
        <w:t>AGENCY</w:t>
      </w:r>
      <w:r w:rsidR="00FB48AE" w:rsidRPr="00086F3A">
        <w:rPr>
          <w:rFonts w:ascii="Arial" w:hAnsi="Arial" w:cs="Arial"/>
        </w:rPr>
        <w:t>]</w:t>
      </w:r>
      <w:r w:rsidRPr="00086F3A">
        <w:rPr>
          <w:rFonts w:ascii="Arial" w:hAnsi="Arial" w:cs="Arial"/>
        </w:rPr>
        <w:t xml:space="preserve"> </w:t>
      </w:r>
      <w:r w:rsidR="002339C6" w:rsidRPr="00086F3A">
        <w:rPr>
          <w:rFonts w:ascii="Arial" w:hAnsi="Arial" w:cs="Arial"/>
        </w:rPr>
        <w:t>shall</w:t>
      </w:r>
      <w:r w:rsidRPr="00086F3A">
        <w:rPr>
          <w:rFonts w:ascii="Arial" w:hAnsi="Arial" w:cs="Arial"/>
        </w:rPr>
        <w:t xml:space="preserve"> implement the </w:t>
      </w:r>
      <w:r w:rsidR="00EF4D8E" w:rsidRPr="00086F3A">
        <w:rPr>
          <w:rFonts w:ascii="Arial" w:hAnsi="Arial" w:cs="Arial"/>
        </w:rPr>
        <w:t xml:space="preserve">review team’s </w:t>
      </w:r>
      <w:r w:rsidRPr="00086F3A">
        <w:rPr>
          <w:rFonts w:ascii="Arial" w:hAnsi="Arial" w:cs="Arial"/>
        </w:rPr>
        <w:t xml:space="preserve">recommendations for improvement, or document its reasons for not doing so. </w:t>
      </w:r>
    </w:p>
    <w:tbl>
      <w:tblPr>
        <w:tblStyle w:val="TableGrid"/>
        <w:tblW w:w="5000" w:type="pct"/>
        <w:tblBorders>
          <w:insideH w:val="none" w:sz="0" w:space="0" w:color="auto"/>
          <w:insideV w:val="none" w:sz="0" w:space="0" w:color="auto"/>
        </w:tblBorders>
        <w:tblLook w:val="04A0"/>
      </w:tblPr>
      <w:tblGrid>
        <w:gridCol w:w="10152"/>
      </w:tblGrid>
      <w:tr w:rsidR="008867F2" w:rsidRPr="00086F3A" w:rsidTr="008867F2">
        <w:tc>
          <w:tcPr>
            <w:tcW w:w="5000" w:type="pct"/>
            <w:tcBorders>
              <w:bottom w:val="single" w:sz="4" w:space="0" w:color="auto"/>
            </w:tcBorders>
          </w:tcPr>
          <w:p w:rsidR="008867F2" w:rsidRPr="00086F3A" w:rsidRDefault="008867F2" w:rsidP="008867F2">
            <w:pPr>
              <w:pStyle w:val="Default"/>
              <w:spacing w:before="240" w:line="360" w:lineRule="auto"/>
              <w:rPr>
                <w:rFonts w:ascii="Arial" w:hAnsi="Arial" w:cs="Arial"/>
                <w:bCs/>
                <w:color w:val="0070C0"/>
                <w:sz w:val="22"/>
                <w:szCs w:val="22"/>
              </w:rPr>
            </w:pPr>
            <w:r w:rsidRPr="00086F3A">
              <w:rPr>
                <w:rFonts w:ascii="Arial" w:hAnsi="Arial" w:cs="Arial"/>
                <w:b/>
                <w:bCs/>
                <w:color w:val="0070C0"/>
                <w:szCs w:val="22"/>
              </w:rPr>
              <w:t>Key Implementation Considerations</w:t>
            </w:r>
            <w:r w:rsidRPr="00086F3A">
              <w:rPr>
                <w:rFonts w:ascii="Arial" w:hAnsi="Arial" w:cs="Arial"/>
                <w:bCs/>
                <w:color w:val="0070C0"/>
                <w:szCs w:val="22"/>
              </w:rPr>
              <w:t>:</w:t>
            </w:r>
          </w:p>
        </w:tc>
      </w:tr>
      <w:tr w:rsidR="008867F2" w:rsidRPr="00086F3A" w:rsidTr="008867F2">
        <w:tc>
          <w:tcPr>
            <w:tcW w:w="5000" w:type="pct"/>
            <w:tcBorders>
              <w:top w:val="single" w:sz="4" w:space="0" w:color="auto"/>
            </w:tcBorders>
          </w:tcPr>
          <w:p w:rsidR="008867F2" w:rsidRPr="00086F3A" w:rsidRDefault="00267BA4" w:rsidP="00336752">
            <w:pPr>
              <w:numPr>
                <w:ilvl w:val="0"/>
                <w:numId w:val="35"/>
              </w:numPr>
              <w:rPr>
                <w:rFonts w:ascii="Arial" w:hAnsi="Arial" w:cs="Arial"/>
                <w:color w:val="0070C0"/>
              </w:rPr>
            </w:pPr>
            <w:r>
              <w:rPr>
                <w:rFonts w:ascii="Arial" w:hAnsi="Arial" w:cs="Arial"/>
                <w:color w:val="0070C0"/>
              </w:rPr>
              <w:t>All</w:t>
            </w:r>
            <w:r w:rsidR="008867F2" w:rsidRPr="00086F3A">
              <w:rPr>
                <w:rFonts w:ascii="Arial" w:hAnsi="Arial" w:cs="Arial"/>
                <w:color w:val="0070C0"/>
              </w:rPr>
              <w:t xml:space="preserve"> reports of sexual abuse and harassment must be investigated.</w:t>
            </w:r>
          </w:p>
        </w:tc>
      </w:tr>
      <w:tr w:rsidR="008867F2" w:rsidRPr="00086F3A" w:rsidTr="008867F2">
        <w:tc>
          <w:tcPr>
            <w:tcW w:w="5000" w:type="pct"/>
          </w:tcPr>
          <w:p w:rsidR="008867F2" w:rsidRPr="00086F3A" w:rsidRDefault="008867F2" w:rsidP="00336752">
            <w:pPr>
              <w:numPr>
                <w:ilvl w:val="1"/>
                <w:numId w:val="35"/>
              </w:numPr>
              <w:rPr>
                <w:rFonts w:ascii="Arial" w:hAnsi="Arial" w:cs="Arial"/>
                <w:color w:val="0070C0"/>
              </w:rPr>
            </w:pPr>
            <w:r w:rsidRPr="00086F3A">
              <w:rPr>
                <w:rFonts w:ascii="Arial" w:hAnsi="Arial" w:cs="Arial"/>
                <w:color w:val="0070C0"/>
              </w:rPr>
              <w:t>This includes third-party and anonymous reports.</w:t>
            </w:r>
          </w:p>
        </w:tc>
      </w:tr>
      <w:tr w:rsidR="008867F2" w:rsidRPr="00086F3A" w:rsidTr="008867F2">
        <w:tc>
          <w:tcPr>
            <w:tcW w:w="5000" w:type="pct"/>
          </w:tcPr>
          <w:p w:rsidR="008867F2" w:rsidRPr="00086F3A" w:rsidRDefault="008867F2" w:rsidP="00336752">
            <w:pPr>
              <w:numPr>
                <w:ilvl w:val="1"/>
                <w:numId w:val="35"/>
              </w:numPr>
              <w:rPr>
                <w:rFonts w:ascii="Arial" w:hAnsi="Arial" w:cs="Arial"/>
                <w:color w:val="0070C0"/>
              </w:rPr>
            </w:pPr>
            <w:r w:rsidRPr="00086F3A">
              <w:rPr>
                <w:rFonts w:ascii="Arial" w:hAnsi="Arial" w:cs="Arial"/>
                <w:color w:val="0070C0"/>
              </w:rPr>
              <w:t xml:space="preserve">The investigation may not be terminated merely because the alleged abuser or victim is no longer employed or housed at the facility. </w:t>
            </w:r>
          </w:p>
          <w:p w:rsidR="00982DC2" w:rsidRPr="00086F3A" w:rsidRDefault="00982DC2" w:rsidP="00982DC2">
            <w:pPr>
              <w:ind w:left="1620"/>
              <w:rPr>
                <w:rFonts w:ascii="Arial" w:hAnsi="Arial" w:cs="Arial"/>
                <w:color w:val="0070C0"/>
              </w:rPr>
            </w:pPr>
          </w:p>
        </w:tc>
      </w:tr>
      <w:tr w:rsidR="008867F2" w:rsidRPr="00086F3A" w:rsidTr="008867F2">
        <w:tc>
          <w:tcPr>
            <w:tcW w:w="5000" w:type="pct"/>
          </w:tcPr>
          <w:p w:rsidR="008867F2" w:rsidRPr="00086F3A" w:rsidRDefault="008867F2" w:rsidP="00336752">
            <w:pPr>
              <w:numPr>
                <w:ilvl w:val="0"/>
                <w:numId w:val="35"/>
              </w:numPr>
              <w:rPr>
                <w:rFonts w:ascii="Arial" w:hAnsi="Arial" w:cs="Arial"/>
                <w:color w:val="0070C0"/>
              </w:rPr>
            </w:pPr>
            <w:r w:rsidRPr="00086F3A">
              <w:rPr>
                <w:rFonts w:ascii="Arial" w:hAnsi="Arial" w:cs="Arial"/>
                <w:color w:val="0070C0"/>
              </w:rPr>
              <w:t>The two main types of sexual abuse investigations are:</w:t>
            </w:r>
          </w:p>
        </w:tc>
      </w:tr>
      <w:tr w:rsidR="008867F2" w:rsidRPr="00086F3A" w:rsidTr="008867F2">
        <w:tc>
          <w:tcPr>
            <w:tcW w:w="5000" w:type="pct"/>
          </w:tcPr>
          <w:p w:rsidR="008867F2" w:rsidRPr="00086F3A" w:rsidRDefault="008867F2" w:rsidP="00336752">
            <w:pPr>
              <w:pStyle w:val="Default"/>
              <w:numPr>
                <w:ilvl w:val="1"/>
                <w:numId w:val="35"/>
              </w:numPr>
              <w:rPr>
                <w:rFonts w:ascii="Arial" w:hAnsi="Arial" w:cs="Arial"/>
                <w:color w:val="0070C0"/>
                <w:sz w:val="22"/>
                <w:szCs w:val="22"/>
              </w:rPr>
            </w:pPr>
            <w:r w:rsidRPr="00086F3A">
              <w:rPr>
                <w:rFonts w:ascii="Arial" w:hAnsi="Arial" w:cs="Arial"/>
                <w:color w:val="0070C0"/>
                <w:sz w:val="22"/>
                <w:szCs w:val="22"/>
              </w:rPr>
              <w:t xml:space="preserve">Administrative; and </w:t>
            </w:r>
          </w:p>
        </w:tc>
      </w:tr>
      <w:tr w:rsidR="008867F2" w:rsidRPr="00086F3A" w:rsidTr="008867F2">
        <w:tc>
          <w:tcPr>
            <w:tcW w:w="5000" w:type="pct"/>
          </w:tcPr>
          <w:p w:rsidR="008867F2" w:rsidRPr="00086F3A" w:rsidRDefault="008867F2" w:rsidP="00336752">
            <w:pPr>
              <w:pStyle w:val="Default"/>
              <w:numPr>
                <w:ilvl w:val="1"/>
                <w:numId w:val="35"/>
              </w:numPr>
              <w:rPr>
                <w:rFonts w:ascii="Arial" w:hAnsi="Arial" w:cs="Arial"/>
                <w:color w:val="0070C0"/>
                <w:sz w:val="22"/>
                <w:szCs w:val="22"/>
              </w:rPr>
            </w:pPr>
            <w:r w:rsidRPr="00086F3A">
              <w:rPr>
                <w:rFonts w:ascii="Arial" w:hAnsi="Arial" w:cs="Arial"/>
                <w:color w:val="0070C0"/>
                <w:sz w:val="22"/>
                <w:szCs w:val="22"/>
              </w:rPr>
              <w:t>Criminal.</w:t>
            </w:r>
          </w:p>
          <w:p w:rsidR="008867F2" w:rsidRPr="00086F3A" w:rsidRDefault="008867F2" w:rsidP="008867F2">
            <w:pPr>
              <w:pStyle w:val="Default"/>
              <w:ind w:left="1620"/>
              <w:rPr>
                <w:rFonts w:ascii="Arial" w:hAnsi="Arial" w:cs="Arial"/>
                <w:color w:val="0070C0"/>
                <w:sz w:val="22"/>
                <w:szCs w:val="22"/>
              </w:rPr>
            </w:pPr>
          </w:p>
        </w:tc>
      </w:tr>
      <w:tr w:rsidR="008867F2" w:rsidRPr="00086F3A" w:rsidTr="008867F2">
        <w:tc>
          <w:tcPr>
            <w:tcW w:w="5000" w:type="pct"/>
          </w:tcPr>
          <w:p w:rsidR="008867F2" w:rsidRPr="00086F3A" w:rsidRDefault="008867F2" w:rsidP="00336752">
            <w:pPr>
              <w:pStyle w:val="Default"/>
              <w:numPr>
                <w:ilvl w:val="0"/>
                <w:numId w:val="35"/>
              </w:numPr>
              <w:rPr>
                <w:rFonts w:ascii="Arial" w:hAnsi="Arial" w:cs="Arial"/>
                <w:color w:val="0070C0"/>
                <w:sz w:val="22"/>
                <w:szCs w:val="22"/>
              </w:rPr>
            </w:pPr>
            <w:r w:rsidRPr="00086F3A">
              <w:rPr>
                <w:rFonts w:ascii="Arial" w:hAnsi="Arial" w:cs="Arial"/>
                <w:color w:val="0070C0"/>
                <w:sz w:val="22"/>
                <w:szCs w:val="22"/>
              </w:rPr>
              <w:t>Administrative investigations by the agency must be conducted:</w:t>
            </w:r>
          </w:p>
        </w:tc>
      </w:tr>
      <w:tr w:rsidR="008867F2" w:rsidRPr="00086F3A" w:rsidTr="008867F2">
        <w:tc>
          <w:tcPr>
            <w:tcW w:w="5000" w:type="pct"/>
          </w:tcPr>
          <w:p w:rsidR="008867F2" w:rsidRPr="00086F3A" w:rsidRDefault="008867F2" w:rsidP="00336752">
            <w:pPr>
              <w:pStyle w:val="Default"/>
              <w:numPr>
                <w:ilvl w:val="1"/>
                <w:numId w:val="35"/>
              </w:numPr>
              <w:rPr>
                <w:rFonts w:ascii="Arial" w:hAnsi="Arial" w:cs="Arial"/>
                <w:color w:val="0070C0"/>
                <w:sz w:val="22"/>
                <w:szCs w:val="22"/>
              </w:rPr>
            </w:pPr>
            <w:r w:rsidRPr="00086F3A">
              <w:rPr>
                <w:rFonts w:ascii="Arial" w:hAnsi="Arial" w:cs="Arial"/>
                <w:color w:val="0070C0"/>
                <w:sz w:val="22"/>
                <w:szCs w:val="22"/>
              </w:rPr>
              <w:t xml:space="preserve">Promptly (without delay); </w:t>
            </w:r>
          </w:p>
        </w:tc>
      </w:tr>
      <w:tr w:rsidR="008867F2" w:rsidRPr="00086F3A" w:rsidTr="008867F2">
        <w:tc>
          <w:tcPr>
            <w:tcW w:w="5000" w:type="pct"/>
          </w:tcPr>
          <w:p w:rsidR="008867F2" w:rsidRPr="00086F3A" w:rsidRDefault="008867F2" w:rsidP="00336752">
            <w:pPr>
              <w:pStyle w:val="Default"/>
              <w:numPr>
                <w:ilvl w:val="1"/>
                <w:numId w:val="35"/>
              </w:numPr>
              <w:rPr>
                <w:rFonts w:ascii="Arial" w:hAnsi="Arial" w:cs="Arial"/>
                <w:color w:val="0070C0"/>
                <w:sz w:val="22"/>
                <w:szCs w:val="22"/>
              </w:rPr>
            </w:pPr>
            <w:r w:rsidRPr="00086F3A">
              <w:rPr>
                <w:rFonts w:ascii="Arial" w:hAnsi="Arial" w:cs="Arial"/>
                <w:color w:val="0070C0"/>
                <w:sz w:val="22"/>
                <w:szCs w:val="22"/>
              </w:rPr>
              <w:t xml:space="preserve">Thoroughly; and </w:t>
            </w:r>
          </w:p>
        </w:tc>
      </w:tr>
      <w:tr w:rsidR="008867F2" w:rsidRPr="00086F3A" w:rsidTr="008867F2">
        <w:tc>
          <w:tcPr>
            <w:tcW w:w="5000" w:type="pct"/>
          </w:tcPr>
          <w:p w:rsidR="008867F2" w:rsidRPr="00086F3A" w:rsidRDefault="008867F2" w:rsidP="00336752">
            <w:pPr>
              <w:pStyle w:val="Default"/>
              <w:numPr>
                <w:ilvl w:val="1"/>
                <w:numId w:val="35"/>
              </w:numPr>
              <w:rPr>
                <w:rFonts w:ascii="Arial" w:hAnsi="Arial" w:cs="Arial"/>
                <w:color w:val="0070C0"/>
                <w:sz w:val="22"/>
                <w:szCs w:val="22"/>
              </w:rPr>
            </w:pPr>
            <w:r w:rsidRPr="00086F3A">
              <w:rPr>
                <w:rFonts w:ascii="Arial" w:hAnsi="Arial" w:cs="Arial"/>
                <w:color w:val="0070C0"/>
                <w:sz w:val="22"/>
                <w:szCs w:val="22"/>
              </w:rPr>
              <w:t>Objectively.</w:t>
            </w:r>
          </w:p>
          <w:p w:rsidR="00982DC2" w:rsidRPr="00086F3A" w:rsidRDefault="00982DC2" w:rsidP="00982DC2">
            <w:pPr>
              <w:pStyle w:val="Default"/>
              <w:ind w:left="1620"/>
              <w:rPr>
                <w:rFonts w:ascii="Arial" w:hAnsi="Arial" w:cs="Arial"/>
                <w:color w:val="0070C0"/>
                <w:sz w:val="22"/>
                <w:szCs w:val="22"/>
              </w:rPr>
            </w:pPr>
          </w:p>
        </w:tc>
      </w:tr>
      <w:tr w:rsidR="008867F2" w:rsidRPr="00086F3A" w:rsidTr="008867F2">
        <w:tc>
          <w:tcPr>
            <w:tcW w:w="5000" w:type="pct"/>
          </w:tcPr>
          <w:p w:rsidR="008867F2" w:rsidRPr="00086F3A" w:rsidRDefault="008867F2" w:rsidP="00066C6D">
            <w:pPr>
              <w:pStyle w:val="Default"/>
              <w:rPr>
                <w:rFonts w:ascii="Arial" w:hAnsi="Arial" w:cs="Arial"/>
                <w:color w:val="0070C0"/>
                <w:sz w:val="22"/>
                <w:szCs w:val="22"/>
              </w:rPr>
            </w:pPr>
            <w:r w:rsidRPr="00666D96">
              <w:rPr>
                <w:rFonts w:ascii="Arial" w:hAnsi="Arial" w:cs="Arial"/>
                <w:color w:val="0070C0"/>
                <w:sz w:val="22"/>
                <w:szCs w:val="22"/>
                <w:u w:val="single"/>
              </w:rPr>
              <w:t>Note</w:t>
            </w:r>
            <w:r w:rsidRPr="00086F3A">
              <w:rPr>
                <w:rFonts w:ascii="Arial" w:hAnsi="Arial" w:cs="Arial"/>
                <w:color w:val="0070C0"/>
                <w:sz w:val="22"/>
                <w:szCs w:val="22"/>
              </w:rPr>
              <w:t>: This requirement applies to both sexual abuse and sexual harassment investigations.</w:t>
            </w:r>
          </w:p>
          <w:p w:rsidR="00982DC2" w:rsidRPr="00086F3A" w:rsidRDefault="00982DC2" w:rsidP="00066C6D">
            <w:pPr>
              <w:pStyle w:val="Default"/>
              <w:rPr>
                <w:rFonts w:ascii="Arial" w:hAnsi="Arial" w:cs="Arial"/>
                <w:color w:val="0070C0"/>
                <w:sz w:val="22"/>
                <w:szCs w:val="22"/>
              </w:rPr>
            </w:pPr>
          </w:p>
        </w:tc>
      </w:tr>
      <w:tr w:rsidR="008867F2" w:rsidRPr="00086F3A" w:rsidTr="008867F2">
        <w:tc>
          <w:tcPr>
            <w:tcW w:w="5000" w:type="pct"/>
          </w:tcPr>
          <w:p w:rsidR="008867F2" w:rsidRPr="00086F3A" w:rsidRDefault="008867F2" w:rsidP="00336752">
            <w:pPr>
              <w:pStyle w:val="Default"/>
              <w:numPr>
                <w:ilvl w:val="0"/>
                <w:numId w:val="35"/>
              </w:numPr>
              <w:rPr>
                <w:rFonts w:ascii="Arial" w:hAnsi="Arial" w:cs="Arial"/>
                <w:color w:val="0070C0"/>
                <w:sz w:val="22"/>
                <w:szCs w:val="22"/>
              </w:rPr>
            </w:pPr>
            <w:r w:rsidRPr="00086F3A">
              <w:rPr>
                <w:rFonts w:ascii="Arial" w:hAnsi="Arial" w:cs="Arial"/>
                <w:color w:val="0070C0"/>
                <w:sz w:val="22"/>
                <w:szCs w:val="22"/>
              </w:rPr>
              <w:t xml:space="preserve">Where sexual abuse is alleged, the agency must use investigators who have received speciaizedl training in sexual abuse investigations. [See Section </w:t>
            </w:r>
            <w:r w:rsidR="004F32A5" w:rsidRPr="00086F3A">
              <w:rPr>
                <w:rFonts w:ascii="Arial" w:hAnsi="Arial" w:cs="Arial"/>
                <w:color w:val="0070C0"/>
                <w:sz w:val="22"/>
                <w:szCs w:val="22"/>
              </w:rPr>
              <w:t>6. A</w:t>
            </w:r>
            <w:r w:rsidR="002D7B3D">
              <w:rPr>
                <w:rFonts w:ascii="Arial" w:hAnsi="Arial" w:cs="Arial"/>
                <w:color w:val="0070C0"/>
                <w:sz w:val="22"/>
                <w:szCs w:val="22"/>
              </w:rPr>
              <w:t>.</w:t>
            </w:r>
            <w:r w:rsidRPr="00086F3A">
              <w:rPr>
                <w:rFonts w:ascii="Arial" w:hAnsi="Arial" w:cs="Arial"/>
                <w:color w:val="0070C0"/>
                <w:sz w:val="22"/>
                <w:szCs w:val="22"/>
              </w:rPr>
              <w:t xml:space="preserve"> below</w:t>
            </w:r>
            <w:r w:rsidR="00666D96">
              <w:rPr>
                <w:rFonts w:ascii="Arial" w:hAnsi="Arial" w:cs="Arial"/>
                <w:color w:val="0070C0"/>
                <w:sz w:val="22"/>
                <w:szCs w:val="22"/>
              </w:rPr>
              <w:t xml:space="preserve"> regarding training.</w:t>
            </w:r>
            <w:r w:rsidRPr="00086F3A">
              <w:rPr>
                <w:rFonts w:ascii="Arial" w:hAnsi="Arial" w:cs="Arial"/>
                <w:color w:val="0070C0"/>
                <w:sz w:val="22"/>
                <w:szCs w:val="22"/>
              </w:rPr>
              <w:t xml:space="preserve">] </w:t>
            </w:r>
          </w:p>
        </w:tc>
      </w:tr>
      <w:tr w:rsidR="008867F2" w:rsidRPr="00086F3A" w:rsidTr="008867F2">
        <w:tc>
          <w:tcPr>
            <w:tcW w:w="5000" w:type="pct"/>
          </w:tcPr>
          <w:p w:rsidR="00982DC2" w:rsidRPr="00086F3A" w:rsidRDefault="00982DC2" w:rsidP="00982DC2">
            <w:pPr>
              <w:pStyle w:val="Default"/>
              <w:ind w:left="720"/>
              <w:rPr>
                <w:rFonts w:ascii="Arial" w:hAnsi="Arial" w:cs="Arial"/>
                <w:color w:val="0070C0"/>
                <w:sz w:val="22"/>
                <w:szCs w:val="22"/>
              </w:rPr>
            </w:pPr>
          </w:p>
          <w:p w:rsidR="008867F2" w:rsidRPr="00086F3A" w:rsidRDefault="008867F2" w:rsidP="00336752">
            <w:pPr>
              <w:pStyle w:val="Default"/>
              <w:numPr>
                <w:ilvl w:val="0"/>
                <w:numId w:val="35"/>
              </w:numPr>
              <w:rPr>
                <w:rFonts w:ascii="Arial" w:hAnsi="Arial" w:cs="Arial"/>
                <w:color w:val="0070C0"/>
                <w:sz w:val="22"/>
                <w:szCs w:val="22"/>
              </w:rPr>
            </w:pPr>
            <w:r w:rsidRPr="00086F3A">
              <w:rPr>
                <w:rFonts w:ascii="Arial" w:hAnsi="Arial" w:cs="Arial"/>
                <w:color w:val="0070C0"/>
                <w:sz w:val="22"/>
                <w:szCs w:val="22"/>
              </w:rPr>
              <w:t>Investigators must:</w:t>
            </w:r>
          </w:p>
        </w:tc>
      </w:tr>
      <w:tr w:rsidR="008867F2" w:rsidRPr="00086F3A" w:rsidTr="008867F2">
        <w:tc>
          <w:tcPr>
            <w:tcW w:w="5000" w:type="pct"/>
          </w:tcPr>
          <w:p w:rsidR="008867F2" w:rsidRPr="00086F3A" w:rsidRDefault="008867F2" w:rsidP="00336752">
            <w:pPr>
              <w:pStyle w:val="Default"/>
              <w:numPr>
                <w:ilvl w:val="2"/>
                <w:numId w:val="35"/>
              </w:numPr>
              <w:rPr>
                <w:rFonts w:ascii="Arial" w:hAnsi="Arial" w:cs="Arial"/>
                <w:color w:val="0070C0"/>
                <w:sz w:val="22"/>
                <w:szCs w:val="22"/>
              </w:rPr>
            </w:pPr>
            <w:r w:rsidRPr="00086F3A">
              <w:rPr>
                <w:rFonts w:ascii="Arial" w:hAnsi="Arial" w:cs="Arial"/>
                <w:color w:val="0070C0"/>
                <w:sz w:val="22"/>
                <w:szCs w:val="22"/>
              </w:rPr>
              <w:t xml:space="preserve">Gather and preserve direct and circumstantial evidence (including physical and DNA evidence and any electronic monitoring data); </w:t>
            </w:r>
          </w:p>
        </w:tc>
      </w:tr>
      <w:tr w:rsidR="008867F2" w:rsidRPr="00086F3A" w:rsidTr="008867F2">
        <w:tc>
          <w:tcPr>
            <w:tcW w:w="5000" w:type="pct"/>
          </w:tcPr>
          <w:p w:rsidR="008867F2" w:rsidRPr="00086F3A" w:rsidRDefault="008867F2" w:rsidP="00336752">
            <w:pPr>
              <w:pStyle w:val="Default"/>
              <w:numPr>
                <w:ilvl w:val="2"/>
                <w:numId w:val="35"/>
              </w:numPr>
              <w:rPr>
                <w:rFonts w:ascii="Arial" w:hAnsi="Arial" w:cs="Arial"/>
                <w:color w:val="0070C0"/>
                <w:sz w:val="22"/>
                <w:szCs w:val="22"/>
              </w:rPr>
            </w:pPr>
            <w:r w:rsidRPr="00086F3A">
              <w:rPr>
                <w:rFonts w:ascii="Arial" w:hAnsi="Arial" w:cs="Arial"/>
                <w:color w:val="0070C0"/>
                <w:sz w:val="22"/>
                <w:szCs w:val="22"/>
              </w:rPr>
              <w:t xml:space="preserve">Interview alleged victims, suspected perpetrators, and witnesses; and </w:t>
            </w:r>
          </w:p>
        </w:tc>
      </w:tr>
      <w:tr w:rsidR="008867F2" w:rsidRPr="00086F3A" w:rsidTr="008867F2">
        <w:tc>
          <w:tcPr>
            <w:tcW w:w="5000" w:type="pct"/>
          </w:tcPr>
          <w:p w:rsidR="008867F2" w:rsidRPr="00086F3A" w:rsidRDefault="008867F2" w:rsidP="00336752">
            <w:pPr>
              <w:pStyle w:val="Default"/>
              <w:numPr>
                <w:ilvl w:val="2"/>
                <w:numId w:val="35"/>
              </w:numPr>
              <w:rPr>
                <w:rFonts w:ascii="Arial" w:hAnsi="Arial" w:cs="Arial"/>
                <w:color w:val="0070C0"/>
                <w:sz w:val="22"/>
                <w:szCs w:val="22"/>
              </w:rPr>
            </w:pPr>
            <w:r w:rsidRPr="00086F3A">
              <w:rPr>
                <w:rFonts w:ascii="Arial" w:hAnsi="Arial" w:cs="Arial"/>
                <w:color w:val="0070C0"/>
                <w:sz w:val="22"/>
                <w:szCs w:val="22"/>
              </w:rPr>
              <w:t>Review prior complaints and reports of sexual abuse involving the suspected perpetrator.</w:t>
            </w:r>
          </w:p>
          <w:p w:rsidR="00982DC2" w:rsidRPr="00086F3A" w:rsidRDefault="00982DC2" w:rsidP="00982DC2">
            <w:pPr>
              <w:pStyle w:val="Default"/>
              <w:ind w:left="2160"/>
              <w:rPr>
                <w:rFonts w:ascii="Arial" w:hAnsi="Arial" w:cs="Arial"/>
                <w:color w:val="0070C0"/>
                <w:sz w:val="22"/>
                <w:szCs w:val="22"/>
              </w:rPr>
            </w:pPr>
          </w:p>
        </w:tc>
      </w:tr>
      <w:tr w:rsidR="008867F2" w:rsidRPr="00086F3A" w:rsidTr="008867F2">
        <w:tc>
          <w:tcPr>
            <w:tcW w:w="5000" w:type="pct"/>
          </w:tcPr>
          <w:p w:rsidR="008867F2" w:rsidRPr="00086F3A" w:rsidRDefault="008867F2" w:rsidP="00336752">
            <w:pPr>
              <w:pStyle w:val="Default"/>
              <w:numPr>
                <w:ilvl w:val="0"/>
                <w:numId w:val="35"/>
              </w:numPr>
              <w:rPr>
                <w:rFonts w:ascii="Arial" w:hAnsi="Arial" w:cs="Arial"/>
                <w:color w:val="0070C0"/>
                <w:sz w:val="22"/>
                <w:szCs w:val="22"/>
              </w:rPr>
            </w:pPr>
            <w:r w:rsidRPr="00086F3A">
              <w:rPr>
                <w:rFonts w:ascii="Arial" w:hAnsi="Arial" w:cs="Arial"/>
                <w:color w:val="0070C0"/>
                <w:sz w:val="22"/>
                <w:szCs w:val="22"/>
              </w:rPr>
              <w:t>Before conducting compelled interviews when the quality of evidence appears to support criminal prosecution, the agency must consult with prosecutors as to whether compelled interviews may be an obstacle for subsequent criminal prosecution.</w:t>
            </w:r>
          </w:p>
        </w:tc>
      </w:tr>
      <w:tr w:rsidR="008867F2" w:rsidRPr="00086F3A" w:rsidTr="008867F2">
        <w:tc>
          <w:tcPr>
            <w:tcW w:w="5000" w:type="pct"/>
          </w:tcPr>
          <w:p w:rsidR="00666D96" w:rsidRDefault="008867F2" w:rsidP="00336752">
            <w:pPr>
              <w:pStyle w:val="Default"/>
              <w:numPr>
                <w:ilvl w:val="1"/>
                <w:numId w:val="35"/>
              </w:numPr>
              <w:rPr>
                <w:rFonts w:ascii="Arial" w:hAnsi="Arial" w:cs="Arial"/>
                <w:color w:val="0070C0"/>
                <w:sz w:val="22"/>
                <w:szCs w:val="22"/>
              </w:rPr>
            </w:pPr>
            <w:r w:rsidRPr="00086F3A">
              <w:rPr>
                <w:rFonts w:ascii="Arial" w:hAnsi="Arial" w:cs="Arial"/>
                <w:color w:val="0070C0"/>
                <w:sz w:val="22"/>
                <w:szCs w:val="22"/>
              </w:rPr>
              <w:t xml:space="preserve">Compelled interviews refer to those interviews with staff during which an investigator would issue a </w:t>
            </w:r>
            <w:r w:rsidRPr="00086F3A">
              <w:rPr>
                <w:rFonts w:ascii="Arial" w:hAnsi="Arial" w:cs="Arial"/>
                <w:i/>
                <w:color w:val="0070C0"/>
                <w:sz w:val="22"/>
                <w:szCs w:val="22"/>
              </w:rPr>
              <w:t>Garritty</w:t>
            </w:r>
            <w:r w:rsidRPr="00086F3A">
              <w:rPr>
                <w:rFonts w:ascii="Arial" w:hAnsi="Arial" w:cs="Arial"/>
                <w:color w:val="0070C0"/>
                <w:sz w:val="22"/>
                <w:szCs w:val="22"/>
              </w:rPr>
              <w:t xml:space="preserve"> warning to staff members. </w:t>
            </w:r>
          </w:p>
          <w:p w:rsidR="008867F2" w:rsidRPr="00086F3A" w:rsidRDefault="008867F2" w:rsidP="00336752">
            <w:pPr>
              <w:pStyle w:val="Default"/>
              <w:numPr>
                <w:ilvl w:val="1"/>
                <w:numId w:val="35"/>
              </w:numPr>
              <w:rPr>
                <w:rFonts w:ascii="Arial" w:hAnsi="Arial" w:cs="Arial"/>
                <w:color w:val="0070C0"/>
                <w:sz w:val="22"/>
                <w:szCs w:val="22"/>
              </w:rPr>
            </w:pPr>
            <w:r w:rsidRPr="00086F3A">
              <w:rPr>
                <w:rFonts w:ascii="Arial" w:hAnsi="Arial" w:cs="Arial"/>
                <w:color w:val="0070C0"/>
                <w:sz w:val="22"/>
                <w:szCs w:val="22"/>
              </w:rPr>
              <w:t>Information obtained during compelled interviews is generally not admissible in a criminal investigation.</w:t>
            </w:r>
          </w:p>
        </w:tc>
      </w:tr>
      <w:tr w:rsidR="008867F2" w:rsidRPr="00086F3A" w:rsidTr="008867F2">
        <w:tc>
          <w:tcPr>
            <w:tcW w:w="5000" w:type="pct"/>
          </w:tcPr>
          <w:p w:rsidR="008867F2" w:rsidRPr="00086F3A" w:rsidRDefault="008867F2" w:rsidP="00336752">
            <w:pPr>
              <w:pStyle w:val="Default"/>
              <w:numPr>
                <w:ilvl w:val="1"/>
                <w:numId w:val="35"/>
              </w:numPr>
              <w:spacing w:after="200"/>
              <w:rPr>
                <w:rFonts w:ascii="Arial" w:hAnsi="Arial" w:cs="Arial"/>
                <w:color w:val="0070C0"/>
                <w:sz w:val="22"/>
                <w:szCs w:val="22"/>
              </w:rPr>
            </w:pPr>
            <w:r w:rsidRPr="00086F3A">
              <w:rPr>
                <w:rFonts w:ascii="Arial" w:hAnsi="Arial" w:cs="Arial"/>
                <w:color w:val="0070C0"/>
                <w:sz w:val="22"/>
                <w:szCs w:val="22"/>
              </w:rPr>
              <w:t>Prosecutors should be consulted if an initial assessment that the evidence does not support a criminal prosecution changes during the course of an administrative investigation, or in case of doubt at any point in the investigation.</w:t>
            </w:r>
          </w:p>
        </w:tc>
      </w:tr>
      <w:tr w:rsidR="008867F2" w:rsidRPr="00086F3A" w:rsidTr="008867F2">
        <w:tc>
          <w:tcPr>
            <w:tcW w:w="5000" w:type="pct"/>
          </w:tcPr>
          <w:p w:rsidR="008867F2" w:rsidRPr="00086F3A" w:rsidRDefault="008867F2" w:rsidP="00336752">
            <w:pPr>
              <w:pStyle w:val="Default"/>
              <w:numPr>
                <w:ilvl w:val="0"/>
                <w:numId w:val="35"/>
              </w:numPr>
              <w:spacing w:after="200"/>
              <w:rPr>
                <w:rFonts w:ascii="Arial" w:hAnsi="Arial" w:cs="Arial"/>
                <w:color w:val="0070C0"/>
                <w:sz w:val="22"/>
                <w:szCs w:val="22"/>
              </w:rPr>
            </w:pPr>
            <w:r w:rsidRPr="00086F3A">
              <w:rPr>
                <w:rFonts w:ascii="Arial" w:hAnsi="Arial" w:cs="Arial"/>
                <w:color w:val="0070C0"/>
                <w:sz w:val="22"/>
                <w:szCs w:val="22"/>
              </w:rPr>
              <w:t>Investigations must include an effort to determine whether staff actions or failures to act contributed to the abuse.</w:t>
            </w:r>
          </w:p>
        </w:tc>
      </w:tr>
      <w:tr w:rsidR="008867F2" w:rsidRPr="00086F3A" w:rsidTr="008867F2">
        <w:tc>
          <w:tcPr>
            <w:tcW w:w="5000" w:type="pct"/>
          </w:tcPr>
          <w:p w:rsidR="008867F2" w:rsidRPr="00086F3A" w:rsidRDefault="008867F2" w:rsidP="00336752">
            <w:pPr>
              <w:pStyle w:val="Default"/>
              <w:numPr>
                <w:ilvl w:val="0"/>
                <w:numId w:val="35"/>
              </w:numPr>
              <w:spacing w:after="200"/>
              <w:rPr>
                <w:rFonts w:ascii="Arial" w:hAnsi="Arial" w:cs="Arial"/>
                <w:color w:val="0070C0"/>
                <w:sz w:val="22"/>
                <w:szCs w:val="22"/>
              </w:rPr>
            </w:pPr>
            <w:r w:rsidRPr="00086F3A">
              <w:rPr>
                <w:rFonts w:ascii="Arial" w:hAnsi="Arial" w:cs="Arial"/>
                <w:color w:val="0070C0"/>
                <w:sz w:val="22"/>
                <w:szCs w:val="22"/>
              </w:rPr>
              <w:t xml:space="preserve">The credibility of an alleged victim, suspect, or witness must be assessed on an individual basis and </w:t>
            </w:r>
            <w:r w:rsidR="004F32A5" w:rsidRPr="00086F3A">
              <w:rPr>
                <w:rFonts w:ascii="Arial" w:hAnsi="Arial" w:cs="Arial"/>
                <w:color w:val="0070C0"/>
                <w:sz w:val="22"/>
                <w:szCs w:val="22"/>
              </w:rPr>
              <w:t xml:space="preserve">may </w:t>
            </w:r>
            <w:r w:rsidRPr="00086F3A">
              <w:rPr>
                <w:rFonts w:ascii="Arial" w:hAnsi="Arial" w:cs="Arial"/>
                <w:color w:val="0070C0"/>
                <w:sz w:val="22"/>
                <w:szCs w:val="22"/>
              </w:rPr>
              <w:t xml:space="preserve">not be determined by the person’s status as an inmate or staff. </w:t>
            </w:r>
          </w:p>
        </w:tc>
      </w:tr>
      <w:tr w:rsidR="008867F2" w:rsidRPr="00086F3A" w:rsidTr="008867F2">
        <w:tc>
          <w:tcPr>
            <w:tcW w:w="5000" w:type="pct"/>
          </w:tcPr>
          <w:p w:rsidR="008867F2" w:rsidRPr="00086F3A" w:rsidRDefault="008867F2" w:rsidP="00336752">
            <w:pPr>
              <w:numPr>
                <w:ilvl w:val="0"/>
                <w:numId w:val="35"/>
              </w:numPr>
              <w:rPr>
                <w:rFonts w:ascii="Arial" w:hAnsi="Arial" w:cs="Arial"/>
                <w:color w:val="0070C0"/>
              </w:rPr>
            </w:pPr>
            <w:r w:rsidRPr="00086F3A">
              <w:rPr>
                <w:rFonts w:ascii="Arial" w:hAnsi="Arial" w:cs="Arial"/>
                <w:color w:val="0070C0"/>
              </w:rPr>
              <w:t xml:space="preserve">The correct legal standard in administrative investigations is that allegations of sexual abuse or sexual harassment must be established by a preponderance of the evidence. </w:t>
            </w:r>
          </w:p>
        </w:tc>
      </w:tr>
      <w:tr w:rsidR="008867F2" w:rsidRPr="00086F3A" w:rsidTr="008867F2">
        <w:tc>
          <w:tcPr>
            <w:tcW w:w="5000" w:type="pct"/>
          </w:tcPr>
          <w:p w:rsidR="008867F2" w:rsidRPr="00086F3A" w:rsidRDefault="008867F2" w:rsidP="00336752">
            <w:pPr>
              <w:pStyle w:val="Default"/>
              <w:numPr>
                <w:ilvl w:val="1"/>
                <w:numId w:val="35"/>
              </w:numPr>
              <w:rPr>
                <w:rFonts w:ascii="Arial" w:hAnsi="Arial" w:cs="Arial"/>
                <w:color w:val="0070C0"/>
                <w:sz w:val="22"/>
                <w:szCs w:val="22"/>
              </w:rPr>
            </w:pPr>
            <w:r w:rsidRPr="00086F3A">
              <w:rPr>
                <w:rFonts w:ascii="Arial" w:hAnsi="Arial" w:cs="Arial"/>
                <w:color w:val="0070C0"/>
                <w:sz w:val="22"/>
                <w:szCs w:val="22"/>
              </w:rPr>
              <w:t xml:space="preserve">The preponderance of the evidence standard applies: </w:t>
            </w:r>
          </w:p>
        </w:tc>
      </w:tr>
      <w:tr w:rsidR="008867F2" w:rsidRPr="00086F3A" w:rsidTr="008867F2">
        <w:tc>
          <w:tcPr>
            <w:tcW w:w="5000" w:type="pct"/>
          </w:tcPr>
          <w:p w:rsidR="008867F2" w:rsidRPr="00086F3A" w:rsidRDefault="008867F2" w:rsidP="00336752">
            <w:pPr>
              <w:pStyle w:val="Default"/>
              <w:numPr>
                <w:ilvl w:val="2"/>
                <w:numId w:val="35"/>
              </w:numPr>
              <w:rPr>
                <w:rFonts w:ascii="Arial" w:hAnsi="Arial" w:cs="Arial"/>
                <w:color w:val="0070C0"/>
                <w:sz w:val="22"/>
                <w:szCs w:val="22"/>
              </w:rPr>
            </w:pPr>
            <w:r w:rsidRPr="00086F3A">
              <w:rPr>
                <w:rFonts w:ascii="Arial" w:hAnsi="Arial" w:cs="Arial"/>
                <w:color w:val="0070C0"/>
                <w:sz w:val="22"/>
                <w:szCs w:val="22"/>
              </w:rPr>
              <w:t>Only to administrative investigations (</w:t>
            </w:r>
            <w:r w:rsidRPr="00086F3A">
              <w:rPr>
                <w:rFonts w:ascii="Arial" w:hAnsi="Arial" w:cs="Arial"/>
                <w:color w:val="0070C0"/>
                <w:sz w:val="22"/>
                <w:szCs w:val="22"/>
                <w:u w:val="single"/>
              </w:rPr>
              <w:t>not</w:t>
            </w:r>
            <w:r w:rsidRPr="00086F3A">
              <w:rPr>
                <w:rFonts w:ascii="Arial" w:hAnsi="Arial" w:cs="Arial"/>
                <w:color w:val="0070C0"/>
                <w:sz w:val="22"/>
                <w:szCs w:val="22"/>
              </w:rPr>
              <w:t xml:space="preserve"> to criminal investigations); and</w:t>
            </w:r>
          </w:p>
        </w:tc>
      </w:tr>
      <w:tr w:rsidR="008867F2" w:rsidRPr="00086F3A" w:rsidTr="008867F2">
        <w:tc>
          <w:tcPr>
            <w:tcW w:w="5000" w:type="pct"/>
          </w:tcPr>
          <w:p w:rsidR="008867F2" w:rsidRPr="00086F3A" w:rsidRDefault="008867F2" w:rsidP="00D5251D">
            <w:pPr>
              <w:pStyle w:val="Default"/>
              <w:numPr>
                <w:ilvl w:val="2"/>
                <w:numId w:val="35"/>
              </w:numPr>
              <w:rPr>
                <w:rFonts w:ascii="Arial" w:hAnsi="Arial" w:cs="Arial"/>
                <w:color w:val="0070C0"/>
                <w:sz w:val="22"/>
                <w:szCs w:val="22"/>
              </w:rPr>
            </w:pPr>
            <w:r w:rsidRPr="00086F3A">
              <w:rPr>
                <w:rFonts w:ascii="Arial" w:hAnsi="Arial" w:cs="Arial"/>
                <w:color w:val="0070C0"/>
                <w:sz w:val="22"/>
                <w:szCs w:val="22"/>
              </w:rPr>
              <w:t xml:space="preserve">To sexual harassment investigations as well as to sexual abuse investigations. </w:t>
            </w:r>
          </w:p>
        </w:tc>
      </w:tr>
      <w:tr w:rsidR="008867F2" w:rsidRPr="00086F3A" w:rsidTr="008867F2">
        <w:tc>
          <w:tcPr>
            <w:tcW w:w="5000" w:type="pct"/>
          </w:tcPr>
          <w:p w:rsidR="008867F2" w:rsidRPr="00086F3A" w:rsidRDefault="008867F2" w:rsidP="00066C6D">
            <w:pPr>
              <w:pStyle w:val="Default"/>
              <w:rPr>
                <w:rFonts w:ascii="Arial" w:hAnsi="Arial" w:cs="Arial"/>
                <w:color w:val="0070C0"/>
                <w:sz w:val="22"/>
                <w:szCs w:val="22"/>
              </w:rPr>
            </w:pPr>
          </w:p>
        </w:tc>
      </w:tr>
      <w:tr w:rsidR="008867F2" w:rsidRPr="00086F3A" w:rsidTr="008867F2">
        <w:tc>
          <w:tcPr>
            <w:tcW w:w="5000" w:type="pct"/>
          </w:tcPr>
          <w:p w:rsidR="008867F2" w:rsidRPr="00086F3A" w:rsidRDefault="008867F2" w:rsidP="00336752">
            <w:pPr>
              <w:pStyle w:val="Default"/>
              <w:numPr>
                <w:ilvl w:val="0"/>
                <w:numId w:val="35"/>
              </w:numPr>
              <w:rPr>
                <w:rFonts w:ascii="Arial" w:hAnsi="Arial" w:cs="Arial"/>
                <w:color w:val="0070C0"/>
                <w:sz w:val="22"/>
                <w:szCs w:val="22"/>
              </w:rPr>
            </w:pPr>
            <w:r w:rsidRPr="00086F3A">
              <w:rPr>
                <w:rFonts w:ascii="Arial" w:hAnsi="Arial" w:cs="Arial"/>
                <w:color w:val="0070C0"/>
                <w:sz w:val="22"/>
                <w:szCs w:val="22"/>
              </w:rPr>
              <w:t xml:space="preserve">The agency must </w:t>
            </w:r>
            <w:r w:rsidRPr="00086F3A">
              <w:rPr>
                <w:rFonts w:ascii="Arial" w:hAnsi="Arial" w:cs="Arial"/>
                <w:color w:val="0070C0"/>
                <w:sz w:val="22"/>
                <w:szCs w:val="22"/>
                <w:u w:val="single"/>
              </w:rPr>
              <w:t>not</w:t>
            </w:r>
            <w:r w:rsidRPr="00086F3A">
              <w:rPr>
                <w:rFonts w:ascii="Arial" w:hAnsi="Arial" w:cs="Arial"/>
                <w:color w:val="0070C0"/>
                <w:sz w:val="22"/>
                <w:szCs w:val="22"/>
              </w:rPr>
              <w:t xml:space="preserve"> require an inmate who alleges sexual abuse to submit to a polygraph examination or other truth-telling device as a condition for proceeding with the investigation.</w:t>
            </w:r>
          </w:p>
        </w:tc>
      </w:tr>
      <w:tr w:rsidR="008867F2" w:rsidRPr="00086F3A" w:rsidTr="008867F2">
        <w:tc>
          <w:tcPr>
            <w:tcW w:w="5000" w:type="pct"/>
          </w:tcPr>
          <w:p w:rsidR="008867F2" w:rsidRPr="00086F3A" w:rsidRDefault="008867F2" w:rsidP="00336752">
            <w:pPr>
              <w:pStyle w:val="Default"/>
              <w:numPr>
                <w:ilvl w:val="1"/>
                <w:numId w:val="35"/>
              </w:numPr>
              <w:spacing w:after="200"/>
              <w:rPr>
                <w:rFonts w:ascii="Arial" w:hAnsi="Arial" w:cs="Arial"/>
                <w:color w:val="0070C0"/>
                <w:sz w:val="22"/>
                <w:szCs w:val="22"/>
              </w:rPr>
            </w:pPr>
            <w:r w:rsidRPr="00086F3A">
              <w:rPr>
                <w:rFonts w:ascii="Arial" w:hAnsi="Arial" w:cs="Arial"/>
                <w:color w:val="0070C0"/>
                <w:sz w:val="22"/>
                <w:szCs w:val="22"/>
              </w:rPr>
              <w:t xml:space="preserve">Agencies </w:t>
            </w:r>
            <w:r w:rsidR="004F32A5" w:rsidRPr="00086F3A">
              <w:rPr>
                <w:rFonts w:ascii="Arial" w:hAnsi="Arial" w:cs="Arial"/>
                <w:color w:val="0070C0"/>
                <w:sz w:val="22"/>
                <w:szCs w:val="22"/>
              </w:rPr>
              <w:t>may, however, administer</w:t>
            </w:r>
            <w:r w:rsidRPr="00086F3A">
              <w:rPr>
                <w:rFonts w:ascii="Arial" w:hAnsi="Arial" w:cs="Arial"/>
                <w:color w:val="0070C0"/>
                <w:sz w:val="22"/>
                <w:szCs w:val="22"/>
              </w:rPr>
              <w:t xml:space="preserve"> such tests to victims who request them.</w:t>
            </w:r>
          </w:p>
        </w:tc>
      </w:tr>
      <w:tr w:rsidR="008867F2" w:rsidRPr="00086F3A" w:rsidTr="008867F2">
        <w:tc>
          <w:tcPr>
            <w:tcW w:w="5000" w:type="pct"/>
          </w:tcPr>
          <w:p w:rsidR="008867F2" w:rsidRPr="00086F3A" w:rsidRDefault="008867F2" w:rsidP="00336752">
            <w:pPr>
              <w:pStyle w:val="Default"/>
              <w:numPr>
                <w:ilvl w:val="0"/>
                <w:numId w:val="35"/>
              </w:numPr>
              <w:rPr>
                <w:rFonts w:ascii="Arial" w:hAnsi="Arial" w:cs="Arial"/>
                <w:color w:val="0070C0"/>
                <w:sz w:val="22"/>
                <w:szCs w:val="22"/>
              </w:rPr>
            </w:pPr>
            <w:r w:rsidRPr="00086F3A">
              <w:rPr>
                <w:rFonts w:ascii="Arial" w:hAnsi="Arial" w:cs="Arial"/>
                <w:color w:val="0070C0"/>
                <w:sz w:val="22"/>
                <w:szCs w:val="22"/>
              </w:rPr>
              <w:t>The agency must follow a uniform evidence protocol that maximizes the potential for obtaining usable physical evidence for administrative proceedings and criminal prosecutions.</w:t>
            </w:r>
          </w:p>
        </w:tc>
      </w:tr>
      <w:tr w:rsidR="008867F2" w:rsidRPr="00086F3A" w:rsidTr="008867F2">
        <w:tc>
          <w:tcPr>
            <w:tcW w:w="5000" w:type="pct"/>
          </w:tcPr>
          <w:p w:rsidR="008867F2" w:rsidRPr="00086F3A" w:rsidRDefault="008867F2" w:rsidP="00336752">
            <w:pPr>
              <w:pStyle w:val="Default"/>
              <w:numPr>
                <w:ilvl w:val="1"/>
                <w:numId w:val="35"/>
              </w:numPr>
              <w:rPr>
                <w:rFonts w:ascii="Arial" w:hAnsi="Arial" w:cs="Arial"/>
                <w:color w:val="0070C0"/>
                <w:sz w:val="22"/>
                <w:szCs w:val="22"/>
              </w:rPr>
            </w:pPr>
            <w:r w:rsidRPr="00086F3A">
              <w:rPr>
                <w:rFonts w:ascii="Arial" w:hAnsi="Arial" w:cs="Arial"/>
                <w:color w:val="0070C0"/>
                <w:sz w:val="22"/>
                <w:szCs w:val="22"/>
              </w:rPr>
              <w:t xml:space="preserve">The protocol must be adapted from or otherwise based on the most recent edition of the U.S. Department of Justice’s Office on Violence Against Women publication, </w:t>
            </w:r>
            <w:r w:rsidRPr="004729D7">
              <w:rPr>
                <w:rFonts w:ascii="Arial" w:hAnsi="Arial" w:cs="Arial"/>
                <w:i/>
                <w:color w:val="0070C0"/>
                <w:sz w:val="22"/>
                <w:szCs w:val="22"/>
              </w:rPr>
              <w:t>A National Protocol for Sexual Assault Medical Forensic Exami</w:t>
            </w:r>
            <w:r w:rsidR="00666D96" w:rsidRPr="004729D7">
              <w:rPr>
                <w:rFonts w:ascii="Arial" w:hAnsi="Arial" w:cs="Arial"/>
                <w:i/>
                <w:color w:val="0070C0"/>
                <w:sz w:val="22"/>
                <w:szCs w:val="22"/>
              </w:rPr>
              <w:t>nations, Adults/Adolescents.</w:t>
            </w:r>
          </w:p>
        </w:tc>
      </w:tr>
      <w:tr w:rsidR="008867F2" w:rsidRPr="00086F3A" w:rsidTr="008867F2">
        <w:tc>
          <w:tcPr>
            <w:tcW w:w="5000" w:type="pct"/>
          </w:tcPr>
          <w:p w:rsidR="008867F2" w:rsidRPr="00086F3A" w:rsidRDefault="008867F2" w:rsidP="00336752">
            <w:pPr>
              <w:pStyle w:val="Default"/>
              <w:numPr>
                <w:ilvl w:val="2"/>
                <w:numId w:val="35"/>
              </w:numPr>
              <w:rPr>
                <w:rFonts w:ascii="Arial" w:hAnsi="Arial" w:cs="Arial"/>
                <w:color w:val="0070C0"/>
                <w:sz w:val="22"/>
                <w:szCs w:val="22"/>
              </w:rPr>
            </w:pPr>
            <w:r w:rsidRPr="00086F3A">
              <w:rPr>
                <w:rFonts w:ascii="Arial" w:hAnsi="Arial" w:cs="Arial"/>
                <w:color w:val="0070C0"/>
                <w:sz w:val="22"/>
                <w:szCs w:val="22"/>
              </w:rPr>
              <w:t xml:space="preserve">Agencies must use the Department of Justice’s </w:t>
            </w:r>
            <w:r w:rsidR="004729D7" w:rsidRPr="004729D7">
              <w:rPr>
                <w:rFonts w:ascii="Arial" w:hAnsi="Arial" w:cs="Arial"/>
                <w:i/>
                <w:color w:val="0070C0"/>
                <w:sz w:val="22"/>
                <w:szCs w:val="22"/>
              </w:rPr>
              <w:t>National Protocol</w:t>
            </w:r>
            <w:r w:rsidRPr="004729D7">
              <w:rPr>
                <w:rFonts w:ascii="Arial" w:hAnsi="Arial" w:cs="Arial"/>
                <w:color w:val="0070C0"/>
                <w:sz w:val="22"/>
                <w:szCs w:val="22"/>
              </w:rPr>
              <w:t xml:space="preserve"> </w:t>
            </w:r>
            <w:r w:rsidRPr="00086F3A">
              <w:rPr>
                <w:rFonts w:ascii="Arial" w:hAnsi="Arial" w:cs="Arial"/>
                <w:color w:val="0070C0"/>
                <w:sz w:val="22"/>
                <w:szCs w:val="22"/>
              </w:rPr>
              <w:t xml:space="preserve">as a basis for their evidence collection protocols; however, they are free to adapt the protocol to their needs. </w:t>
            </w:r>
          </w:p>
        </w:tc>
      </w:tr>
      <w:tr w:rsidR="008867F2" w:rsidRPr="00086F3A" w:rsidTr="008867F2">
        <w:tc>
          <w:tcPr>
            <w:tcW w:w="5000" w:type="pct"/>
          </w:tcPr>
          <w:p w:rsidR="004729D7" w:rsidRDefault="004729D7" w:rsidP="00336752">
            <w:pPr>
              <w:pStyle w:val="Default"/>
              <w:numPr>
                <w:ilvl w:val="2"/>
                <w:numId w:val="35"/>
              </w:numPr>
              <w:rPr>
                <w:rFonts w:ascii="Arial" w:hAnsi="Arial" w:cs="Arial"/>
                <w:color w:val="0070C0"/>
                <w:sz w:val="22"/>
                <w:szCs w:val="22"/>
              </w:rPr>
            </w:pPr>
            <w:r w:rsidRPr="00086F3A">
              <w:rPr>
                <w:rFonts w:ascii="Arial" w:hAnsi="Arial" w:cs="Arial"/>
                <w:color w:val="0070C0"/>
                <w:sz w:val="22"/>
                <w:szCs w:val="22"/>
              </w:rPr>
              <w:t xml:space="preserve">The </w:t>
            </w:r>
            <w:r w:rsidRPr="00086F3A">
              <w:rPr>
                <w:rFonts w:ascii="Arial" w:hAnsi="Arial" w:cs="Arial"/>
                <w:i/>
                <w:color w:val="0070C0"/>
                <w:sz w:val="22"/>
                <w:szCs w:val="22"/>
              </w:rPr>
              <w:t>National Protocol</w:t>
            </w:r>
            <w:r w:rsidRPr="00086F3A">
              <w:rPr>
                <w:rFonts w:ascii="Arial" w:hAnsi="Arial" w:cs="Arial"/>
                <w:color w:val="0070C0"/>
                <w:sz w:val="22"/>
                <w:szCs w:val="22"/>
              </w:rPr>
              <w:t xml:space="preserve"> provides a set of minimum suggestions. Agencies that follow more comprehensive guidelines can continue using those, as long as they are consistent with the </w:t>
            </w:r>
            <w:r w:rsidRPr="00086F3A">
              <w:rPr>
                <w:rFonts w:ascii="Arial" w:hAnsi="Arial" w:cs="Arial"/>
                <w:i/>
                <w:color w:val="0070C0"/>
                <w:sz w:val="22"/>
                <w:szCs w:val="22"/>
              </w:rPr>
              <w:t>National Protocol</w:t>
            </w:r>
            <w:r w:rsidRPr="00086F3A">
              <w:rPr>
                <w:rFonts w:ascii="Arial" w:hAnsi="Arial" w:cs="Arial"/>
                <w:color w:val="0070C0"/>
                <w:sz w:val="22"/>
                <w:szCs w:val="22"/>
              </w:rPr>
              <w:t>.</w:t>
            </w:r>
          </w:p>
          <w:p w:rsidR="008867F2" w:rsidRPr="00086F3A" w:rsidRDefault="004729D7" w:rsidP="0017725C">
            <w:pPr>
              <w:pStyle w:val="Default"/>
              <w:numPr>
                <w:ilvl w:val="2"/>
                <w:numId w:val="35"/>
              </w:numPr>
              <w:rPr>
                <w:rFonts w:ascii="Arial" w:hAnsi="Arial" w:cs="Arial"/>
                <w:color w:val="0070C0"/>
                <w:sz w:val="22"/>
                <w:szCs w:val="22"/>
              </w:rPr>
            </w:pPr>
            <w:r>
              <w:rPr>
                <w:rFonts w:ascii="Arial" w:hAnsi="Arial" w:cs="Arial"/>
                <w:color w:val="0070C0"/>
                <w:sz w:val="22"/>
                <w:szCs w:val="22"/>
              </w:rPr>
              <w:t xml:space="preserve">Agencies </w:t>
            </w:r>
            <w:r w:rsidR="0017725C">
              <w:rPr>
                <w:rFonts w:ascii="Arial" w:hAnsi="Arial" w:cs="Arial"/>
                <w:color w:val="0070C0"/>
                <w:sz w:val="22"/>
                <w:szCs w:val="22"/>
              </w:rPr>
              <w:t xml:space="preserve">should refer to </w:t>
            </w:r>
            <w:r w:rsidR="008867F2" w:rsidRPr="00086F3A">
              <w:rPr>
                <w:rFonts w:ascii="Arial" w:hAnsi="Arial" w:cs="Arial"/>
                <w:color w:val="0070C0"/>
                <w:sz w:val="22"/>
                <w:szCs w:val="22"/>
              </w:rPr>
              <w:t xml:space="preserve">the Department of Justice’s </w:t>
            </w:r>
            <w:r w:rsidR="008867F2" w:rsidRPr="00086F3A">
              <w:rPr>
                <w:rFonts w:ascii="Arial" w:hAnsi="Arial" w:cs="Arial"/>
                <w:i/>
                <w:color w:val="0070C0"/>
                <w:sz w:val="22"/>
                <w:szCs w:val="22"/>
              </w:rPr>
              <w:t>Recommendations for Administrators of Prisons, Jails, and Community Confinement Facilities for Adapting the U.S. Department of Justice’s A National Protocol for Sexual Assault Medical Forensic Examinations, Adults/Adolescents</w:t>
            </w:r>
            <w:r w:rsidR="008867F2" w:rsidRPr="00086F3A">
              <w:rPr>
                <w:rFonts w:ascii="Arial" w:hAnsi="Arial" w:cs="Arial"/>
                <w:color w:val="0070C0"/>
                <w:sz w:val="22"/>
                <w:szCs w:val="22"/>
              </w:rPr>
              <w:t xml:space="preserve">, which is available at: http://www.ovw.usdoj.gov/docs/confinement-safe-protocol.pdf. </w:t>
            </w:r>
          </w:p>
        </w:tc>
      </w:tr>
      <w:tr w:rsidR="008867F2" w:rsidRPr="00086F3A" w:rsidTr="008867F2">
        <w:tc>
          <w:tcPr>
            <w:tcW w:w="5000" w:type="pct"/>
          </w:tcPr>
          <w:p w:rsidR="004729D7" w:rsidRDefault="004729D7" w:rsidP="004729D7">
            <w:pPr>
              <w:pStyle w:val="Default"/>
              <w:ind w:left="720"/>
              <w:rPr>
                <w:rFonts w:ascii="Arial" w:hAnsi="Arial" w:cs="Arial"/>
                <w:color w:val="0070C0"/>
                <w:sz w:val="22"/>
                <w:szCs w:val="22"/>
              </w:rPr>
            </w:pPr>
          </w:p>
          <w:p w:rsidR="008867F2" w:rsidRPr="00086F3A" w:rsidRDefault="008867F2" w:rsidP="00336752">
            <w:pPr>
              <w:pStyle w:val="Default"/>
              <w:numPr>
                <w:ilvl w:val="0"/>
                <w:numId w:val="35"/>
              </w:numPr>
              <w:rPr>
                <w:rFonts w:ascii="Arial" w:hAnsi="Arial" w:cs="Arial"/>
                <w:color w:val="0070C0"/>
                <w:sz w:val="22"/>
                <w:szCs w:val="22"/>
              </w:rPr>
            </w:pPr>
            <w:r w:rsidRPr="00086F3A">
              <w:rPr>
                <w:rFonts w:ascii="Arial" w:hAnsi="Arial" w:cs="Arial"/>
                <w:color w:val="0070C0"/>
                <w:sz w:val="22"/>
                <w:szCs w:val="22"/>
              </w:rPr>
              <w:t xml:space="preserve">The agency must offer all victims of sexual abuse forensic medical examinations, whether on-site or at an outside facility, without financial cost to the victim, where evidentiarily or medically </w:t>
            </w:r>
            <w:r w:rsidR="00AD5885">
              <w:rPr>
                <w:rFonts w:ascii="Arial" w:hAnsi="Arial" w:cs="Arial"/>
                <w:color w:val="0070C0"/>
                <w:sz w:val="22"/>
                <w:szCs w:val="22"/>
              </w:rPr>
              <w:t>indicated</w:t>
            </w:r>
            <w:r w:rsidRPr="00086F3A">
              <w:rPr>
                <w:rFonts w:ascii="Arial" w:hAnsi="Arial" w:cs="Arial"/>
                <w:color w:val="0070C0"/>
                <w:sz w:val="22"/>
                <w:szCs w:val="22"/>
              </w:rPr>
              <w:t>.</w:t>
            </w:r>
          </w:p>
        </w:tc>
      </w:tr>
      <w:tr w:rsidR="008867F2" w:rsidRPr="00086F3A" w:rsidTr="008867F2">
        <w:tc>
          <w:tcPr>
            <w:tcW w:w="5000" w:type="pct"/>
          </w:tcPr>
          <w:p w:rsidR="008867F2" w:rsidRPr="00086F3A" w:rsidRDefault="008867F2" w:rsidP="00336752">
            <w:pPr>
              <w:pStyle w:val="Default"/>
              <w:numPr>
                <w:ilvl w:val="1"/>
                <w:numId w:val="35"/>
              </w:numPr>
              <w:rPr>
                <w:rFonts w:ascii="Arial" w:hAnsi="Arial" w:cs="Arial"/>
                <w:color w:val="0070C0"/>
                <w:sz w:val="22"/>
                <w:szCs w:val="22"/>
              </w:rPr>
            </w:pPr>
            <w:r w:rsidRPr="00086F3A">
              <w:rPr>
                <w:rFonts w:ascii="Arial" w:hAnsi="Arial" w:cs="Arial"/>
                <w:color w:val="0070C0"/>
                <w:sz w:val="22"/>
                <w:szCs w:val="22"/>
              </w:rPr>
              <w:t>The examinations will be performed by Sexual Assault Forensic Examiners (SAFEs) or Sexual Assault Nurse Examiners (SANEs)</w:t>
            </w:r>
            <w:r w:rsidR="004729D7">
              <w:rPr>
                <w:rFonts w:ascii="Arial" w:hAnsi="Arial" w:cs="Arial"/>
                <w:color w:val="0070C0"/>
                <w:sz w:val="22"/>
                <w:szCs w:val="22"/>
              </w:rPr>
              <w:t>,</w:t>
            </w:r>
            <w:r w:rsidRPr="00086F3A">
              <w:rPr>
                <w:rFonts w:ascii="Arial" w:hAnsi="Arial" w:cs="Arial"/>
                <w:color w:val="0070C0"/>
                <w:sz w:val="22"/>
                <w:szCs w:val="22"/>
              </w:rPr>
              <w:t xml:space="preserve"> where possible.  </w:t>
            </w:r>
          </w:p>
        </w:tc>
      </w:tr>
      <w:tr w:rsidR="008867F2" w:rsidRPr="00086F3A" w:rsidTr="008867F2">
        <w:tc>
          <w:tcPr>
            <w:tcW w:w="5000" w:type="pct"/>
          </w:tcPr>
          <w:p w:rsidR="008867F2" w:rsidRPr="00086F3A" w:rsidRDefault="008867F2" w:rsidP="004729D7">
            <w:pPr>
              <w:pStyle w:val="Default"/>
              <w:numPr>
                <w:ilvl w:val="1"/>
                <w:numId w:val="35"/>
              </w:numPr>
              <w:rPr>
                <w:rFonts w:ascii="Arial" w:hAnsi="Arial" w:cs="Arial"/>
                <w:color w:val="0070C0"/>
                <w:sz w:val="22"/>
                <w:szCs w:val="22"/>
              </w:rPr>
            </w:pPr>
            <w:r w:rsidRPr="00086F3A">
              <w:rPr>
                <w:rFonts w:ascii="Arial" w:hAnsi="Arial" w:cs="Arial"/>
                <w:color w:val="0070C0"/>
                <w:sz w:val="22"/>
                <w:szCs w:val="22"/>
              </w:rPr>
              <w:t xml:space="preserve">If SAFEs or SANEs are not available, the examination can be performed by other qualified medical practitioners who </w:t>
            </w:r>
            <w:r w:rsidR="004729D7">
              <w:rPr>
                <w:rFonts w:ascii="Arial" w:hAnsi="Arial" w:cs="Arial"/>
                <w:color w:val="0070C0"/>
                <w:sz w:val="22"/>
                <w:szCs w:val="22"/>
              </w:rPr>
              <w:t>have completed specialized training for treating sexual abuse victims</w:t>
            </w:r>
            <w:r w:rsidRPr="00086F3A">
              <w:rPr>
                <w:rFonts w:ascii="Arial" w:hAnsi="Arial" w:cs="Arial"/>
                <w:color w:val="0070C0"/>
                <w:sz w:val="22"/>
                <w:szCs w:val="22"/>
              </w:rPr>
              <w:t>.</w:t>
            </w:r>
          </w:p>
        </w:tc>
      </w:tr>
      <w:tr w:rsidR="008867F2" w:rsidRPr="00086F3A" w:rsidTr="008867F2">
        <w:tc>
          <w:tcPr>
            <w:tcW w:w="5000" w:type="pct"/>
          </w:tcPr>
          <w:p w:rsidR="008867F2" w:rsidRPr="00086F3A" w:rsidRDefault="008867F2" w:rsidP="00336752">
            <w:pPr>
              <w:pStyle w:val="Default"/>
              <w:numPr>
                <w:ilvl w:val="1"/>
                <w:numId w:val="35"/>
              </w:numPr>
              <w:spacing w:after="200"/>
              <w:rPr>
                <w:rFonts w:ascii="Arial" w:hAnsi="Arial" w:cs="Arial"/>
                <w:color w:val="0070C0"/>
                <w:sz w:val="22"/>
                <w:szCs w:val="22"/>
              </w:rPr>
            </w:pPr>
            <w:r w:rsidRPr="00086F3A">
              <w:rPr>
                <w:rFonts w:ascii="Arial" w:hAnsi="Arial" w:cs="Arial"/>
                <w:color w:val="0070C0"/>
                <w:sz w:val="22"/>
                <w:szCs w:val="22"/>
              </w:rPr>
              <w:t>The agency must document its efforts to provide SAFEs or SANEs.</w:t>
            </w:r>
          </w:p>
        </w:tc>
      </w:tr>
      <w:tr w:rsidR="008867F2" w:rsidRPr="00086F3A" w:rsidTr="008867F2">
        <w:tc>
          <w:tcPr>
            <w:tcW w:w="5000" w:type="pct"/>
          </w:tcPr>
          <w:p w:rsidR="008867F2" w:rsidRPr="00086F3A" w:rsidRDefault="008867F2" w:rsidP="00336752">
            <w:pPr>
              <w:pStyle w:val="Default"/>
              <w:numPr>
                <w:ilvl w:val="0"/>
                <w:numId w:val="35"/>
              </w:numPr>
              <w:rPr>
                <w:rFonts w:ascii="Arial" w:hAnsi="Arial" w:cs="Arial"/>
                <w:color w:val="0070C0"/>
                <w:sz w:val="22"/>
                <w:szCs w:val="22"/>
              </w:rPr>
            </w:pPr>
            <w:r w:rsidRPr="00086F3A">
              <w:rPr>
                <w:rFonts w:ascii="Arial" w:hAnsi="Arial" w:cs="Arial"/>
                <w:color w:val="0070C0"/>
                <w:sz w:val="22"/>
                <w:szCs w:val="22"/>
              </w:rPr>
              <w:t>Administrative investigations must be documented in written reports that include:</w:t>
            </w:r>
          </w:p>
        </w:tc>
      </w:tr>
      <w:tr w:rsidR="008867F2" w:rsidRPr="00086F3A" w:rsidTr="008867F2">
        <w:tc>
          <w:tcPr>
            <w:tcW w:w="5000" w:type="pct"/>
          </w:tcPr>
          <w:p w:rsidR="008867F2" w:rsidRPr="00086F3A" w:rsidRDefault="008867F2" w:rsidP="00336752">
            <w:pPr>
              <w:pStyle w:val="Default"/>
              <w:numPr>
                <w:ilvl w:val="1"/>
                <w:numId w:val="35"/>
              </w:numPr>
              <w:rPr>
                <w:rFonts w:ascii="Arial" w:hAnsi="Arial" w:cs="Arial"/>
                <w:color w:val="0070C0"/>
                <w:sz w:val="22"/>
                <w:szCs w:val="22"/>
              </w:rPr>
            </w:pPr>
            <w:r w:rsidRPr="00086F3A">
              <w:rPr>
                <w:rFonts w:ascii="Arial" w:hAnsi="Arial" w:cs="Arial"/>
                <w:color w:val="0070C0"/>
                <w:sz w:val="22"/>
                <w:szCs w:val="22"/>
              </w:rPr>
              <w:t>A description of the physical and testimonial evidence;</w:t>
            </w:r>
          </w:p>
        </w:tc>
      </w:tr>
      <w:tr w:rsidR="008867F2" w:rsidRPr="00086F3A" w:rsidTr="008867F2">
        <w:tc>
          <w:tcPr>
            <w:tcW w:w="5000" w:type="pct"/>
          </w:tcPr>
          <w:p w:rsidR="008867F2" w:rsidRPr="00086F3A" w:rsidRDefault="008867F2" w:rsidP="00336752">
            <w:pPr>
              <w:pStyle w:val="Default"/>
              <w:numPr>
                <w:ilvl w:val="1"/>
                <w:numId w:val="35"/>
              </w:numPr>
              <w:rPr>
                <w:rFonts w:ascii="Arial" w:hAnsi="Arial" w:cs="Arial"/>
                <w:color w:val="0070C0"/>
                <w:sz w:val="22"/>
                <w:szCs w:val="22"/>
              </w:rPr>
            </w:pPr>
            <w:r w:rsidRPr="00086F3A">
              <w:rPr>
                <w:rFonts w:ascii="Arial" w:hAnsi="Arial" w:cs="Arial"/>
                <w:color w:val="0070C0"/>
                <w:sz w:val="22"/>
                <w:szCs w:val="22"/>
              </w:rPr>
              <w:t>The reasoning behind credibility assessments; and</w:t>
            </w:r>
          </w:p>
        </w:tc>
      </w:tr>
      <w:tr w:rsidR="008867F2" w:rsidRPr="00086F3A" w:rsidTr="008867F2">
        <w:tc>
          <w:tcPr>
            <w:tcW w:w="5000" w:type="pct"/>
          </w:tcPr>
          <w:p w:rsidR="008867F2" w:rsidRPr="00086F3A" w:rsidRDefault="008867F2" w:rsidP="00336752">
            <w:pPr>
              <w:pStyle w:val="Default"/>
              <w:numPr>
                <w:ilvl w:val="1"/>
                <w:numId w:val="35"/>
              </w:numPr>
              <w:spacing w:after="200"/>
              <w:rPr>
                <w:rFonts w:ascii="Arial" w:hAnsi="Arial" w:cs="Arial"/>
                <w:color w:val="0070C0"/>
                <w:sz w:val="22"/>
                <w:szCs w:val="22"/>
              </w:rPr>
            </w:pPr>
            <w:r w:rsidRPr="00086F3A">
              <w:rPr>
                <w:rFonts w:ascii="Arial" w:hAnsi="Arial" w:cs="Arial"/>
                <w:color w:val="0070C0"/>
                <w:sz w:val="22"/>
                <w:szCs w:val="22"/>
              </w:rPr>
              <w:t xml:space="preserve">Investigative facts and findings. </w:t>
            </w:r>
          </w:p>
        </w:tc>
      </w:tr>
      <w:tr w:rsidR="008867F2" w:rsidRPr="00086F3A" w:rsidTr="008867F2">
        <w:tc>
          <w:tcPr>
            <w:tcW w:w="5000" w:type="pct"/>
          </w:tcPr>
          <w:p w:rsidR="008867F2" w:rsidRPr="00086F3A" w:rsidRDefault="008867F2" w:rsidP="00336752">
            <w:pPr>
              <w:pStyle w:val="Default"/>
              <w:numPr>
                <w:ilvl w:val="0"/>
                <w:numId w:val="35"/>
              </w:numPr>
              <w:rPr>
                <w:rFonts w:ascii="Arial" w:hAnsi="Arial" w:cs="Arial"/>
                <w:color w:val="0070C0"/>
                <w:sz w:val="22"/>
                <w:szCs w:val="22"/>
              </w:rPr>
            </w:pPr>
            <w:r w:rsidRPr="00086F3A">
              <w:rPr>
                <w:rFonts w:ascii="Arial" w:hAnsi="Arial" w:cs="Arial"/>
                <w:color w:val="0070C0"/>
                <w:sz w:val="22"/>
                <w:szCs w:val="22"/>
              </w:rPr>
              <w:t>The agency must have a policy that, if an allegation of sexual abuse involves potentially criminal behavior, it will refer the matter to an agency with the legal authority to conduct criminal investigations and will document the referral.</w:t>
            </w:r>
          </w:p>
        </w:tc>
      </w:tr>
      <w:tr w:rsidR="008867F2" w:rsidRPr="00086F3A" w:rsidTr="008867F2">
        <w:tc>
          <w:tcPr>
            <w:tcW w:w="5000" w:type="pct"/>
          </w:tcPr>
          <w:p w:rsidR="008867F2" w:rsidRPr="00086F3A" w:rsidRDefault="008867F2" w:rsidP="00336752">
            <w:pPr>
              <w:pStyle w:val="Default"/>
              <w:numPr>
                <w:ilvl w:val="1"/>
                <w:numId w:val="35"/>
              </w:numPr>
              <w:rPr>
                <w:rFonts w:ascii="Arial" w:hAnsi="Arial" w:cs="Arial"/>
                <w:color w:val="0070C0"/>
                <w:sz w:val="22"/>
                <w:szCs w:val="22"/>
              </w:rPr>
            </w:pPr>
            <w:r w:rsidRPr="00086F3A">
              <w:rPr>
                <w:rFonts w:ascii="Arial" w:hAnsi="Arial" w:cs="Arial"/>
                <w:color w:val="0070C0"/>
                <w:sz w:val="22"/>
                <w:szCs w:val="22"/>
              </w:rPr>
              <w:t>This policy must be published on the agency’s website, including a description of the responsibilities of both the corrections agency and the investigating entity.</w:t>
            </w:r>
          </w:p>
        </w:tc>
      </w:tr>
      <w:tr w:rsidR="008867F2" w:rsidRPr="00086F3A" w:rsidTr="008867F2">
        <w:tc>
          <w:tcPr>
            <w:tcW w:w="5000" w:type="pct"/>
          </w:tcPr>
          <w:p w:rsidR="008867F2" w:rsidRPr="00086F3A" w:rsidRDefault="008867F2" w:rsidP="00336752">
            <w:pPr>
              <w:pStyle w:val="Default"/>
              <w:numPr>
                <w:ilvl w:val="1"/>
                <w:numId w:val="35"/>
              </w:numPr>
              <w:spacing w:after="200"/>
              <w:rPr>
                <w:rFonts w:ascii="Arial" w:hAnsi="Arial" w:cs="Arial"/>
                <w:color w:val="0070C0"/>
                <w:sz w:val="22"/>
                <w:szCs w:val="22"/>
              </w:rPr>
            </w:pPr>
            <w:r w:rsidRPr="00086F3A">
              <w:rPr>
                <w:rFonts w:ascii="Arial" w:hAnsi="Arial" w:cs="Arial"/>
                <w:color w:val="0070C0"/>
                <w:sz w:val="22"/>
                <w:szCs w:val="22"/>
              </w:rPr>
              <w:t xml:space="preserve">Even if criminal behavior is alleged, the agency may still take administrative action during the course of the criminal investigation. </w:t>
            </w:r>
          </w:p>
        </w:tc>
      </w:tr>
      <w:tr w:rsidR="008867F2" w:rsidRPr="00086F3A" w:rsidTr="008867F2">
        <w:tc>
          <w:tcPr>
            <w:tcW w:w="5000" w:type="pct"/>
          </w:tcPr>
          <w:p w:rsidR="008867F2" w:rsidRPr="00086F3A" w:rsidRDefault="008867F2" w:rsidP="00AD5885">
            <w:pPr>
              <w:pStyle w:val="Default"/>
              <w:numPr>
                <w:ilvl w:val="0"/>
                <w:numId w:val="35"/>
              </w:numPr>
              <w:rPr>
                <w:rFonts w:ascii="Arial" w:hAnsi="Arial" w:cs="Arial"/>
                <w:color w:val="0070C0"/>
                <w:sz w:val="22"/>
                <w:szCs w:val="22"/>
              </w:rPr>
            </w:pPr>
            <w:r w:rsidRPr="00086F3A">
              <w:rPr>
                <w:rFonts w:ascii="Arial" w:hAnsi="Arial" w:cs="Arial"/>
                <w:color w:val="0070C0"/>
                <w:sz w:val="22"/>
                <w:szCs w:val="22"/>
              </w:rPr>
              <w:t>Criminal investigations must be documented in a written report that contains a thorough description of physical, testimonial, and documentary evidence</w:t>
            </w:r>
            <w:r w:rsidR="00AD5885">
              <w:rPr>
                <w:rFonts w:ascii="Arial" w:hAnsi="Arial" w:cs="Arial"/>
                <w:color w:val="0070C0"/>
                <w:sz w:val="22"/>
                <w:szCs w:val="22"/>
              </w:rPr>
              <w:t>. C</w:t>
            </w:r>
            <w:r w:rsidRPr="00086F3A">
              <w:rPr>
                <w:rFonts w:ascii="Arial" w:hAnsi="Arial" w:cs="Arial"/>
                <w:color w:val="0070C0"/>
                <w:sz w:val="22"/>
                <w:szCs w:val="22"/>
              </w:rPr>
              <w:t>opies of all documentary evidence must be attached, where feasible.</w:t>
            </w:r>
          </w:p>
        </w:tc>
      </w:tr>
      <w:tr w:rsidR="008867F2" w:rsidRPr="00086F3A" w:rsidTr="008867F2">
        <w:tc>
          <w:tcPr>
            <w:tcW w:w="5000" w:type="pct"/>
          </w:tcPr>
          <w:p w:rsidR="008867F2" w:rsidRPr="00086F3A" w:rsidRDefault="008867F2" w:rsidP="00336752">
            <w:pPr>
              <w:pStyle w:val="Default"/>
              <w:numPr>
                <w:ilvl w:val="1"/>
                <w:numId w:val="35"/>
              </w:numPr>
              <w:spacing w:after="200"/>
              <w:rPr>
                <w:rFonts w:ascii="Arial" w:hAnsi="Arial" w:cs="Arial"/>
                <w:color w:val="0070C0"/>
                <w:sz w:val="22"/>
                <w:szCs w:val="22"/>
              </w:rPr>
            </w:pPr>
            <w:r w:rsidRPr="00086F3A">
              <w:rPr>
                <w:rFonts w:ascii="Arial" w:hAnsi="Arial" w:cs="Arial"/>
                <w:color w:val="0070C0"/>
                <w:sz w:val="22"/>
                <w:szCs w:val="22"/>
              </w:rPr>
              <w:t xml:space="preserve">Substantiated allegations of conduct that appears to be criminal must be referred for prosecution. </w:t>
            </w:r>
          </w:p>
        </w:tc>
      </w:tr>
      <w:tr w:rsidR="008867F2" w:rsidRPr="00086F3A" w:rsidTr="008867F2">
        <w:trPr>
          <w:trHeight w:val="774"/>
        </w:trPr>
        <w:tc>
          <w:tcPr>
            <w:tcW w:w="5000" w:type="pct"/>
          </w:tcPr>
          <w:p w:rsidR="008867F2" w:rsidRPr="00086F3A" w:rsidRDefault="008867F2" w:rsidP="00336752">
            <w:pPr>
              <w:pStyle w:val="Default"/>
              <w:numPr>
                <w:ilvl w:val="0"/>
                <w:numId w:val="35"/>
              </w:numPr>
              <w:spacing w:after="200"/>
              <w:rPr>
                <w:rFonts w:ascii="Arial" w:hAnsi="Arial" w:cs="Arial"/>
                <w:color w:val="0070C0"/>
                <w:sz w:val="22"/>
                <w:szCs w:val="22"/>
              </w:rPr>
            </w:pPr>
            <w:r w:rsidRPr="00086F3A">
              <w:rPr>
                <w:rFonts w:ascii="Arial" w:hAnsi="Arial" w:cs="Arial"/>
                <w:color w:val="0070C0"/>
                <w:sz w:val="22"/>
                <w:szCs w:val="22"/>
              </w:rPr>
              <w:t>When outside agencies investigate sexual abuse, the agency must cooperate with outside investigators and should endeavor to remain informed about the progress of the investigation.</w:t>
            </w:r>
          </w:p>
        </w:tc>
      </w:tr>
      <w:tr w:rsidR="008867F2" w:rsidRPr="00086F3A" w:rsidTr="008867F2">
        <w:tc>
          <w:tcPr>
            <w:tcW w:w="5000" w:type="pct"/>
          </w:tcPr>
          <w:p w:rsidR="008867F2" w:rsidRPr="00086F3A" w:rsidRDefault="008867F2" w:rsidP="00066C6D">
            <w:pPr>
              <w:pStyle w:val="Default"/>
              <w:tabs>
                <w:tab w:val="left" w:pos="3240"/>
              </w:tabs>
              <w:rPr>
                <w:rFonts w:ascii="Arial" w:hAnsi="Arial" w:cs="Arial"/>
                <w:color w:val="0070C0"/>
                <w:sz w:val="22"/>
                <w:szCs w:val="22"/>
                <w:u w:val="single"/>
              </w:rPr>
            </w:pPr>
            <w:r w:rsidRPr="00086F3A">
              <w:rPr>
                <w:rFonts w:ascii="Arial" w:hAnsi="Arial" w:cs="Arial"/>
                <w:color w:val="0070C0"/>
                <w:sz w:val="22"/>
                <w:szCs w:val="22"/>
                <w:u w:val="single"/>
              </w:rPr>
              <w:t>Retaining Reports</w:t>
            </w:r>
          </w:p>
        </w:tc>
      </w:tr>
      <w:tr w:rsidR="008867F2" w:rsidRPr="00086F3A" w:rsidTr="008867F2">
        <w:tc>
          <w:tcPr>
            <w:tcW w:w="5000" w:type="pct"/>
          </w:tcPr>
          <w:p w:rsidR="008867F2" w:rsidRPr="00086F3A" w:rsidRDefault="008867F2" w:rsidP="00336752">
            <w:pPr>
              <w:pStyle w:val="Default"/>
              <w:numPr>
                <w:ilvl w:val="0"/>
                <w:numId w:val="35"/>
              </w:numPr>
              <w:spacing w:after="200"/>
              <w:rPr>
                <w:rFonts w:ascii="Arial" w:hAnsi="Arial" w:cs="Arial"/>
                <w:color w:val="0070C0"/>
                <w:sz w:val="22"/>
                <w:szCs w:val="22"/>
              </w:rPr>
            </w:pPr>
            <w:r w:rsidRPr="00086F3A">
              <w:rPr>
                <w:rFonts w:ascii="Arial" w:hAnsi="Arial" w:cs="Arial"/>
                <w:color w:val="0070C0"/>
                <w:sz w:val="22"/>
                <w:szCs w:val="22"/>
              </w:rPr>
              <w:t xml:space="preserve">The agency must retain written reports regarding investigations for as long as the alleged abuser is incarcerated or employed by the agency, plus five years. </w:t>
            </w:r>
          </w:p>
        </w:tc>
      </w:tr>
      <w:tr w:rsidR="008867F2" w:rsidRPr="00086F3A" w:rsidTr="008867F2">
        <w:tc>
          <w:tcPr>
            <w:tcW w:w="5000" w:type="pct"/>
          </w:tcPr>
          <w:p w:rsidR="008867F2" w:rsidRPr="00086F3A" w:rsidRDefault="008867F2" w:rsidP="00066C6D">
            <w:pPr>
              <w:pStyle w:val="Default"/>
              <w:rPr>
                <w:rFonts w:ascii="Arial" w:hAnsi="Arial" w:cs="Arial"/>
                <w:color w:val="0070C0"/>
                <w:sz w:val="22"/>
                <w:szCs w:val="22"/>
                <w:u w:val="single"/>
              </w:rPr>
            </w:pPr>
            <w:r w:rsidRPr="00086F3A">
              <w:rPr>
                <w:rFonts w:ascii="Arial" w:hAnsi="Arial" w:cs="Arial"/>
                <w:color w:val="0070C0"/>
                <w:sz w:val="22"/>
                <w:szCs w:val="22"/>
                <w:u w:val="single"/>
              </w:rPr>
              <w:t>Informing the Inmate</w:t>
            </w:r>
          </w:p>
        </w:tc>
      </w:tr>
      <w:tr w:rsidR="008867F2" w:rsidRPr="00086F3A" w:rsidTr="008867F2">
        <w:tc>
          <w:tcPr>
            <w:tcW w:w="5000" w:type="pct"/>
          </w:tcPr>
          <w:p w:rsidR="008867F2" w:rsidRPr="00086F3A" w:rsidRDefault="008867F2" w:rsidP="00336752">
            <w:pPr>
              <w:widowControl w:val="0"/>
              <w:numPr>
                <w:ilvl w:val="0"/>
                <w:numId w:val="35"/>
              </w:numPr>
              <w:autoSpaceDE w:val="0"/>
              <w:autoSpaceDN w:val="0"/>
              <w:adjustRightInd w:val="0"/>
              <w:rPr>
                <w:rFonts w:ascii="Arial" w:hAnsi="Arial" w:cs="Arial"/>
                <w:color w:val="0070C0"/>
                <w:u w:val="single"/>
              </w:rPr>
            </w:pPr>
            <w:r w:rsidRPr="00086F3A">
              <w:rPr>
                <w:rFonts w:ascii="Arial" w:hAnsi="Arial" w:cs="Arial"/>
                <w:color w:val="0070C0"/>
              </w:rPr>
              <w:t xml:space="preserve">Following an investigation into an inmate’s allegation that he or she suffered sexual abuse in an agency facility, the agency must </w:t>
            </w:r>
            <w:r w:rsidRPr="008546CA">
              <w:rPr>
                <w:rFonts w:ascii="Arial" w:hAnsi="Arial" w:cs="Arial"/>
                <w:color w:val="0070C0"/>
              </w:rPr>
              <w:t>inform the inmate:</w:t>
            </w:r>
            <w:r w:rsidRPr="00086F3A">
              <w:rPr>
                <w:rFonts w:ascii="Arial" w:hAnsi="Arial" w:cs="Arial"/>
                <w:color w:val="0070C0"/>
              </w:rPr>
              <w:t xml:space="preserve"> </w:t>
            </w:r>
          </w:p>
        </w:tc>
      </w:tr>
      <w:tr w:rsidR="008867F2" w:rsidRPr="00086F3A" w:rsidTr="008867F2">
        <w:tc>
          <w:tcPr>
            <w:tcW w:w="5000" w:type="pct"/>
          </w:tcPr>
          <w:p w:rsidR="008867F2" w:rsidRDefault="008867F2" w:rsidP="00336752">
            <w:pPr>
              <w:widowControl w:val="0"/>
              <w:numPr>
                <w:ilvl w:val="1"/>
                <w:numId w:val="35"/>
              </w:numPr>
              <w:autoSpaceDE w:val="0"/>
              <w:autoSpaceDN w:val="0"/>
              <w:adjustRightInd w:val="0"/>
              <w:rPr>
                <w:rFonts w:ascii="Arial" w:hAnsi="Arial" w:cs="Arial"/>
                <w:color w:val="0070C0"/>
              </w:rPr>
            </w:pPr>
            <w:r w:rsidRPr="00086F3A">
              <w:rPr>
                <w:rFonts w:ascii="Arial" w:hAnsi="Arial" w:cs="Arial"/>
                <w:color w:val="0070C0"/>
              </w:rPr>
              <w:t xml:space="preserve">Whether the allegation has been determined to be substantiated, unsubstantiated, or unfounded.  </w:t>
            </w:r>
          </w:p>
          <w:p w:rsidR="00BD01D4" w:rsidRPr="00086F3A" w:rsidRDefault="00BD01D4" w:rsidP="00BD01D4">
            <w:pPr>
              <w:widowControl w:val="0"/>
              <w:autoSpaceDE w:val="0"/>
              <w:autoSpaceDN w:val="0"/>
              <w:adjustRightInd w:val="0"/>
              <w:ind w:left="1620"/>
              <w:rPr>
                <w:rFonts w:ascii="Arial" w:hAnsi="Arial" w:cs="Arial"/>
                <w:color w:val="0070C0"/>
              </w:rPr>
            </w:pPr>
          </w:p>
        </w:tc>
      </w:tr>
      <w:tr w:rsidR="008867F2" w:rsidRPr="00086F3A" w:rsidTr="008867F2">
        <w:tc>
          <w:tcPr>
            <w:tcW w:w="5000" w:type="pct"/>
          </w:tcPr>
          <w:p w:rsidR="008867F2" w:rsidRPr="00BD01D4" w:rsidRDefault="00BD01D4" w:rsidP="00BD01D4">
            <w:pPr>
              <w:widowControl w:val="0"/>
              <w:autoSpaceDE w:val="0"/>
              <w:autoSpaceDN w:val="0"/>
              <w:adjustRightInd w:val="0"/>
              <w:rPr>
                <w:rFonts w:ascii="Arial" w:hAnsi="Arial" w:cs="Arial"/>
                <w:color w:val="0070C0"/>
              </w:rPr>
            </w:pPr>
            <w:r w:rsidRPr="00BD01D4">
              <w:rPr>
                <w:rFonts w:ascii="Arial" w:hAnsi="Arial" w:cs="Arial"/>
                <w:color w:val="0070C0"/>
                <w:u w:val="single"/>
              </w:rPr>
              <w:t>Note</w:t>
            </w:r>
            <w:r w:rsidRPr="00BD01D4">
              <w:rPr>
                <w:rFonts w:ascii="Arial" w:hAnsi="Arial" w:cs="Arial"/>
                <w:color w:val="0070C0"/>
              </w:rPr>
              <w:t xml:space="preserve">: </w:t>
            </w:r>
            <w:r w:rsidR="008867F2" w:rsidRPr="00BD01D4">
              <w:rPr>
                <w:rFonts w:ascii="Arial" w:hAnsi="Arial" w:cs="Arial"/>
                <w:color w:val="0070C0"/>
              </w:rPr>
              <w:t>“Unsubstantiated allegation” means an allegation that was investigated and the investigation produced insufficient evidence to make a final determination as to whether or not the event occurred.</w:t>
            </w:r>
          </w:p>
        </w:tc>
      </w:tr>
      <w:tr w:rsidR="008867F2" w:rsidRPr="00086F3A" w:rsidTr="008867F2">
        <w:tc>
          <w:tcPr>
            <w:tcW w:w="5000" w:type="pct"/>
          </w:tcPr>
          <w:p w:rsidR="00BD01D4" w:rsidRPr="00BD01D4" w:rsidRDefault="008867F2" w:rsidP="00BD01D4">
            <w:pPr>
              <w:rPr>
                <w:rFonts w:ascii="Arial" w:hAnsi="Arial" w:cs="Arial"/>
                <w:color w:val="0070C0"/>
              </w:rPr>
            </w:pPr>
            <w:r w:rsidRPr="00BD01D4">
              <w:rPr>
                <w:rFonts w:ascii="Arial" w:hAnsi="Arial" w:cs="Arial"/>
                <w:color w:val="0070C0"/>
              </w:rPr>
              <w:t>“Substantiated allegation” means an allegation that was investigated and determined to have occurred.</w:t>
            </w:r>
            <w:r w:rsidR="00BD01D4">
              <w:rPr>
                <w:rFonts w:ascii="Arial" w:hAnsi="Arial" w:cs="Arial"/>
                <w:color w:val="0070C0"/>
              </w:rPr>
              <w:t xml:space="preserve"> </w:t>
            </w:r>
            <w:r w:rsidR="00BD01D4" w:rsidRPr="00BD01D4">
              <w:rPr>
                <w:rFonts w:ascii="Arial" w:hAnsi="Arial" w:cs="Arial"/>
                <w:color w:val="0070C0"/>
              </w:rPr>
              <w:t xml:space="preserve">“Unfounded allegation” means an allegation that was investigated and determined not to have occurred. </w:t>
            </w:r>
          </w:p>
          <w:p w:rsidR="008867F2" w:rsidRPr="00BD01D4" w:rsidRDefault="008867F2" w:rsidP="00BD01D4">
            <w:pPr>
              <w:widowControl w:val="0"/>
              <w:autoSpaceDE w:val="0"/>
              <w:autoSpaceDN w:val="0"/>
              <w:adjustRightInd w:val="0"/>
              <w:rPr>
                <w:rFonts w:ascii="Arial" w:hAnsi="Arial" w:cs="Arial"/>
                <w:color w:val="0070C0"/>
              </w:rPr>
            </w:pPr>
          </w:p>
        </w:tc>
      </w:tr>
      <w:tr w:rsidR="008867F2" w:rsidRPr="00086F3A" w:rsidTr="008867F2">
        <w:tc>
          <w:tcPr>
            <w:tcW w:w="5000" w:type="pct"/>
          </w:tcPr>
          <w:p w:rsidR="008867F2" w:rsidRPr="00086F3A" w:rsidRDefault="008867F2" w:rsidP="00336752">
            <w:pPr>
              <w:numPr>
                <w:ilvl w:val="0"/>
                <w:numId w:val="35"/>
              </w:numPr>
              <w:rPr>
                <w:rFonts w:ascii="Arial" w:hAnsi="Arial" w:cs="Arial"/>
                <w:color w:val="0070C0"/>
              </w:rPr>
            </w:pPr>
            <w:r w:rsidRPr="00086F3A">
              <w:rPr>
                <w:rFonts w:ascii="Arial" w:hAnsi="Arial" w:cs="Arial"/>
                <w:color w:val="0070C0"/>
              </w:rPr>
              <w:t>If the corrections agency did not conduct the criminal investigation, it will request the relevant information from the investigati</w:t>
            </w:r>
            <w:r w:rsidR="00AD5885">
              <w:rPr>
                <w:rFonts w:ascii="Arial" w:hAnsi="Arial" w:cs="Arial"/>
                <w:color w:val="0070C0"/>
              </w:rPr>
              <w:t>ng</w:t>
            </w:r>
            <w:r w:rsidRPr="00086F3A">
              <w:rPr>
                <w:rFonts w:ascii="Arial" w:hAnsi="Arial" w:cs="Arial"/>
                <w:color w:val="0070C0"/>
              </w:rPr>
              <w:t xml:space="preserve"> agency </w:t>
            </w:r>
            <w:r w:rsidR="00AD5885">
              <w:rPr>
                <w:rFonts w:ascii="Arial" w:hAnsi="Arial" w:cs="Arial"/>
                <w:color w:val="0070C0"/>
              </w:rPr>
              <w:t xml:space="preserve">and </w:t>
            </w:r>
            <w:r w:rsidRPr="00086F3A">
              <w:rPr>
                <w:rFonts w:ascii="Arial" w:hAnsi="Arial" w:cs="Arial"/>
                <w:color w:val="0070C0"/>
              </w:rPr>
              <w:t>inform the inmate</w:t>
            </w:r>
            <w:r w:rsidR="0049534B" w:rsidRPr="00086F3A">
              <w:rPr>
                <w:rFonts w:ascii="Arial" w:hAnsi="Arial" w:cs="Arial"/>
                <w:color w:val="0070C0"/>
              </w:rPr>
              <w:t>.</w:t>
            </w:r>
          </w:p>
          <w:p w:rsidR="0049534B" w:rsidRPr="00086F3A" w:rsidRDefault="0049534B" w:rsidP="0049534B">
            <w:pPr>
              <w:ind w:left="720"/>
              <w:rPr>
                <w:rFonts w:ascii="Arial" w:hAnsi="Arial" w:cs="Arial"/>
                <w:color w:val="0070C0"/>
              </w:rPr>
            </w:pPr>
          </w:p>
        </w:tc>
      </w:tr>
      <w:tr w:rsidR="008867F2" w:rsidRPr="00086F3A" w:rsidTr="008867F2">
        <w:tc>
          <w:tcPr>
            <w:tcW w:w="5000" w:type="pct"/>
          </w:tcPr>
          <w:p w:rsidR="008867F2" w:rsidRPr="00086F3A" w:rsidRDefault="008867F2" w:rsidP="00336752">
            <w:pPr>
              <w:widowControl w:val="0"/>
              <w:numPr>
                <w:ilvl w:val="0"/>
                <w:numId w:val="35"/>
              </w:numPr>
              <w:autoSpaceDE w:val="0"/>
              <w:autoSpaceDN w:val="0"/>
              <w:adjustRightInd w:val="0"/>
              <w:rPr>
                <w:rFonts w:ascii="Arial" w:hAnsi="Arial" w:cs="Arial"/>
                <w:color w:val="0070C0"/>
              </w:rPr>
            </w:pPr>
            <w:r w:rsidRPr="00086F3A">
              <w:rPr>
                <w:rFonts w:ascii="Arial" w:hAnsi="Arial" w:cs="Arial"/>
                <w:color w:val="0070C0"/>
              </w:rPr>
              <w:t xml:space="preserve">If the allegation involves sexual abuse by a staff member, unless the agency has determined that the allegation is unfounded, the agency will inform the inmate whenever: </w:t>
            </w:r>
          </w:p>
        </w:tc>
      </w:tr>
      <w:tr w:rsidR="008867F2" w:rsidRPr="00086F3A" w:rsidTr="008867F2">
        <w:tc>
          <w:tcPr>
            <w:tcW w:w="5000" w:type="pct"/>
          </w:tcPr>
          <w:p w:rsidR="008867F2" w:rsidRPr="00086F3A" w:rsidRDefault="008867F2" w:rsidP="00336752">
            <w:pPr>
              <w:widowControl w:val="0"/>
              <w:numPr>
                <w:ilvl w:val="1"/>
                <w:numId w:val="35"/>
              </w:numPr>
              <w:autoSpaceDE w:val="0"/>
              <w:autoSpaceDN w:val="0"/>
              <w:adjustRightInd w:val="0"/>
              <w:rPr>
                <w:rFonts w:ascii="Arial" w:hAnsi="Arial" w:cs="Arial"/>
                <w:color w:val="0070C0"/>
              </w:rPr>
            </w:pPr>
            <w:r w:rsidRPr="00086F3A">
              <w:rPr>
                <w:rFonts w:ascii="Arial" w:hAnsi="Arial" w:cs="Arial"/>
                <w:color w:val="0070C0"/>
              </w:rPr>
              <w:t>The staff member is no longer posted within the inmate’s unit;</w:t>
            </w:r>
          </w:p>
        </w:tc>
      </w:tr>
      <w:tr w:rsidR="008867F2" w:rsidRPr="00086F3A" w:rsidTr="008867F2">
        <w:tc>
          <w:tcPr>
            <w:tcW w:w="5000" w:type="pct"/>
          </w:tcPr>
          <w:p w:rsidR="008867F2" w:rsidRPr="00086F3A" w:rsidRDefault="008867F2" w:rsidP="00336752">
            <w:pPr>
              <w:widowControl w:val="0"/>
              <w:numPr>
                <w:ilvl w:val="1"/>
                <w:numId w:val="35"/>
              </w:numPr>
              <w:autoSpaceDE w:val="0"/>
              <w:autoSpaceDN w:val="0"/>
              <w:adjustRightInd w:val="0"/>
              <w:rPr>
                <w:rFonts w:ascii="Arial" w:hAnsi="Arial" w:cs="Arial"/>
                <w:color w:val="0070C0"/>
              </w:rPr>
            </w:pPr>
            <w:r w:rsidRPr="00086F3A">
              <w:rPr>
                <w:rFonts w:ascii="Arial" w:hAnsi="Arial" w:cs="Arial"/>
                <w:color w:val="0070C0"/>
              </w:rPr>
              <w:t xml:space="preserve">The staff member is no longer employed at the facility; </w:t>
            </w:r>
          </w:p>
        </w:tc>
      </w:tr>
      <w:tr w:rsidR="008867F2" w:rsidRPr="00086F3A" w:rsidTr="008867F2">
        <w:tc>
          <w:tcPr>
            <w:tcW w:w="5000" w:type="pct"/>
          </w:tcPr>
          <w:p w:rsidR="008867F2" w:rsidRPr="00086F3A" w:rsidRDefault="008867F2" w:rsidP="00336752">
            <w:pPr>
              <w:widowControl w:val="0"/>
              <w:numPr>
                <w:ilvl w:val="1"/>
                <w:numId w:val="35"/>
              </w:numPr>
              <w:autoSpaceDE w:val="0"/>
              <w:autoSpaceDN w:val="0"/>
              <w:adjustRightInd w:val="0"/>
              <w:rPr>
                <w:rFonts w:ascii="Arial" w:hAnsi="Arial" w:cs="Arial"/>
                <w:color w:val="0070C0"/>
              </w:rPr>
            </w:pPr>
            <w:r w:rsidRPr="00086F3A">
              <w:rPr>
                <w:rFonts w:ascii="Arial" w:hAnsi="Arial" w:cs="Arial"/>
                <w:color w:val="0070C0"/>
              </w:rPr>
              <w:t xml:space="preserve">The agency learns that the staff member has been charged with or indicted on a charge related to sexual abuse within the facility; or </w:t>
            </w:r>
          </w:p>
        </w:tc>
      </w:tr>
      <w:tr w:rsidR="008867F2" w:rsidRPr="00086F3A" w:rsidTr="008867F2">
        <w:tc>
          <w:tcPr>
            <w:tcW w:w="5000" w:type="pct"/>
          </w:tcPr>
          <w:p w:rsidR="008867F2" w:rsidRDefault="008867F2" w:rsidP="00336752">
            <w:pPr>
              <w:widowControl w:val="0"/>
              <w:numPr>
                <w:ilvl w:val="1"/>
                <w:numId w:val="35"/>
              </w:numPr>
              <w:autoSpaceDE w:val="0"/>
              <w:autoSpaceDN w:val="0"/>
              <w:adjustRightInd w:val="0"/>
              <w:rPr>
                <w:rFonts w:ascii="Arial" w:hAnsi="Arial" w:cs="Arial"/>
                <w:color w:val="0070C0"/>
              </w:rPr>
            </w:pPr>
            <w:r w:rsidRPr="00086F3A">
              <w:rPr>
                <w:rFonts w:ascii="Arial" w:hAnsi="Arial" w:cs="Arial"/>
                <w:color w:val="0070C0"/>
              </w:rPr>
              <w:t xml:space="preserve">The agency learns that the staff member has been convicted on a charge related to sexual abuse within the facility. </w:t>
            </w:r>
          </w:p>
          <w:p w:rsidR="00BD01D4" w:rsidRPr="00086F3A" w:rsidRDefault="00BD01D4" w:rsidP="00BD01D4">
            <w:pPr>
              <w:widowControl w:val="0"/>
              <w:autoSpaceDE w:val="0"/>
              <w:autoSpaceDN w:val="0"/>
              <w:adjustRightInd w:val="0"/>
              <w:ind w:left="1620"/>
              <w:rPr>
                <w:rFonts w:ascii="Arial" w:hAnsi="Arial" w:cs="Arial"/>
                <w:color w:val="0070C0"/>
              </w:rPr>
            </w:pPr>
          </w:p>
          <w:p w:rsidR="00BD01D4" w:rsidRPr="00086F3A" w:rsidRDefault="00BD01D4" w:rsidP="00BD01D4">
            <w:pPr>
              <w:widowControl w:val="0"/>
              <w:autoSpaceDE w:val="0"/>
              <w:autoSpaceDN w:val="0"/>
              <w:adjustRightInd w:val="0"/>
              <w:rPr>
                <w:rFonts w:ascii="Arial" w:hAnsi="Arial" w:cs="Arial"/>
                <w:color w:val="0070C0"/>
              </w:rPr>
            </w:pPr>
            <w:r w:rsidRPr="00086F3A">
              <w:rPr>
                <w:rFonts w:ascii="Arial" w:hAnsi="Arial" w:cs="Arial"/>
                <w:color w:val="0070C0"/>
                <w:u w:val="single"/>
              </w:rPr>
              <w:t>Note</w:t>
            </w:r>
            <w:r w:rsidRPr="00086F3A">
              <w:rPr>
                <w:rFonts w:ascii="Arial" w:hAnsi="Arial" w:cs="Arial"/>
                <w:color w:val="0070C0"/>
              </w:rPr>
              <w:t>: The facility is not required to disclose the reason why the staff member is no longer posted within the inmate’s facility or unit, or whether the staff member’s absence is due to a voluntary departure or an adverse employment action.</w:t>
            </w:r>
          </w:p>
          <w:p w:rsidR="0049534B" w:rsidRPr="00086F3A" w:rsidRDefault="0049534B" w:rsidP="0049534B">
            <w:pPr>
              <w:widowControl w:val="0"/>
              <w:autoSpaceDE w:val="0"/>
              <w:autoSpaceDN w:val="0"/>
              <w:adjustRightInd w:val="0"/>
              <w:ind w:left="1620"/>
              <w:rPr>
                <w:rFonts w:ascii="Arial" w:hAnsi="Arial" w:cs="Arial"/>
                <w:color w:val="0070C0"/>
              </w:rPr>
            </w:pPr>
          </w:p>
        </w:tc>
      </w:tr>
      <w:tr w:rsidR="008867F2" w:rsidRPr="00086F3A" w:rsidTr="008867F2">
        <w:tc>
          <w:tcPr>
            <w:tcW w:w="5000" w:type="pct"/>
          </w:tcPr>
          <w:p w:rsidR="008867F2" w:rsidRPr="00086F3A" w:rsidRDefault="008867F2" w:rsidP="00336752">
            <w:pPr>
              <w:widowControl w:val="0"/>
              <w:numPr>
                <w:ilvl w:val="0"/>
                <w:numId w:val="35"/>
              </w:numPr>
              <w:autoSpaceDE w:val="0"/>
              <w:autoSpaceDN w:val="0"/>
              <w:adjustRightInd w:val="0"/>
              <w:rPr>
                <w:rFonts w:ascii="Arial" w:hAnsi="Arial" w:cs="Arial"/>
                <w:color w:val="0070C0"/>
              </w:rPr>
            </w:pPr>
            <w:r w:rsidRPr="00086F3A">
              <w:rPr>
                <w:rFonts w:ascii="Arial" w:hAnsi="Arial" w:cs="Arial"/>
                <w:color w:val="0070C0"/>
              </w:rPr>
              <w:t>If the allegation involves sexual abuse by another inmate, the agency will inform the victim whenever the agency learns that the alleged abuser has been:</w:t>
            </w:r>
          </w:p>
        </w:tc>
      </w:tr>
      <w:tr w:rsidR="008867F2" w:rsidRPr="00086F3A" w:rsidTr="008867F2">
        <w:tc>
          <w:tcPr>
            <w:tcW w:w="5000" w:type="pct"/>
          </w:tcPr>
          <w:p w:rsidR="008867F2" w:rsidRPr="00086F3A" w:rsidRDefault="008867F2" w:rsidP="00336752">
            <w:pPr>
              <w:widowControl w:val="0"/>
              <w:numPr>
                <w:ilvl w:val="1"/>
                <w:numId w:val="35"/>
              </w:numPr>
              <w:autoSpaceDE w:val="0"/>
              <w:autoSpaceDN w:val="0"/>
              <w:adjustRightInd w:val="0"/>
              <w:rPr>
                <w:rFonts w:ascii="Arial" w:hAnsi="Arial" w:cs="Arial"/>
                <w:color w:val="0070C0"/>
              </w:rPr>
            </w:pPr>
            <w:r w:rsidRPr="00086F3A">
              <w:rPr>
                <w:rFonts w:ascii="Arial" w:hAnsi="Arial" w:cs="Arial"/>
                <w:color w:val="0070C0"/>
              </w:rPr>
              <w:t xml:space="preserve">Charged with or indicted on a charge related to sexual abuse within the facility; or   </w:t>
            </w:r>
          </w:p>
        </w:tc>
      </w:tr>
      <w:tr w:rsidR="008867F2" w:rsidRPr="00086F3A" w:rsidTr="008867F2">
        <w:tc>
          <w:tcPr>
            <w:tcW w:w="5000" w:type="pct"/>
          </w:tcPr>
          <w:p w:rsidR="008867F2" w:rsidRPr="00086F3A" w:rsidRDefault="008867F2" w:rsidP="00336752">
            <w:pPr>
              <w:widowControl w:val="0"/>
              <w:numPr>
                <w:ilvl w:val="1"/>
                <w:numId w:val="35"/>
              </w:numPr>
              <w:autoSpaceDE w:val="0"/>
              <w:autoSpaceDN w:val="0"/>
              <w:adjustRightInd w:val="0"/>
              <w:rPr>
                <w:rFonts w:ascii="Arial" w:hAnsi="Arial" w:cs="Arial"/>
                <w:color w:val="0070C0"/>
              </w:rPr>
            </w:pPr>
            <w:r w:rsidRPr="00086F3A">
              <w:rPr>
                <w:rFonts w:ascii="Arial" w:hAnsi="Arial" w:cs="Arial"/>
                <w:color w:val="0070C0"/>
              </w:rPr>
              <w:t xml:space="preserve">Convicted on a charge related to sexual abuse within the facility. </w:t>
            </w:r>
          </w:p>
          <w:p w:rsidR="0049534B" w:rsidRPr="00086F3A" w:rsidRDefault="0049534B" w:rsidP="0049534B">
            <w:pPr>
              <w:widowControl w:val="0"/>
              <w:autoSpaceDE w:val="0"/>
              <w:autoSpaceDN w:val="0"/>
              <w:adjustRightInd w:val="0"/>
              <w:ind w:left="1620"/>
              <w:rPr>
                <w:rFonts w:ascii="Arial" w:hAnsi="Arial" w:cs="Arial"/>
                <w:color w:val="0070C0"/>
              </w:rPr>
            </w:pPr>
          </w:p>
        </w:tc>
      </w:tr>
      <w:tr w:rsidR="008867F2" w:rsidRPr="00086F3A" w:rsidTr="008867F2">
        <w:tc>
          <w:tcPr>
            <w:tcW w:w="5000" w:type="pct"/>
          </w:tcPr>
          <w:p w:rsidR="008867F2" w:rsidRPr="00086F3A" w:rsidRDefault="008867F2" w:rsidP="00336752">
            <w:pPr>
              <w:widowControl w:val="0"/>
              <w:numPr>
                <w:ilvl w:val="0"/>
                <w:numId w:val="35"/>
              </w:numPr>
              <w:autoSpaceDE w:val="0"/>
              <w:autoSpaceDN w:val="0"/>
              <w:adjustRightInd w:val="0"/>
              <w:rPr>
                <w:rFonts w:ascii="Arial" w:hAnsi="Arial" w:cs="Arial"/>
                <w:color w:val="0070C0"/>
              </w:rPr>
            </w:pPr>
            <w:r w:rsidRPr="00086F3A">
              <w:rPr>
                <w:rFonts w:ascii="Arial" w:hAnsi="Arial" w:cs="Arial"/>
                <w:color w:val="0070C0"/>
              </w:rPr>
              <w:t xml:space="preserve">All notifications or attempted notifications must be documented. </w:t>
            </w:r>
          </w:p>
          <w:p w:rsidR="0049534B" w:rsidRPr="00086F3A" w:rsidRDefault="0049534B" w:rsidP="0049534B">
            <w:pPr>
              <w:widowControl w:val="0"/>
              <w:autoSpaceDE w:val="0"/>
              <w:autoSpaceDN w:val="0"/>
              <w:adjustRightInd w:val="0"/>
              <w:ind w:left="720"/>
              <w:rPr>
                <w:rFonts w:ascii="Arial" w:hAnsi="Arial" w:cs="Arial"/>
                <w:color w:val="0070C0"/>
              </w:rPr>
            </w:pPr>
          </w:p>
        </w:tc>
      </w:tr>
      <w:tr w:rsidR="008867F2" w:rsidRPr="00086F3A" w:rsidTr="008867F2">
        <w:tc>
          <w:tcPr>
            <w:tcW w:w="5000" w:type="pct"/>
          </w:tcPr>
          <w:p w:rsidR="008867F2" w:rsidRPr="00086F3A" w:rsidRDefault="008867F2" w:rsidP="00336752">
            <w:pPr>
              <w:widowControl w:val="0"/>
              <w:numPr>
                <w:ilvl w:val="0"/>
                <w:numId w:val="35"/>
              </w:numPr>
              <w:autoSpaceDE w:val="0"/>
              <w:autoSpaceDN w:val="0"/>
              <w:adjustRightInd w:val="0"/>
              <w:rPr>
                <w:rFonts w:ascii="Arial" w:hAnsi="Arial" w:cs="Arial"/>
                <w:color w:val="0070C0"/>
              </w:rPr>
            </w:pPr>
            <w:r w:rsidRPr="00086F3A">
              <w:rPr>
                <w:rFonts w:ascii="Arial" w:hAnsi="Arial" w:cs="Arial"/>
                <w:color w:val="0070C0"/>
              </w:rPr>
              <w:t>The agency’s obligation to report under this standard will terminate if the inmate is released from its custody.</w:t>
            </w:r>
          </w:p>
          <w:p w:rsidR="008867F2" w:rsidRPr="00086F3A" w:rsidRDefault="008867F2" w:rsidP="008867F2">
            <w:pPr>
              <w:widowControl w:val="0"/>
              <w:autoSpaceDE w:val="0"/>
              <w:autoSpaceDN w:val="0"/>
              <w:adjustRightInd w:val="0"/>
              <w:ind w:left="720"/>
              <w:rPr>
                <w:rFonts w:ascii="Arial" w:hAnsi="Arial" w:cs="Arial"/>
                <w:color w:val="0070C0"/>
              </w:rPr>
            </w:pPr>
          </w:p>
        </w:tc>
      </w:tr>
      <w:tr w:rsidR="008867F2" w:rsidRPr="00086F3A" w:rsidTr="008867F2">
        <w:tc>
          <w:tcPr>
            <w:tcW w:w="5000" w:type="pct"/>
          </w:tcPr>
          <w:p w:rsidR="008867F2" w:rsidRPr="00086F3A" w:rsidRDefault="008867F2" w:rsidP="00066C6D">
            <w:pPr>
              <w:widowControl w:val="0"/>
              <w:autoSpaceDE w:val="0"/>
              <w:autoSpaceDN w:val="0"/>
              <w:adjustRightInd w:val="0"/>
              <w:rPr>
                <w:rFonts w:ascii="Arial" w:hAnsi="Arial" w:cs="Arial"/>
                <w:color w:val="0070C0"/>
                <w:u w:val="single"/>
              </w:rPr>
            </w:pPr>
            <w:r w:rsidRPr="00086F3A">
              <w:rPr>
                <w:rFonts w:ascii="Arial" w:hAnsi="Arial" w:cs="Arial"/>
                <w:color w:val="0070C0"/>
                <w:u w:val="single"/>
              </w:rPr>
              <w:t>Incident Reviews</w:t>
            </w:r>
          </w:p>
        </w:tc>
      </w:tr>
      <w:tr w:rsidR="008867F2" w:rsidRPr="00086F3A" w:rsidTr="008867F2">
        <w:tc>
          <w:tcPr>
            <w:tcW w:w="5000" w:type="pct"/>
          </w:tcPr>
          <w:p w:rsidR="008867F2" w:rsidRPr="00086F3A" w:rsidRDefault="008867F2" w:rsidP="00336752">
            <w:pPr>
              <w:widowControl w:val="0"/>
              <w:numPr>
                <w:ilvl w:val="0"/>
                <w:numId w:val="35"/>
              </w:numPr>
              <w:autoSpaceDE w:val="0"/>
              <w:autoSpaceDN w:val="0"/>
              <w:adjustRightInd w:val="0"/>
              <w:rPr>
                <w:rFonts w:ascii="Arial" w:hAnsi="Arial" w:cs="Arial"/>
                <w:color w:val="0070C0"/>
              </w:rPr>
            </w:pPr>
            <w:r w:rsidRPr="00086F3A">
              <w:rPr>
                <w:rFonts w:ascii="Arial" w:hAnsi="Arial" w:cs="Arial"/>
                <w:color w:val="0070C0"/>
              </w:rPr>
              <w:t xml:space="preserve">The agency must conduct sexual abuse incident reviews at the conclusion of sexual abuse investigations: </w:t>
            </w:r>
          </w:p>
        </w:tc>
      </w:tr>
      <w:tr w:rsidR="008867F2" w:rsidRPr="00086F3A" w:rsidTr="008867F2">
        <w:tc>
          <w:tcPr>
            <w:tcW w:w="5000" w:type="pct"/>
          </w:tcPr>
          <w:p w:rsidR="008867F2" w:rsidRPr="00086F3A" w:rsidRDefault="008867F2" w:rsidP="00336752">
            <w:pPr>
              <w:widowControl w:val="0"/>
              <w:numPr>
                <w:ilvl w:val="1"/>
                <w:numId w:val="35"/>
              </w:numPr>
              <w:autoSpaceDE w:val="0"/>
              <w:autoSpaceDN w:val="0"/>
              <w:adjustRightInd w:val="0"/>
              <w:rPr>
                <w:rFonts w:ascii="Arial" w:hAnsi="Arial" w:cs="Arial"/>
                <w:color w:val="0070C0"/>
              </w:rPr>
            </w:pPr>
            <w:r w:rsidRPr="00086F3A">
              <w:rPr>
                <w:rFonts w:ascii="Arial" w:hAnsi="Arial" w:cs="Arial"/>
                <w:color w:val="0070C0"/>
              </w:rPr>
              <w:t>Incident reviews are required when allegations have been substantiated or unsubstantiated, but not when the allegations have been determined to be unfounded.</w:t>
            </w:r>
          </w:p>
        </w:tc>
      </w:tr>
      <w:tr w:rsidR="008867F2" w:rsidRPr="00086F3A" w:rsidTr="008867F2">
        <w:tc>
          <w:tcPr>
            <w:tcW w:w="5000" w:type="pct"/>
          </w:tcPr>
          <w:p w:rsidR="008867F2" w:rsidRPr="00086F3A" w:rsidRDefault="008867F2" w:rsidP="00336752">
            <w:pPr>
              <w:widowControl w:val="0"/>
              <w:numPr>
                <w:ilvl w:val="1"/>
                <w:numId w:val="35"/>
              </w:numPr>
              <w:autoSpaceDE w:val="0"/>
              <w:autoSpaceDN w:val="0"/>
              <w:adjustRightInd w:val="0"/>
              <w:rPr>
                <w:rFonts w:ascii="Arial" w:hAnsi="Arial" w:cs="Arial"/>
                <w:color w:val="0070C0"/>
              </w:rPr>
            </w:pPr>
            <w:r w:rsidRPr="00086F3A">
              <w:rPr>
                <w:rFonts w:ascii="Arial" w:hAnsi="Arial" w:cs="Arial"/>
                <w:color w:val="0070C0"/>
              </w:rPr>
              <w:t>The purpose of the review is to determine whether the facility’s policies and procedures need to be changed in light of the alleged incident.</w:t>
            </w:r>
          </w:p>
        </w:tc>
      </w:tr>
      <w:tr w:rsidR="008867F2" w:rsidRPr="00086F3A" w:rsidTr="008867F2">
        <w:tc>
          <w:tcPr>
            <w:tcW w:w="5000" w:type="pct"/>
          </w:tcPr>
          <w:p w:rsidR="008867F2" w:rsidRPr="00086F3A" w:rsidRDefault="008867F2" w:rsidP="00336752">
            <w:pPr>
              <w:widowControl w:val="0"/>
              <w:numPr>
                <w:ilvl w:val="1"/>
                <w:numId w:val="35"/>
              </w:numPr>
              <w:autoSpaceDE w:val="0"/>
              <w:autoSpaceDN w:val="0"/>
              <w:adjustRightInd w:val="0"/>
              <w:rPr>
                <w:rFonts w:ascii="Arial" w:hAnsi="Arial" w:cs="Arial"/>
                <w:color w:val="0070C0"/>
              </w:rPr>
            </w:pPr>
            <w:r w:rsidRPr="00086F3A">
              <w:rPr>
                <w:rFonts w:ascii="Arial" w:hAnsi="Arial" w:cs="Arial"/>
                <w:color w:val="0070C0"/>
              </w:rPr>
              <w:t>The review must ordinarily occur within 30</w:t>
            </w:r>
            <w:r w:rsidRPr="00086F3A">
              <w:rPr>
                <w:rFonts w:ascii="Arial" w:hAnsi="Arial" w:cs="Arial"/>
                <w:b/>
                <w:color w:val="0070C0"/>
              </w:rPr>
              <w:t xml:space="preserve"> </w:t>
            </w:r>
            <w:r w:rsidRPr="00086F3A">
              <w:rPr>
                <w:rFonts w:ascii="Arial" w:hAnsi="Arial" w:cs="Arial"/>
                <w:color w:val="0070C0"/>
              </w:rPr>
              <w:t>days of the conclusion of the investigation.</w:t>
            </w:r>
          </w:p>
          <w:p w:rsidR="0049534B" w:rsidRPr="00086F3A" w:rsidRDefault="0049534B" w:rsidP="0049534B">
            <w:pPr>
              <w:widowControl w:val="0"/>
              <w:autoSpaceDE w:val="0"/>
              <w:autoSpaceDN w:val="0"/>
              <w:adjustRightInd w:val="0"/>
              <w:ind w:left="1260"/>
              <w:rPr>
                <w:rFonts w:ascii="Arial" w:hAnsi="Arial" w:cs="Arial"/>
                <w:color w:val="0070C0"/>
              </w:rPr>
            </w:pPr>
          </w:p>
        </w:tc>
      </w:tr>
      <w:tr w:rsidR="008867F2" w:rsidRPr="00086F3A" w:rsidTr="008867F2">
        <w:tc>
          <w:tcPr>
            <w:tcW w:w="5000" w:type="pct"/>
          </w:tcPr>
          <w:p w:rsidR="008867F2" w:rsidRPr="00086F3A" w:rsidRDefault="008867F2" w:rsidP="00336752">
            <w:pPr>
              <w:widowControl w:val="0"/>
              <w:numPr>
                <w:ilvl w:val="0"/>
                <w:numId w:val="35"/>
              </w:numPr>
              <w:autoSpaceDE w:val="0"/>
              <w:autoSpaceDN w:val="0"/>
              <w:adjustRightInd w:val="0"/>
              <w:rPr>
                <w:rFonts w:ascii="Arial" w:hAnsi="Arial" w:cs="Arial"/>
                <w:color w:val="0070C0"/>
              </w:rPr>
            </w:pPr>
            <w:r w:rsidRPr="00086F3A">
              <w:rPr>
                <w:rFonts w:ascii="Arial" w:hAnsi="Arial" w:cs="Arial"/>
                <w:color w:val="0070C0"/>
              </w:rPr>
              <w:t xml:space="preserve">A review team consisting of upper-level management officials must: </w:t>
            </w:r>
          </w:p>
        </w:tc>
      </w:tr>
      <w:tr w:rsidR="008867F2" w:rsidRPr="00086F3A" w:rsidTr="008867F2">
        <w:tc>
          <w:tcPr>
            <w:tcW w:w="5000" w:type="pct"/>
          </w:tcPr>
          <w:p w:rsidR="008867F2" w:rsidRPr="00086F3A" w:rsidRDefault="008867F2" w:rsidP="00336752">
            <w:pPr>
              <w:widowControl w:val="0"/>
              <w:numPr>
                <w:ilvl w:val="1"/>
                <w:numId w:val="35"/>
              </w:numPr>
              <w:autoSpaceDE w:val="0"/>
              <w:autoSpaceDN w:val="0"/>
              <w:adjustRightInd w:val="0"/>
              <w:rPr>
                <w:rFonts w:ascii="Arial" w:hAnsi="Arial" w:cs="Arial"/>
                <w:color w:val="0070C0"/>
              </w:rPr>
            </w:pPr>
            <w:r w:rsidRPr="00086F3A">
              <w:rPr>
                <w:rFonts w:ascii="Arial" w:hAnsi="Arial" w:cs="Arial"/>
                <w:color w:val="0070C0"/>
              </w:rPr>
              <w:t xml:space="preserve">Obtain input from line supervisors, investigators, and medical or mental health practitioners;  </w:t>
            </w:r>
          </w:p>
        </w:tc>
      </w:tr>
      <w:tr w:rsidR="008867F2" w:rsidRPr="00086F3A" w:rsidTr="008867F2">
        <w:tc>
          <w:tcPr>
            <w:tcW w:w="5000" w:type="pct"/>
          </w:tcPr>
          <w:p w:rsidR="008867F2" w:rsidRPr="00086F3A" w:rsidRDefault="008867F2" w:rsidP="00336752">
            <w:pPr>
              <w:widowControl w:val="0"/>
              <w:numPr>
                <w:ilvl w:val="1"/>
                <w:numId w:val="35"/>
              </w:numPr>
              <w:autoSpaceDE w:val="0"/>
              <w:autoSpaceDN w:val="0"/>
              <w:adjustRightInd w:val="0"/>
              <w:rPr>
                <w:rFonts w:ascii="Arial" w:hAnsi="Arial" w:cs="Arial"/>
                <w:color w:val="0070C0"/>
              </w:rPr>
            </w:pPr>
            <w:r w:rsidRPr="00086F3A">
              <w:rPr>
                <w:rFonts w:ascii="Arial" w:hAnsi="Arial" w:cs="Arial"/>
                <w:color w:val="0070C0"/>
              </w:rPr>
              <w:t>Consider whether or not:</w:t>
            </w:r>
          </w:p>
        </w:tc>
      </w:tr>
      <w:tr w:rsidR="008867F2" w:rsidRPr="00086F3A" w:rsidTr="008867F2">
        <w:tc>
          <w:tcPr>
            <w:tcW w:w="5000" w:type="pct"/>
          </w:tcPr>
          <w:p w:rsidR="008867F2" w:rsidRPr="00086F3A" w:rsidRDefault="008867F2" w:rsidP="00336752">
            <w:pPr>
              <w:widowControl w:val="0"/>
              <w:numPr>
                <w:ilvl w:val="2"/>
                <w:numId w:val="35"/>
              </w:numPr>
              <w:autoSpaceDE w:val="0"/>
              <w:autoSpaceDN w:val="0"/>
              <w:adjustRightInd w:val="0"/>
              <w:rPr>
                <w:rFonts w:ascii="Arial" w:hAnsi="Arial" w:cs="Arial"/>
                <w:color w:val="0070C0"/>
              </w:rPr>
            </w:pPr>
            <w:r w:rsidRPr="00086F3A">
              <w:rPr>
                <w:rFonts w:ascii="Arial" w:hAnsi="Arial" w:cs="Arial"/>
                <w:color w:val="0070C0"/>
              </w:rPr>
              <w:t>The allegation or investigation indicates a need to change a policy or practice to better prevent, detect, or respond to sexual abuse;</w:t>
            </w:r>
          </w:p>
        </w:tc>
      </w:tr>
      <w:tr w:rsidR="008867F2" w:rsidRPr="00086F3A" w:rsidTr="008867F2">
        <w:tc>
          <w:tcPr>
            <w:tcW w:w="5000" w:type="pct"/>
          </w:tcPr>
          <w:p w:rsidR="008867F2" w:rsidRPr="00086F3A" w:rsidRDefault="008867F2" w:rsidP="00336752">
            <w:pPr>
              <w:widowControl w:val="0"/>
              <w:numPr>
                <w:ilvl w:val="2"/>
                <w:numId w:val="35"/>
              </w:numPr>
              <w:autoSpaceDE w:val="0"/>
              <w:autoSpaceDN w:val="0"/>
              <w:adjustRightInd w:val="0"/>
              <w:rPr>
                <w:rFonts w:ascii="Arial" w:hAnsi="Arial" w:cs="Arial"/>
                <w:color w:val="0070C0"/>
              </w:rPr>
            </w:pPr>
            <w:r w:rsidRPr="00086F3A">
              <w:rPr>
                <w:rFonts w:ascii="Arial" w:hAnsi="Arial" w:cs="Arial"/>
                <w:color w:val="0070C0"/>
              </w:rPr>
              <w:t>The incident or allegation was motivated by race; ethnicity; gender identity; lesbian, gay, bisexual, transgender, or intersex identification, status, or perceived status; or gang affiliation; or was motivated or otherwise caused by other group dynamics at the facility;</w:t>
            </w:r>
          </w:p>
        </w:tc>
      </w:tr>
      <w:tr w:rsidR="008867F2" w:rsidRPr="00086F3A" w:rsidTr="008867F2">
        <w:tc>
          <w:tcPr>
            <w:tcW w:w="5000" w:type="pct"/>
          </w:tcPr>
          <w:p w:rsidR="008867F2" w:rsidRPr="00086F3A" w:rsidRDefault="008867F2" w:rsidP="00336752">
            <w:pPr>
              <w:widowControl w:val="0"/>
              <w:numPr>
                <w:ilvl w:val="1"/>
                <w:numId w:val="35"/>
              </w:numPr>
              <w:autoSpaceDE w:val="0"/>
              <w:autoSpaceDN w:val="0"/>
              <w:adjustRightInd w:val="0"/>
              <w:rPr>
                <w:rFonts w:ascii="Arial" w:hAnsi="Arial" w:cs="Arial"/>
                <w:color w:val="0070C0"/>
              </w:rPr>
            </w:pPr>
            <w:r w:rsidRPr="00086F3A">
              <w:rPr>
                <w:rFonts w:ascii="Arial" w:hAnsi="Arial" w:cs="Arial"/>
                <w:color w:val="0070C0"/>
              </w:rPr>
              <w:t>Examine the area in the facility where the incident allegedly occurred to assess whether physical barriers in the area may enable abuse;</w:t>
            </w:r>
          </w:p>
        </w:tc>
      </w:tr>
      <w:tr w:rsidR="008867F2" w:rsidRPr="00086F3A" w:rsidTr="008867F2">
        <w:tc>
          <w:tcPr>
            <w:tcW w:w="5000" w:type="pct"/>
          </w:tcPr>
          <w:p w:rsidR="008867F2" w:rsidRPr="00086F3A" w:rsidRDefault="008867F2" w:rsidP="00336752">
            <w:pPr>
              <w:widowControl w:val="0"/>
              <w:numPr>
                <w:ilvl w:val="1"/>
                <w:numId w:val="35"/>
              </w:numPr>
              <w:autoSpaceDE w:val="0"/>
              <w:autoSpaceDN w:val="0"/>
              <w:adjustRightInd w:val="0"/>
              <w:rPr>
                <w:rFonts w:ascii="Arial" w:hAnsi="Arial" w:cs="Arial"/>
                <w:color w:val="0070C0"/>
              </w:rPr>
            </w:pPr>
            <w:r w:rsidRPr="00086F3A">
              <w:rPr>
                <w:rFonts w:ascii="Arial" w:hAnsi="Arial" w:cs="Arial"/>
                <w:color w:val="0070C0"/>
              </w:rPr>
              <w:t>Assess:</w:t>
            </w:r>
          </w:p>
        </w:tc>
      </w:tr>
      <w:tr w:rsidR="008867F2" w:rsidRPr="00086F3A" w:rsidTr="008867F2">
        <w:tc>
          <w:tcPr>
            <w:tcW w:w="5000" w:type="pct"/>
          </w:tcPr>
          <w:p w:rsidR="008867F2" w:rsidRPr="00086F3A" w:rsidRDefault="008867F2" w:rsidP="00336752">
            <w:pPr>
              <w:widowControl w:val="0"/>
              <w:numPr>
                <w:ilvl w:val="2"/>
                <w:numId w:val="35"/>
              </w:numPr>
              <w:autoSpaceDE w:val="0"/>
              <w:autoSpaceDN w:val="0"/>
              <w:adjustRightInd w:val="0"/>
              <w:rPr>
                <w:rFonts w:ascii="Arial" w:hAnsi="Arial" w:cs="Arial"/>
                <w:color w:val="0070C0"/>
              </w:rPr>
            </w:pPr>
            <w:r w:rsidRPr="00086F3A">
              <w:rPr>
                <w:rFonts w:ascii="Arial" w:hAnsi="Arial" w:cs="Arial"/>
                <w:color w:val="0070C0"/>
              </w:rPr>
              <w:t>The adequacy of staffing levels in that area during different shifts;</w:t>
            </w:r>
          </w:p>
        </w:tc>
      </w:tr>
      <w:tr w:rsidR="008867F2" w:rsidRPr="00086F3A" w:rsidTr="008867F2">
        <w:tc>
          <w:tcPr>
            <w:tcW w:w="5000" w:type="pct"/>
          </w:tcPr>
          <w:p w:rsidR="008867F2" w:rsidRPr="00086F3A" w:rsidRDefault="008867F2" w:rsidP="00336752">
            <w:pPr>
              <w:widowControl w:val="0"/>
              <w:numPr>
                <w:ilvl w:val="2"/>
                <w:numId w:val="35"/>
              </w:numPr>
              <w:autoSpaceDE w:val="0"/>
              <w:autoSpaceDN w:val="0"/>
              <w:adjustRightInd w:val="0"/>
              <w:rPr>
                <w:rFonts w:ascii="Arial" w:hAnsi="Arial" w:cs="Arial"/>
                <w:color w:val="0070C0"/>
              </w:rPr>
            </w:pPr>
            <w:r w:rsidRPr="00086F3A">
              <w:rPr>
                <w:rFonts w:ascii="Arial" w:hAnsi="Arial" w:cs="Arial"/>
                <w:color w:val="0070C0"/>
              </w:rPr>
              <w:t>Whether monitoring technology should be deployed or augmented to supplement supervision by staff; and</w:t>
            </w:r>
          </w:p>
        </w:tc>
      </w:tr>
      <w:tr w:rsidR="008867F2" w:rsidRPr="00086F3A" w:rsidTr="008867F2">
        <w:tc>
          <w:tcPr>
            <w:tcW w:w="5000" w:type="pct"/>
          </w:tcPr>
          <w:p w:rsidR="008867F2" w:rsidRPr="00086F3A" w:rsidRDefault="008867F2" w:rsidP="00336752">
            <w:pPr>
              <w:widowControl w:val="0"/>
              <w:numPr>
                <w:ilvl w:val="1"/>
                <w:numId w:val="35"/>
              </w:numPr>
              <w:autoSpaceDE w:val="0"/>
              <w:autoSpaceDN w:val="0"/>
              <w:adjustRightInd w:val="0"/>
              <w:rPr>
                <w:rFonts w:ascii="Arial" w:hAnsi="Arial" w:cs="Arial"/>
                <w:color w:val="0070C0"/>
              </w:rPr>
            </w:pPr>
            <w:r w:rsidRPr="00086F3A">
              <w:rPr>
                <w:rFonts w:ascii="Arial" w:hAnsi="Arial" w:cs="Arial"/>
                <w:color w:val="0070C0"/>
              </w:rPr>
              <w:t>Prepare a report of its findings, including determinations made, and any recommendations for improvement, and submit such report to the facility head and PREA Compliance Manager or the agency PREA Coordinator.</w:t>
            </w:r>
          </w:p>
          <w:p w:rsidR="0049534B" w:rsidRPr="00086F3A" w:rsidRDefault="0049534B" w:rsidP="0049534B">
            <w:pPr>
              <w:widowControl w:val="0"/>
              <w:autoSpaceDE w:val="0"/>
              <w:autoSpaceDN w:val="0"/>
              <w:adjustRightInd w:val="0"/>
              <w:ind w:left="1620"/>
              <w:rPr>
                <w:rFonts w:ascii="Arial" w:hAnsi="Arial" w:cs="Arial"/>
                <w:color w:val="0070C0"/>
              </w:rPr>
            </w:pPr>
          </w:p>
        </w:tc>
      </w:tr>
      <w:tr w:rsidR="008867F2" w:rsidRPr="00086F3A" w:rsidTr="008867F2">
        <w:tc>
          <w:tcPr>
            <w:tcW w:w="5000" w:type="pct"/>
            <w:tcBorders>
              <w:bottom w:val="single" w:sz="4" w:space="0" w:color="auto"/>
            </w:tcBorders>
          </w:tcPr>
          <w:p w:rsidR="008867F2" w:rsidRPr="00086F3A" w:rsidRDefault="008867F2" w:rsidP="00336752">
            <w:pPr>
              <w:widowControl w:val="0"/>
              <w:numPr>
                <w:ilvl w:val="0"/>
                <w:numId w:val="35"/>
              </w:numPr>
              <w:autoSpaceDE w:val="0"/>
              <w:autoSpaceDN w:val="0"/>
              <w:adjustRightInd w:val="0"/>
              <w:rPr>
                <w:rFonts w:ascii="Arial" w:hAnsi="Arial" w:cs="Arial"/>
                <w:color w:val="0070C0"/>
              </w:rPr>
            </w:pPr>
            <w:r w:rsidRPr="00086F3A">
              <w:rPr>
                <w:rFonts w:ascii="Arial" w:hAnsi="Arial" w:cs="Arial"/>
                <w:color w:val="0070C0"/>
              </w:rPr>
              <w:t>The facility must implement the recommendations for improvement or document its reasons for not doing so.</w:t>
            </w:r>
          </w:p>
        </w:tc>
      </w:tr>
      <w:tr w:rsidR="008867F2" w:rsidRPr="00086F3A" w:rsidTr="008867F2">
        <w:tc>
          <w:tcPr>
            <w:tcW w:w="5000" w:type="pct"/>
            <w:tcBorders>
              <w:top w:val="single" w:sz="4" w:space="0" w:color="auto"/>
              <w:bottom w:val="single" w:sz="4" w:space="0" w:color="auto"/>
            </w:tcBorders>
          </w:tcPr>
          <w:p w:rsidR="008867F2" w:rsidRPr="00086F3A" w:rsidRDefault="008867F2" w:rsidP="008867F2">
            <w:pPr>
              <w:widowControl w:val="0"/>
              <w:autoSpaceDE w:val="0"/>
              <w:autoSpaceDN w:val="0"/>
              <w:adjustRightInd w:val="0"/>
              <w:spacing w:before="240" w:line="360" w:lineRule="auto"/>
              <w:rPr>
                <w:rFonts w:ascii="Arial" w:hAnsi="Arial" w:cs="Arial"/>
                <w:b/>
                <w:color w:val="00B050"/>
              </w:rPr>
            </w:pPr>
            <w:r w:rsidRPr="00086F3A">
              <w:rPr>
                <w:rFonts w:ascii="Arial" w:hAnsi="Arial" w:cs="Arial"/>
                <w:b/>
                <w:color w:val="00B050"/>
                <w:sz w:val="24"/>
              </w:rPr>
              <w:t>Action Steps:</w:t>
            </w:r>
          </w:p>
        </w:tc>
      </w:tr>
      <w:tr w:rsidR="008867F2" w:rsidRPr="00086F3A" w:rsidTr="008867F2">
        <w:tc>
          <w:tcPr>
            <w:tcW w:w="5000" w:type="pct"/>
            <w:tcBorders>
              <w:top w:val="single" w:sz="4" w:space="0" w:color="auto"/>
            </w:tcBorders>
          </w:tcPr>
          <w:p w:rsidR="008867F2" w:rsidRPr="00086F3A" w:rsidRDefault="008867F2" w:rsidP="003A4B2C">
            <w:pPr>
              <w:pStyle w:val="ListParagraph"/>
              <w:widowControl w:val="0"/>
              <w:numPr>
                <w:ilvl w:val="0"/>
                <w:numId w:val="101"/>
              </w:numPr>
              <w:autoSpaceDE w:val="0"/>
              <w:autoSpaceDN w:val="0"/>
              <w:adjustRightInd w:val="0"/>
              <w:rPr>
                <w:rFonts w:ascii="Arial" w:hAnsi="Arial" w:cs="Arial"/>
                <w:color w:val="00B050"/>
              </w:rPr>
            </w:pPr>
            <w:r w:rsidRPr="00086F3A">
              <w:rPr>
                <w:rFonts w:ascii="Arial" w:hAnsi="Arial" w:cs="Arial"/>
                <w:color w:val="00B050"/>
              </w:rPr>
              <w:t xml:space="preserve">Create an operational procedure for sexual abuse and sexual harassment investigations. Train investigators regarding sexual abuse and harassment investigations. Publish the agency’s policy regarding referral of potential criminal cases on the agency’s website. </w:t>
            </w:r>
          </w:p>
        </w:tc>
      </w:tr>
    </w:tbl>
    <w:p w:rsidR="008867F2" w:rsidRPr="00086F3A" w:rsidRDefault="008867F2" w:rsidP="008867F2">
      <w:pPr>
        <w:pStyle w:val="ListParagraph"/>
        <w:widowControl w:val="0"/>
        <w:autoSpaceDE w:val="0"/>
        <w:autoSpaceDN w:val="0"/>
        <w:adjustRightInd w:val="0"/>
        <w:rPr>
          <w:rFonts w:ascii="Arial" w:hAnsi="Arial" w:cs="Arial"/>
          <w:color w:val="00B050"/>
        </w:rPr>
      </w:pPr>
    </w:p>
    <w:p w:rsidR="00C3426A" w:rsidRPr="00086F3A" w:rsidRDefault="00F80378" w:rsidP="00BD01D4">
      <w:pPr>
        <w:pStyle w:val="ListParagraph"/>
        <w:widowControl w:val="0"/>
        <w:numPr>
          <w:ilvl w:val="0"/>
          <w:numId w:val="67"/>
        </w:numPr>
        <w:autoSpaceDE w:val="0"/>
        <w:autoSpaceDN w:val="0"/>
        <w:adjustRightInd w:val="0"/>
        <w:spacing w:after="0"/>
        <w:rPr>
          <w:rFonts w:ascii="Arial" w:hAnsi="Arial" w:cs="Arial"/>
          <w:b/>
          <w:sz w:val="24"/>
          <w:szCs w:val="24"/>
        </w:rPr>
      </w:pPr>
      <w:r w:rsidRPr="00086F3A">
        <w:rPr>
          <w:rFonts w:ascii="Arial" w:hAnsi="Arial" w:cs="Arial"/>
          <w:b/>
          <w:sz w:val="24"/>
          <w:szCs w:val="24"/>
        </w:rPr>
        <w:t>Protection from Retal</w:t>
      </w:r>
      <w:r w:rsidR="00FB48AE" w:rsidRPr="00086F3A">
        <w:rPr>
          <w:rFonts w:ascii="Arial" w:hAnsi="Arial" w:cs="Arial"/>
          <w:b/>
          <w:sz w:val="24"/>
          <w:szCs w:val="24"/>
        </w:rPr>
        <w:t>iation</w:t>
      </w:r>
      <w:r w:rsidR="00C2598C" w:rsidRPr="00086F3A">
        <w:rPr>
          <w:rFonts w:ascii="Arial" w:hAnsi="Arial" w:cs="Arial"/>
          <w:b/>
          <w:sz w:val="24"/>
          <w:szCs w:val="24"/>
        </w:rPr>
        <w:t xml:space="preserve"> </w:t>
      </w:r>
      <w:r w:rsidRPr="00086F3A">
        <w:rPr>
          <w:rFonts w:ascii="Arial" w:hAnsi="Arial" w:cs="Arial"/>
          <w:b/>
          <w:sz w:val="24"/>
          <w:szCs w:val="24"/>
        </w:rPr>
        <w:t>[</w:t>
      </w:r>
      <w:r w:rsidR="007A23E5">
        <w:rPr>
          <w:rFonts w:ascii="Arial" w:hAnsi="Arial" w:cs="Arial"/>
          <w:b/>
          <w:sz w:val="24"/>
          <w:szCs w:val="24"/>
        </w:rPr>
        <w:t>§ 115</w:t>
      </w:r>
      <w:r w:rsidRPr="00086F3A">
        <w:rPr>
          <w:rFonts w:ascii="Arial" w:hAnsi="Arial" w:cs="Arial"/>
          <w:b/>
          <w:sz w:val="24"/>
          <w:szCs w:val="24"/>
        </w:rPr>
        <w:t>.67]</w:t>
      </w:r>
    </w:p>
    <w:p w:rsidR="00F80378" w:rsidRPr="00BD01D4" w:rsidRDefault="00F80378" w:rsidP="00BD01D4">
      <w:pPr>
        <w:widowControl w:val="0"/>
        <w:autoSpaceDE w:val="0"/>
        <w:autoSpaceDN w:val="0"/>
        <w:adjustRightInd w:val="0"/>
        <w:spacing w:after="0"/>
        <w:rPr>
          <w:rFonts w:ascii="Arial" w:hAnsi="Arial" w:cs="Arial"/>
        </w:rPr>
      </w:pPr>
      <w:r w:rsidRPr="00BD01D4">
        <w:rPr>
          <w:rFonts w:ascii="Arial" w:hAnsi="Arial" w:cs="Arial"/>
          <w:u w:val="single"/>
        </w:rPr>
        <w:t>Note</w:t>
      </w:r>
      <w:r w:rsidRPr="00BD01D4">
        <w:rPr>
          <w:rFonts w:ascii="Arial" w:hAnsi="Arial" w:cs="Arial"/>
        </w:rPr>
        <w:t>: For rules regarding reporting</w:t>
      </w:r>
      <w:r w:rsidRPr="00BD01D4">
        <w:rPr>
          <w:rFonts w:ascii="Arial" w:hAnsi="Arial" w:cs="Arial"/>
          <w:b/>
        </w:rPr>
        <w:t xml:space="preserve"> </w:t>
      </w:r>
      <w:r w:rsidRPr="00BD01D4">
        <w:rPr>
          <w:rFonts w:ascii="Arial" w:hAnsi="Arial" w:cs="Arial"/>
        </w:rPr>
        <w:t xml:space="preserve">by inmates and staff of retaliation </w:t>
      </w:r>
      <w:r w:rsidR="008E3A58" w:rsidRPr="00BD01D4">
        <w:rPr>
          <w:rFonts w:ascii="Arial" w:hAnsi="Arial" w:cs="Arial"/>
        </w:rPr>
        <w:t xml:space="preserve">after it has occurred, see Section </w:t>
      </w:r>
      <w:r w:rsidR="004F32A5" w:rsidRPr="00BD01D4">
        <w:rPr>
          <w:rFonts w:ascii="Arial" w:hAnsi="Arial" w:cs="Arial"/>
        </w:rPr>
        <w:t>5</w:t>
      </w:r>
      <w:r w:rsidR="008E3A58" w:rsidRPr="00BD01D4">
        <w:rPr>
          <w:rFonts w:ascii="Arial" w:hAnsi="Arial" w:cs="Arial"/>
        </w:rPr>
        <w:t>. A</w:t>
      </w:r>
      <w:r w:rsidR="002D7B3D">
        <w:rPr>
          <w:rFonts w:ascii="Arial" w:hAnsi="Arial" w:cs="Arial"/>
        </w:rPr>
        <w:t xml:space="preserve">. </w:t>
      </w:r>
      <w:r w:rsidR="008E3A58" w:rsidRPr="00BD01D4">
        <w:rPr>
          <w:rFonts w:ascii="Arial" w:hAnsi="Arial" w:cs="Arial"/>
        </w:rPr>
        <w:t xml:space="preserve">(Procedures for Reporting Sexual Abuse/Sexual Harassment) </w:t>
      </w:r>
      <w:r w:rsidR="00BD01D4">
        <w:rPr>
          <w:rFonts w:ascii="Arial" w:hAnsi="Arial" w:cs="Arial"/>
        </w:rPr>
        <w:t>above.</w:t>
      </w:r>
    </w:p>
    <w:p w:rsidR="00C3426A" w:rsidRPr="00086F3A" w:rsidRDefault="00C3426A" w:rsidP="00C3426A">
      <w:pPr>
        <w:pStyle w:val="ListParagraph"/>
        <w:widowControl w:val="0"/>
        <w:autoSpaceDE w:val="0"/>
        <w:autoSpaceDN w:val="0"/>
        <w:adjustRightInd w:val="0"/>
        <w:rPr>
          <w:rFonts w:ascii="Arial" w:hAnsi="Arial" w:cs="Arial"/>
          <w:b/>
          <w:sz w:val="24"/>
          <w:szCs w:val="24"/>
        </w:rPr>
      </w:pPr>
    </w:p>
    <w:p w:rsidR="00F80378" w:rsidRPr="00086F3A" w:rsidRDefault="00F80378" w:rsidP="00336752">
      <w:pPr>
        <w:pStyle w:val="ListParagraph"/>
        <w:widowControl w:val="0"/>
        <w:numPr>
          <w:ilvl w:val="1"/>
          <w:numId w:val="76"/>
        </w:numPr>
        <w:autoSpaceDE w:val="0"/>
        <w:autoSpaceDN w:val="0"/>
        <w:adjustRightInd w:val="0"/>
        <w:rPr>
          <w:rFonts w:ascii="Arial" w:hAnsi="Arial" w:cs="Arial"/>
        </w:rPr>
      </w:pPr>
      <w:r w:rsidRPr="00086F3A">
        <w:rPr>
          <w:rFonts w:ascii="Arial" w:hAnsi="Arial" w:cs="Arial"/>
        </w:rPr>
        <w:t>[</w:t>
      </w:r>
      <w:r w:rsidR="00AA35F5" w:rsidRPr="00086F3A">
        <w:rPr>
          <w:rFonts w:ascii="Arial" w:hAnsi="Arial" w:cs="Arial"/>
        </w:rPr>
        <w:t>AGENCY’S</w:t>
      </w:r>
      <w:r w:rsidRPr="00086F3A">
        <w:rPr>
          <w:rFonts w:ascii="Arial" w:hAnsi="Arial" w:cs="Arial"/>
        </w:rPr>
        <w:t>] policy is to protect all inmates and staff who report sexual abuse or sexual harassment or cooperate with sexual abuse or sexual harassment investigations from retaliation by other inmates or staff.</w:t>
      </w:r>
    </w:p>
    <w:p w:rsidR="00C3426A" w:rsidRPr="00086F3A" w:rsidRDefault="00C3426A" w:rsidP="00C3426A">
      <w:pPr>
        <w:pStyle w:val="ListParagraph"/>
        <w:widowControl w:val="0"/>
        <w:autoSpaceDE w:val="0"/>
        <w:autoSpaceDN w:val="0"/>
        <w:adjustRightInd w:val="0"/>
        <w:ind w:left="1080"/>
        <w:rPr>
          <w:rFonts w:ascii="Arial" w:hAnsi="Arial" w:cs="Arial"/>
        </w:rPr>
      </w:pPr>
    </w:p>
    <w:p w:rsidR="00F80378" w:rsidRPr="00086F3A" w:rsidRDefault="00F80378" w:rsidP="00336752">
      <w:pPr>
        <w:pStyle w:val="ListParagraph"/>
        <w:widowControl w:val="0"/>
        <w:numPr>
          <w:ilvl w:val="1"/>
          <w:numId w:val="76"/>
        </w:numPr>
        <w:autoSpaceDE w:val="0"/>
        <w:autoSpaceDN w:val="0"/>
        <w:adjustRightInd w:val="0"/>
        <w:rPr>
          <w:rFonts w:ascii="Arial" w:hAnsi="Arial" w:cs="Arial"/>
        </w:rPr>
      </w:pPr>
      <w:r w:rsidRPr="00086F3A">
        <w:rPr>
          <w:rFonts w:ascii="Arial" w:hAnsi="Arial" w:cs="Arial"/>
        </w:rPr>
        <w:t>[</w:t>
      </w:r>
      <w:r w:rsidR="00AA35F5" w:rsidRPr="00086F3A">
        <w:rPr>
          <w:rFonts w:ascii="Arial" w:hAnsi="Arial" w:cs="Arial"/>
        </w:rPr>
        <w:t>AGENCY</w:t>
      </w:r>
      <w:r w:rsidRPr="00086F3A">
        <w:rPr>
          <w:rFonts w:ascii="Arial" w:hAnsi="Arial" w:cs="Arial"/>
        </w:rPr>
        <w:t xml:space="preserve">] </w:t>
      </w:r>
      <w:r w:rsidR="002339C6" w:rsidRPr="00086F3A">
        <w:rPr>
          <w:rFonts w:ascii="Arial" w:hAnsi="Arial" w:cs="Arial"/>
        </w:rPr>
        <w:t>shall</w:t>
      </w:r>
      <w:r w:rsidRPr="00086F3A">
        <w:rPr>
          <w:rFonts w:ascii="Arial" w:hAnsi="Arial" w:cs="Arial"/>
        </w:rPr>
        <w:t xml:space="preserve"> employ multiple protection measures, such as housing changes or transfers for inmate victims or abusers, removal of alleged staff or inmate abusers from contact with victims, and emotional support services for inmates or staff who fear retaliation for reporting sexual abuse or sexual harassment or for cooperating with investigations.</w:t>
      </w:r>
    </w:p>
    <w:p w:rsidR="00C3426A" w:rsidRPr="00086F3A" w:rsidRDefault="00C3426A" w:rsidP="00C3426A">
      <w:pPr>
        <w:pStyle w:val="ListParagraph"/>
        <w:widowControl w:val="0"/>
        <w:autoSpaceDE w:val="0"/>
        <w:autoSpaceDN w:val="0"/>
        <w:adjustRightInd w:val="0"/>
        <w:ind w:left="1080"/>
        <w:rPr>
          <w:rFonts w:ascii="Arial" w:hAnsi="Arial" w:cs="Arial"/>
        </w:rPr>
      </w:pPr>
    </w:p>
    <w:p w:rsidR="00F80378" w:rsidRPr="00086F3A" w:rsidRDefault="00F80378" w:rsidP="00336752">
      <w:pPr>
        <w:pStyle w:val="ListParagraph"/>
        <w:widowControl w:val="0"/>
        <w:numPr>
          <w:ilvl w:val="1"/>
          <w:numId w:val="76"/>
        </w:numPr>
        <w:autoSpaceDE w:val="0"/>
        <w:autoSpaceDN w:val="0"/>
        <w:adjustRightInd w:val="0"/>
        <w:rPr>
          <w:rFonts w:ascii="Arial" w:hAnsi="Arial" w:cs="Arial"/>
        </w:rPr>
      </w:pPr>
      <w:r w:rsidRPr="00086F3A">
        <w:rPr>
          <w:rFonts w:ascii="Arial" w:hAnsi="Arial" w:cs="Arial"/>
        </w:rPr>
        <w:t>For at least 90 days following a report of sexual abuse, [</w:t>
      </w:r>
      <w:r w:rsidR="00AA35F5" w:rsidRPr="00086F3A">
        <w:rPr>
          <w:rFonts w:ascii="Arial" w:hAnsi="Arial" w:cs="Arial"/>
        </w:rPr>
        <w:t>AGENCY</w:t>
      </w:r>
      <w:r w:rsidRPr="00086F3A">
        <w:rPr>
          <w:rFonts w:ascii="Arial" w:hAnsi="Arial" w:cs="Arial"/>
        </w:rPr>
        <w:t xml:space="preserve">] </w:t>
      </w:r>
      <w:r w:rsidR="002339C6" w:rsidRPr="00086F3A">
        <w:rPr>
          <w:rFonts w:ascii="Arial" w:hAnsi="Arial" w:cs="Arial"/>
        </w:rPr>
        <w:t>shall</w:t>
      </w:r>
      <w:r w:rsidRPr="00086F3A">
        <w:rPr>
          <w:rFonts w:ascii="Arial" w:hAnsi="Arial" w:cs="Arial"/>
        </w:rPr>
        <w:t xml:space="preserve"> monitor the conduct and treatment of inmates or staff who reported sexual abuse, and of inmates who were reported to have suffered sexual abuse, to see if there are changes that may suggest possible retaliation by inmates or staff, and shall act promptly to remedy any such retaliation. </w:t>
      </w:r>
    </w:p>
    <w:p w:rsidR="00F80378" w:rsidRPr="00086F3A" w:rsidRDefault="00F80378" w:rsidP="004F32A5">
      <w:pPr>
        <w:widowControl w:val="0"/>
        <w:autoSpaceDE w:val="0"/>
        <w:autoSpaceDN w:val="0"/>
        <w:adjustRightInd w:val="0"/>
        <w:spacing w:after="0"/>
        <w:ind w:left="1080"/>
        <w:rPr>
          <w:rFonts w:ascii="Arial" w:hAnsi="Arial" w:cs="Arial"/>
        </w:rPr>
      </w:pPr>
      <w:r w:rsidRPr="00086F3A">
        <w:rPr>
          <w:rFonts w:ascii="Arial" w:hAnsi="Arial" w:cs="Arial"/>
        </w:rPr>
        <w:t>[</w:t>
      </w:r>
      <w:r w:rsidR="00AA35F5" w:rsidRPr="00086F3A">
        <w:rPr>
          <w:rFonts w:ascii="Arial" w:hAnsi="Arial" w:cs="Arial"/>
        </w:rPr>
        <w:t>AGENCY</w:t>
      </w:r>
      <w:r w:rsidRPr="00086F3A">
        <w:rPr>
          <w:rFonts w:ascii="Arial" w:hAnsi="Arial" w:cs="Arial"/>
        </w:rPr>
        <w:t xml:space="preserve">] </w:t>
      </w:r>
      <w:r w:rsidR="002339C6" w:rsidRPr="00086F3A">
        <w:rPr>
          <w:rFonts w:ascii="Arial" w:hAnsi="Arial" w:cs="Arial"/>
        </w:rPr>
        <w:t>shall</w:t>
      </w:r>
      <w:r w:rsidRPr="00086F3A">
        <w:rPr>
          <w:rFonts w:ascii="Arial" w:hAnsi="Arial" w:cs="Arial"/>
        </w:rPr>
        <w:t xml:space="preserve"> continue such monitoring beyond 90 days if the initial monitoring indicates an ongoing need. Monitoring </w:t>
      </w:r>
      <w:r w:rsidR="002339C6" w:rsidRPr="00086F3A">
        <w:rPr>
          <w:rFonts w:ascii="Arial" w:hAnsi="Arial" w:cs="Arial"/>
        </w:rPr>
        <w:t>shall</w:t>
      </w:r>
      <w:r w:rsidRPr="00086F3A">
        <w:rPr>
          <w:rFonts w:ascii="Arial" w:hAnsi="Arial" w:cs="Arial"/>
        </w:rPr>
        <w:t xml:space="preserve"> include:</w:t>
      </w:r>
    </w:p>
    <w:p w:rsidR="00F80378" w:rsidRPr="00086F3A" w:rsidRDefault="00F80378" w:rsidP="00336752">
      <w:pPr>
        <w:pStyle w:val="ListParagraph"/>
        <w:widowControl w:val="0"/>
        <w:numPr>
          <w:ilvl w:val="2"/>
          <w:numId w:val="77"/>
        </w:numPr>
        <w:autoSpaceDE w:val="0"/>
        <w:autoSpaceDN w:val="0"/>
        <w:adjustRightInd w:val="0"/>
        <w:rPr>
          <w:rFonts w:ascii="Arial" w:hAnsi="Arial" w:cs="Arial"/>
        </w:rPr>
      </w:pPr>
      <w:r w:rsidRPr="00086F3A">
        <w:rPr>
          <w:rFonts w:ascii="Arial" w:hAnsi="Arial" w:cs="Arial"/>
        </w:rPr>
        <w:t>Periodic in-person conversations with inmates and/or staff;</w:t>
      </w:r>
    </w:p>
    <w:p w:rsidR="00F80378" w:rsidRPr="00086F3A" w:rsidRDefault="00F80378" w:rsidP="00336752">
      <w:pPr>
        <w:pStyle w:val="ListParagraph"/>
        <w:widowControl w:val="0"/>
        <w:numPr>
          <w:ilvl w:val="2"/>
          <w:numId w:val="77"/>
        </w:numPr>
        <w:autoSpaceDE w:val="0"/>
        <w:autoSpaceDN w:val="0"/>
        <w:adjustRightInd w:val="0"/>
        <w:rPr>
          <w:rFonts w:ascii="Arial" w:hAnsi="Arial" w:cs="Arial"/>
        </w:rPr>
      </w:pPr>
      <w:r w:rsidRPr="00086F3A">
        <w:rPr>
          <w:rFonts w:ascii="Arial" w:hAnsi="Arial" w:cs="Arial"/>
        </w:rPr>
        <w:t>Review of disciplinary incidents involving inmates;</w:t>
      </w:r>
    </w:p>
    <w:p w:rsidR="00F80378" w:rsidRPr="00086F3A" w:rsidRDefault="00F80378" w:rsidP="00336752">
      <w:pPr>
        <w:pStyle w:val="ListParagraph"/>
        <w:widowControl w:val="0"/>
        <w:numPr>
          <w:ilvl w:val="2"/>
          <w:numId w:val="77"/>
        </w:numPr>
        <w:autoSpaceDE w:val="0"/>
        <w:autoSpaceDN w:val="0"/>
        <w:adjustRightInd w:val="0"/>
        <w:rPr>
          <w:rFonts w:ascii="Arial" w:hAnsi="Arial" w:cs="Arial"/>
        </w:rPr>
      </w:pPr>
      <w:r w:rsidRPr="00086F3A">
        <w:rPr>
          <w:rFonts w:ascii="Arial" w:hAnsi="Arial" w:cs="Arial"/>
        </w:rPr>
        <w:t>Review of housing or program changes; and</w:t>
      </w:r>
    </w:p>
    <w:p w:rsidR="00F80378" w:rsidRPr="00086F3A" w:rsidRDefault="00F80378" w:rsidP="00336752">
      <w:pPr>
        <w:pStyle w:val="ListParagraph"/>
        <w:widowControl w:val="0"/>
        <w:numPr>
          <w:ilvl w:val="2"/>
          <w:numId w:val="77"/>
        </w:numPr>
        <w:autoSpaceDE w:val="0"/>
        <w:autoSpaceDN w:val="0"/>
        <w:adjustRightInd w:val="0"/>
        <w:rPr>
          <w:rFonts w:ascii="Arial" w:hAnsi="Arial" w:cs="Arial"/>
        </w:rPr>
      </w:pPr>
      <w:r w:rsidRPr="00086F3A">
        <w:rPr>
          <w:rFonts w:ascii="Arial" w:hAnsi="Arial" w:cs="Arial"/>
        </w:rPr>
        <w:t>Review of negative performance reviews or reassignments of staff.</w:t>
      </w:r>
    </w:p>
    <w:p w:rsidR="00F00813" w:rsidRPr="00086F3A" w:rsidRDefault="00F00813" w:rsidP="00F00813">
      <w:pPr>
        <w:pStyle w:val="ListParagraph"/>
        <w:widowControl w:val="0"/>
        <w:autoSpaceDE w:val="0"/>
        <w:autoSpaceDN w:val="0"/>
        <w:adjustRightInd w:val="0"/>
        <w:ind w:left="1080"/>
        <w:rPr>
          <w:rFonts w:ascii="Arial" w:hAnsi="Arial" w:cs="Arial"/>
        </w:rPr>
      </w:pPr>
    </w:p>
    <w:p w:rsidR="00F80378" w:rsidRPr="00086F3A" w:rsidRDefault="00F80378" w:rsidP="00336752">
      <w:pPr>
        <w:pStyle w:val="ListParagraph"/>
        <w:widowControl w:val="0"/>
        <w:numPr>
          <w:ilvl w:val="1"/>
          <w:numId w:val="76"/>
        </w:numPr>
        <w:autoSpaceDE w:val="0"/>
        <w:autoSpaceDN w:val="0"/>
        <w:adjustRightInd w:val="0"/>
        <w:rPr>
          <w:rFonts w:ascii="Arial" w:hAnsi="Arial" w:cs="Arial"/>
        </w:rPr>
      </w:pPr>
      <w:r w:rsidRPr="00086F3A">
        <w:rPr>
          <w:rFonts w:ascii="Arial" w:hAnsi="Arial" w:cs="Arial"/>
        </w:rPr>
        <w:t xml:space="preserve">Any use of segregated housing to protect an inmate who is alleged to have suffered sexual abuse shall be subject to the same requirements that are discussed above </w:t>
      </w:r>
      <w:r w:rsidR="00C90424" w:rsidRPr="00086F3A">
        <w:rPr>
          <w:rFonts w:ascii="Arial" w:hAnsi="Arial" w:cs="Arial"/>
        </w:rPr>
        <w:t xml:space="preserve">in Section </w:t>
      </w:r>
      <w:r w:rsidR="004F32A5" w:rsidRPr="00086F3A">
        <w:rPr>
          <w:rFonts w:ascii="Arial" w:hAnsi="Arial" w:cs="Arial"/>
        </w:rPr>
        <w:t>4</w:t>
      </w:r>
      <w:r w:rsidR="00C90424" w:rsidRPr="00086F3A">
        <w:rPr>
          <w:rFonts w:ascii="Arial" w:hAnsi="Arial" w:cs="Arial"/>
        </w:rPr>
        <w:t>.G</w:t>
      </w:r>
      <w:r w:rsidR="00C31467" w:rsidRPr="00086F3A">
        <w:rPr>
          <w:rFonts w:ascii="Arial" w:hAnsi="Arial" w:cs="Arial"/>
        </w:rPr>
        <w:t>(3)</w:t>
      </w:r>
      <w:r w:rsidR="00C90424" w:rsidRPr="00086F3A">
        <w:rPr>
          <w:rFonts w:ascii="Arial" w:hAnsi="Arial" w:cs="Arial"/>
        </w:rPr>
        <w:t xml:space="preserve"> (Protective Custody).</w:t>
      </w:r>
    </w:p>
    <w:tbl>
      <w:tblPr>
        <w:tblStyle w:val="TableGrid"/>
        <w:tblW w:w="5000" w:type="pct"/>
        <w:tblBorders>
          <w:insideH w:val="none" w:sz="0" w:space="0" w:color="auto"/>
          <w:insideV w:val="none" w:sz="0" w:space="0" w:color="auto"/>
        </w:tblBorders>
        <w:tblLook w:val="04A0"/>
      </w:tblPr>
      <w:tblGrid>
        <w:gridCol w:w="10152"/>
      </w:tblGrid>
      <w:tr w:rsidR="008867F2" w:rsidRPr="00086F3A" w:rsidTr="008867F2">
        <w:tc>
          <w:tcPr>
            <w:tcW w:w="5000" w:type="pct"/>
            <w:tcBorders>
              <w:bottom w:val="single" w:sz="4" w:space="0" w:color="auto"/>
            </w:tcBorders>
          </w:tcPr>
          <w:p w:rsidR="008867F2" w:rsidRPr="00086F3A" w:rsidRDefault="008867F2" w:rsidP="008867F2">
            <w:pPr>
              <w:widowControl w:val="0"/>
              <w:autoSpaceDE w:val="0"/>
              <w:autoSpaceDN w:val="0"/>
              <w:adjustRightInd w:val="0"/>
              <w:spacing w:before="240" w:line="360" w:lineRule="auto"/>
              <w:rPr>
                <w:rFonts w:ascii="Arial" w:hAnsi="Arial" w:cs="Arial"/>
                <w:b/>
                <w:color w:val="0070C0"/>
                <w:sz w:val="24"/>
                <w:szCs w:val="24"/>
              </w:rPr>
            </w:pPr>
            <w:r w:rsidRPr="00086F3A">
              <w:rPr>
                <w:rFonts w:ascii="Arial" w:hAnsi="Arial" w:cs="Arial"/>
                <w:b/>
                <w:color w:val="0070C0"/>
                <w:sz w:val="24"/>
                <w:szCs w:val="24"/>
              </w:rPr>
              <w:t>Key Implementation Considerations:</w:t>
            </w:r>
          </w:p>
        </w:tc>
      </w:tr>
      <w:tr w:rsidR="008867F2" w:rsidRPr="00086F3A" w:rsidTr="008867F2">
        <w:tc>
          <w:tcPr>
            <w:tcW w:w="5000" w:type="pct"/>
            <w:tcBorders>
              <w:top w:val="single" w:sz="4" w:space="0" w:color="auto"/>
            </w:tcBorders>
          </w:tcPr>
          <w:p w:rsidR="008867F2" w:rsidRPr="00086F3A" w:rsidRDefault="008867F2" w:rsidP="003A4B2C">
            <w:pPr>
              <w:widowControl w:val="0"/>
              <w:numPr>
                <w:ilvl w:val="0"/>
                <w:numId w:val="36"/>
              </w:numPr>
              <w:autoSpaceDE w:val="0"/>
              <w:autoSpaceDN w:val="0"/>
              <w:adjustRightInd w:val="0"/>
              <w:rPr>
                <w:rFonts w:ascii="Arial" w:hAnsi="Arial" w:cs="Arial"/>
                <w:color w:val="0070C0"/>
              </w:rPr>
            </w:pPr>
            <w:r w:rsidRPr="00086F3A">
              <w:rPr>
                <w:rFonts w:ascii="Arial" w:hAnsi="Arial" w:cs="Arial"/>
                <w:color w:val="0070C0"/>
              </w:rPr>
              <w:t>The agency must establish a policy to protect all inmates and staff members</w:t>
            </w:r>
            <w:r w:rsidR="003A4B2C">
              <w:rPr>
                <w:rFonts w:ascii="Arial" w:hAnsi="Arial" w:cs="Arial"/>
                <w:color w:val="0070C0"/>
              </w:rPr>
              <w:t xml:space="preserve"> from retaliation</w:t>
            </w:r>
            <w:r w:rsidRPr="00086F3A">
              <w:rPr>
                <w:rFonts w:ascii="Arial" w:hAnsi="Arial" w:cs="Arial"/>
                <w:color w:val="0070C0"/>
              </w:rPr>
              <w:t xml:space="preserve"> who: </w:t>
            </w:r>
          </w:p>
        </w:tc>
      </w:tr>
      <w:tr w:rsidR="008867F2" w:rsidRPr="00086F3A" w:rsidTr="008867F2">
        <w:tc>
          <w:tcPr>
            <w:tcW w:w="5000" w:type="pct"/>
          </w:tcPr>
          <w:p w:rsidR="008867F2" w:rsidRPr="00086F3A" w:rsidRDefault="008867F2" w:rsidP="00336752">
            <w:pPr>
              <w:widowControl w:val="0"/>
              <w:numPr>
                <w:ilvl w:val="1"/>
                <w:numId w:val="36"/>
              </w:numPr>
              <w:autoSpaceDE w:val="0"/>
              <w:autoSpaceDN w:val="0"/>
              <w:adjustRightInd w:val="0"/>
              <w:rPr>
                <w:rFonts w:ascii="Arial" w:hAnsi="Arial" w:cs="Arial"/>
                <w:color w:val="0070C0"/>
              </w:rPr>
            </w:pPr>
            <w:r w:rsidRPr="00086F3A">
              <w:rPr>
                <w:rFonts w:ascii="Arial" w:hAnsi="Arial" w:cs="Arial"/>
                <w:color w:val="0070C0"/>
              </w:rPr>
              <w:t xml:space="preserve">Report sexual abuse or harassment; or </w:t>
            </w:r>
          </w:p>
        </w:tc>
      </w:tr>
      <w:tr w:rsidR="008867F2" w:rsidRPr="00086F3A" w:rsidTr="008867F2">
        <w:tc>
          <w:tcPr>
            <w:tcW w:w="5000" w:type="pct"/>
          </w:tcPr>
          <w:p w:rsidR="008867F2" w:rsidRPr="00086F3A" w:rsidRDefault="008867F2" w:rsidP="00336752">
            <w:pPr>
              <w:widowControl w:val="0"/>
              <w:numPr>
                <w:ilvl w:val="1"/>
                <w:numId w:val="36"/>
              </w:numPr>
              <w:autoSpaceDE w:val="0"/>
              <w:autoSpaceDN w:val="0"/>
              <w:adjustRightInd w:val="0"/>
              <w:rPr>
                <w:rFonts w:ascii="Arial" w:hAnsi="Arial" w:cs="Arial"/>
                <w:color w:val="0070C0"/>
              </w:rPr>
            </w:pPr>
            <w:r w:rsidRPr="00086F3A">
              <w:rPr>
                <w:rFonts w:ascii="Arial" w:hAnsi="Arial" w:cs="Arial"/>
                <w:color w:val="0070C0"/>
              </w:rPr>
              <w:t xml:space="preserve">Cooperate with sexual abuse or harassment investigations </w:t>
            </w:r>
          </w:p>
          <w:p w:rsidR="0049534B" w:rsidRPr="00086F3A" w:rsidRDefault="0049534B" w:rsidP="0049534B">
            <w:pPr>
              <w:widowControl w:val="0"/>
              <w:autoSpaceDE w:val="0"/>
              <w:autoSpaceDN w:val="0"/>
              <w:adjustRightInd w:val="0"/>
              <w:ind w:left="1080"/>
              <w:rPr>
                <w:rFonts w:ascii="Arial" w:hAnsi="Arial" w:cs="Arial"/>
                <w:color w:val="0070C0"/>
              </w:rPr>
            </w:pPr>
          </w:p>
        </w:tc>
      </w:tr>
      <w:tr w:rsidR="008867F2" w:rsidRPr="00086F3A" w:rsidTr="008867F2">
        <w:tc>
          <w:tcPr>
            <w:tcW w:w="5000" w:type="pct"/>
          </w:tcPr>
          <w:p w:rsidR="008867F2" w:rsidRPr="00086F3A" w:rsidRDefault="008867F2" w:rsidP="00336752">
            <w:pPr>
              <w:widowControl w:val="0"/>
              <w:numPr>
                <w:ilvl w:val="0"/>
                <w:numId w:val="36"/>
              </w:numPr>
              <w:autoSpaceDE w:val="0"/>
              <w:autoSpaceDN w:val="0"/>
              <w:adjustRightInd w:val="0"/>
              <w:rPr>
                <w:rFonts w:ascii="Arial" w:hAnsi="Arial" w:cs="Arial"/>
                <w:color w:val="0070C0"/>
              </w:rPr>
            </w:pPr>
            <w:r w:rsidRPr="00086F3A">
              <w:rPr>
                <w:rFonts w:ascii="Arial" w:hAnsi="Arial" w:cs="Arial"/>
                <w:color w:val="0070C0"/>
              </w:rPr>
              <w:t>The agency must designate staff members to monitor retaliation.</w:t>
            </w:r>
          </w:p>
        </w:tc>
      </w:tr>
      <w:tr w:rsidR="008867F2" w:rsidRPr="00086F3A" w:rsidTr="008867F2">
        <w:tc>
          <w:tcPr>
            <w:tcW w:w="5000" w:type="pct"/>
          </w:tcPr>
          <w:p w:rsidR="008867F2" w:rsidRPr="00086F3A" w:rsidRDefault="008867F2" w:rsidP="00336752">
            <w:pPr>
              <w:widowControl w:val="0"/>
              <w:numPr>
                <w:ilvl w:val="1"/>
                <w:numId w:val="36"/>
              </w:numPr>
              <w:autoSpaceDE w:val="0"/>
              <w:autoSpaceDN w:val="0"/>
              <w:adjustRightInd w:val="0"/>
              <w:rPr>
                <w:rFonts w:ascii="Arial" w:hAnsi="Arial" w:cs="Arial"/>
                <w:color w:val="0070C0"/>
              </w:rPr>
            </w:pPr>
            <w:r w:rsidRPr="00086F3A">
              <w:rPr>
                <w:rFonts w:ascii="Arial" w:hAnsi="Arial" w:cs="Arial"/>
                <w:color w:val="0070C0"/>
              </w:rPr>
              <w:t xml:space="preserve">The Department of Justice encourages agencies </w:t>
            </w:r>
            <w:r w:rsidR="00C31467" w:rsidRPr="00086F3A">
              <w:rPr>
                <w:rFonts w:ascii="Arial" w:hAnsi="Arial" w:cs="Arial"/>
                <w:color w:val="0070C0"/>
              </w:rPr>
              <w:t xml:space="preserve">to develop </w:t>
            </w:r>
            <w:r w:rsidRPr="00086F3A">
              <w:rPr>
                <w:rFonts w:ascii="Arial" w:hAnsi="Arial" w:cs="Arial"/>
                <w:color w:val="0070C0"/>
              </w:rPr>
              <w:t>policies to limit the number of staff who have access to the names of individuals under monitoring, and to be mindful of situations in which a staff member who poses a threat of retaliation may also be entrusted with monitoring responsibilities.</w:t>
            </w:r>
          </w:p>
        </w:tc>
      </w:tr>
      <w:tr w:rsidR="008867F2" w:rsidRPr="00086F3A" w:rsidTr="008867F2">
        <w:tc>
          <w:tcPr>
            <w:tcW w:w="5000" w:type="pct"/>
          </w:tcPr>
          <w:p w:rsidR="008867F2" w:rsidRPr="00086F3A" w:rsidRDefault="008867F2" w:rsidP="00336752">
            <w:pPr>
              <w:widowControl w:val="0"/>
              <w:numPr>
                <w:ilvl w:val="0"/>
                <w:numId w:val="36"/>
              </w:numPr>
              <w:autoSpaceDE w:val="0"/>
              <w:autoSpaceDN w:val="0"/>
              <w:adjustRightInd w:val="0"/>
              <w:rPr>
                <w:rFonts w:ascii="Arial" w:hAnsi="Arial" w:cs="Arial"/>
                <w:color w:val="0070C0"/>
              </w:rPr>
            </w:pPr>
            <w:r w:rsidRPr="00086F3A">
              <w:rPr>
                <w:rFonts w:ascii="Arial" w:hAnsi="Arial" w:cs="Arial"/>
                <w:color w:val="0070C0"/>
              </w:rPr>
              <w:t>For at least 90 days following a report of sexual abuse, the agency must monitor the conduct and treatment of:</w:t>
            </w:r>
          </w:p>
        </w:tc>
      </w:tr>
      <w:tr w:rsidR="008867F2" w:rsidRPr="00086F3A" w:rsidTr="008867F2">
        <w:tc>
          <w:tcPr>
            <w:tcW w:w="5000" w:type="pct"/>
          </w:tcPr>
          <w:p w:rsidR="008867F2" w:rsidRPr="00086F3A" w:rsidRDefault="008867F2" w:rsidP="00336752">
            <w:pPr>
              <w:widowControl w:val="0"/>
              <w:numPr>
                <w:ilvl w:val="1"/>
                <w:numId w:val="36"/>
              </w:numPr>
              <w:autoSpaceDE w:val="0"/>
              <w:autoSpaceDN w:val="0"/>
              <w:adjustRightInd w:val="0"/>
              <w:rPr>
                <w:rFonts w:ascii="Arial" w:hAnsi="Arial" w:cs="Arial"/>
                <w:color w:val="0070C0"/>
              </w:rPr>
            </w:pPr>
            <w:r w:rsidRPr="00086F3A">
              <w:rPr>
                <w:rFonts w:ascii="Arial" w:hAnsi="Arial" w:cs="Arial"/>
                <w:color w:val="0070C0"/>
              </w:rPr>
              <w:t xml:space="preserve">Inmates or staff who reported sexual abuse; and </w:t>
            </w:r>
          </w:p>
        </w:tc>
      </w:tr>
      <w:tr w:rsidR="008867F2" w:rsidRPr="00086F3A" w:rsidTr="008867F2">
        <w:tc>
          <w:tcPr>
            <w:tcW w:w="5000" w:type="pct"/>
          </w:tcPr>
          <w:p w:rsidR="008867F2" w:rsidRPr="00086F3A" w:rsidRDefault="008867F2" w:rsidP="00336752">
            <w:pPr>
              <w:widowControl w:val="0"/>
              <w:numPr>
                <w:ilvl w:val="1"/>
                <w:numId w:val="36"/>
              </w:numPr>
              <w:autoSpaceDE w:val="0"/>
              <w:autoSpaceDN w:val="0"/>
              <w:adjustRightInd w:val="0"/>
              <w:rPr>
                <w:rFonts w:ascii="Arial" w:hAnsi="Arial" w:cs="Arial"/>
                <w:color w:val="0070C0"/>
              </w:rPr>
            </w:pPr>
            <w:r w:rsidRPr="00086F3A">
              <w:rPr>
                <w:rFonts w:ascii="Arial" w:hAnsi="Arial" w:cs="Arial"/>
                <w:color w:val="0070C0"/>
              </w:rPr>
              <w:t xml:space="preserve">Inmates who were reported to have suffered sexual abuse. </w:t>
            </w:r>
          </w:p>
        </w:tc>
      </w:tr>
      <w:tr w:rsidR="008867F2" w:rsidRPr="00086F3A" w:rsidTr="008867F2">
        <w:tc>
          <w:tcPr>
            <w:tcW w:w="5000" w:type="pct"/>
          </w:tcPr>
          <w:p w:rsidR="008867F2" w:rsidRPr="00086F3A" w:rsidRDefault="008867F2" w:rsidP="00066C6D">
            <w:pPr>
              <w:widowControl w:val="0"/>
              <w:autoSpaceDE w:val="0"/>
              <w:autoSpaceDN w:val="0"/>
              <w:adjustRightInd w:val="0"/>
              <w:rPr>
                <w:rFonts w:ascii="Arial" w:hAnsi="Arial" w:cs="Arial"/>
                <w:color w:val="0070C0"/>
                <w:u w:val="single"/>
              </w:rPr>
            </w:pPr>
          </w:p>
          <w:p w:rsidR="008867F2" w:rsidRPr="00086F3A" w:rsidRDefault="008867F2" w:rsidP="00066C6D">
            <w:pPr>
              <w:widowControl w:val="0"/>
              <w:autoSpaceDE w:val="0"/>
              <w:autoSpaceDN w:val="0"/>
              <w:adjustRightInd w:val="0"/>
              <w:rPr>
                <w:rFonts w:ascii="Arial" w:hAnsi="Arial" w:cs="Arial"/>
                <w:color w:val="0070C0"/>
              </w:rPr>
            </w:pPr>
            <w:r w:rsidRPr="00086F3A">
              <w:rPr>
                <w:rFonts w:ascii="Arial" w:hAnsi="Arial" w:cs="Arial"/>
                <w:color w:val="0070C0"/>
                <w:u w:val="single"/>
              </w:rPr>
              <w:t>Note</w:t>
            </w:r>
            <w:r w:rsidRPr="00086F3A">
              <w:rPr>
                <w:rFonts w:ascii="Arial" w:hAnsi="Arial" w:cs="Arial"/>
                <w:color w:val="0070C0"/>
              </w:rPr>
              <w:t xml:space="preserve">: In the case of inmates, the monitoring must also include periodic status checks. </w:t>
            </w:r>
            <w:r w:rsidR="003A4B2C">
              <w:rPr>
                <w:rFonts w:ascii="Arial" w:hAnsi="Arial" w:cs="Arial"/>
                <w:color w:val="0070C0"/>
              </w:rPr>
              <w:t>I</w:t>
            </w:r>
            <w:r w:rsidRPr="00086F3A">
              <w:rPr>
                <w:rFonts w:ascii="Arial" w:hAnsi="Arial" w:cs="Arial"/>
                <w:color w:val="0070C0"/>
              </w:rPr>
              <w:t xml:space="preserve">f the initial monitoring indicates a continuing need, the agency must continue monitoring beyond 90 days.   </w:t>
            </w:r>
          </w:p>
          <w:p w:rsidR="008867F2" w:rsidRPr="00086F3A" w:rsidRDefault="008867F2" w:rsidP="00066C6D">
            <w:pPr>
              <w:widowControl w:val="0"/>
              <w:autoSpaceDE w:val="0"/>
              <w:autoSpaceDN w:val="0"/>
              <w:adjustRightInd w:val="0"/>
              <w:rPr>
                <w:rFonts w:ascii="Arial" w:hAnsi="Arial" w:cs="Arial"/>
                <w:color w:val="0070C0"/>
              </w:rPr>
            </w:pPr>
          </w:p>
        </w:tc>
      </w:tr>
      <w:tr w:rsidR="008867F2" w:rsidRPr="00086F3A" w:rsidTr="008867F2">
        <w:tc>
          <w:tcPr>
            <w:tcW w:w="5000" w:type="pct"/>
          </w:tcPr>
          <w:p w:rsidR="008867F2" w:rsidRPr="00086F3A" w:rsidRDefault="008867F2" w:rsidP="00336752">
            <w:pPr>
              <w:widowControl w:val="0"/>
              <w:numPr>
                <w:ilvl w:val="0"/>
                <w:numId w:val="37"/>
              </w:numPr>
              <w:autoSpaceDE w:val="0"/>
              <w:autoSpaceDN w:val="0"/>
              <w:adjustRightInd w:val="0"/>
              <w:rPr>
                <w:rFonts w:ascii="Arial" w:hAnsi="Arial" w:cs="Arial"/>
                <w:color w:val="0070C0"/>
              </w:rPr>
            </w:pPr>
            <w:r w:rsidRPr="00086F3A">
              <w:rPr>
                <w:rFonts w:ascii="Arial" w:hAnsi="Arial" w:cs="Arial"/>
                <w:color w:val="0070C0"/>
              </w:rPr>
              <w:t>The agency should monitor:</w:t>
            </w:r>
          </w:p>
        </w:tc>
      </w:tr>
      <w:tr w:rsidR="008867F2" w:rsidRPr="00086F3A" w:rsidTr="008867F2">
        <w:tc>
          <w:tcPr>
            <w:tcW w:w="5000" w:type="pct"/>
          </w:tcPr>
          <w:p w:rsidR="008867F2" w:rsidRPr="00086F3A" w:rsidRDefault="008867F2" w:rsidP="00336752">
            <w:pPr>
              <w:widowControl w:val="0"/>
              <w:numPr>
                <w:ilvl w:val="1"/>
                <w:numId w:val="36"/>
              </w:numPr>
              <w:autoSpaceDE w:val="0"/>
              <w:autoSpaceDN w:val="0"/>
              <w:adjustRightInd w:val="0"/>
              <w:rPr>
                <w:rFonts w:ascii="Arial" w:hAnsi="Arial" w:cs="Arial"/>
                <w:color w:val="0070C0"/>
              </w:rPr>
            </w:pPr>
            <w:r w:rsidRPr="00086F3A">
              <w:rPr>
                <w:rFonts w:ascii="Arial" w:hAnsi="Arial" w:cs="Arial"/>
                <w:color w:val="0070C0"/>
              </w:rPr>
              <w:t xml:space="preserve">Inmate disciplinary reports; </w:t>
            </w:r>
          </w:p>
        </w:tc>
      </w:tr>
      <w:tr w:rsidR="008867F2" w:rsidRPr="00086F3A" w:rsidTr="008867F2">
        <w:tc>
          <w:tcPr>
            <w:tcW w:w="5000" w:type="pct"/>
          </w:tcPr>
          <w:p w:rsidR="008867F2" w:rsidRPr="00086F3A" w:rsidRDefault="008867F2" w:rsidP="00336752">
            <w:pPr>
              <w:widowControl w:val="0"/>
              <w:numPr>
                <w:ilvl w:val="1"/>
                <w:numId w:val="36"/>
              </w:numPr>
              <w:autoSpaceDE w:val="0"/>
              <w:autoSpaceDN w:val="0"/>
              <w:adjustRightInd w:val="0"/>
              <w:rPr>
                <w:rFonts w:ascii="Arial" w:hAnsi="Arial" w:cs="Arial"/>
                <w:color w:val="0070C0"/>
              </w:rPr>
            </w:pPr>
            <w:r w:rsidRPr="00086F3A">
              <w:rPr>
                <w:rFonts w:ascii="Arial" w:hAnsi="Arial" w:cs="Arial"/>
                <w:color w:val="0070C0"/>
              </w:rPr>
              <w:t>Housing or program changes; and</w:t>
            </w:r>
          </w:p>
        </w:tc>
      </w:tr>
      <w:tr w:rsidR="008867F2" w:rsidRPr="00086F3A" w:rsidTr="008867F2">
        <w:tc>
          <w:tcPr>
            <w:tcW w:w="5000" w:type="pct"/>
          </w:tcPr>
          <w:p w:rsidR="008867F2" w:rsidRPr="00086F3A" w:rsidRDefault="008867F2" w:rsidP="00336752">
            <w:pPr>
              <w:widowControl w:val="0"/>
              <w:numPr>
                <w:ilvl w:val="1"/>
                <w:numId w:val="36"/>
              </w:numPr>
              <w:autoSpaceDE w:val="0"/>
              <w:autoSpaceDN w:val="0"/>
              <w:adjustRightInd w:val="0"/>
              <w:rPr>
                <w:rFonts w:ascii="Arial" w:hAnsi="Arial" w:cs="Arial"/>
                <w:color w:val="0070C0"/>
              </w:rPr>
            </w:pPr>
            <w:r w:rsidRPr="00086F3A">
              <w:rPr>
                <w:rFonts w:ascii="Arial" w:hAnsi="Arial" w:cs="Arial"/>
                <w:color w:val="0070C0"/>
              </w:rPr>
              <w:t xml:space="preserve">Negative performance reviews or reassignments of staff. </w:t>
            </w:r>
          </w:p>
          <w:p w:rsidR="0049534B" w:rsidRPr="00086F3A" w:rsidRDefault="0049534B" w:rsidP="0049534B">
            <w:pPr>
              <w:widowControl w:val="0"/>
              <w:autoSpaceDE w:val="0"/>
              <w:autoSpaceDN w:val="0"/>
              <w:adjustRightInd w:val="0"/>
              <w:ind w:left="1440"/>
              <w:rPr>
                <w:rFonts w:ascii="Arial" w:hAnsi="Arial" w:cs="Arial"/>
                <w:color w:val="0070C0"/>
              </w:rPr>
            </w:pPr>
          </w:p>
        </w:tc>
      </w:tr>
      <w:tr w:rsidR="008867F2" w:rsidRPr="00086F3A" w:rsidTr="008867F2">
        <w:tc>
          <w:tcPr>
            <w:tcW w:w="5000" w:type="pct"/>
          </w:tcPr>
          <w:p w:rsidR="008867F2" w:rsidRPr="00086F3A" w:rsidRDefault="008867F2" w:rsidP="00336752">
            <w:pPr>
              <w:widowControl w:val="0"/>
              <w:numPr>
                <w:ilvl w:val="0"/>
                <w:numId w:val="36"/>
              </w:numPr>
              <w:autoSpaceDE w:val="0"/>
              <w:autoSpaceDN w:val="0"/>
              <w:adjustRightInd w:val="0"/>
              <w:rPr>
                <w:rFonts w:ascii="Arial" w:hAnsi="Arial" w:cs="Arial"/>
                <w:color w:val="0070C0"/>
              </w:rPr>
            </w:pPr>
            <w:r w:rsidRPr="00086F3A">
              <w:rPr>
                <w:rFonts w:ascii="Arial" w:hAnsi="Arial" w:cs="Arial"/>
                <w:color w:val="0070C0"/>
              </w:rPr>
              <w:t xml:space="preserve">An agency’s obligation to monitor will terminate if </w:t>
            </w:r>
            <w:r w:rsidR="003A4B2C">
              <w:rPr>
                <w:rFonts w:ascii="Arial" w:hAnsi="Arial" w:cs="Arial"/>
                <w:color w:val="0070C0"/>
              </w:rPr>
              <w:t xml:space="preserve">an investigation </w:t>
            </w:r>
            <w:r w:rsidRPr="00086F3A">
              <w:rPr>
                <w:rFonts w:ascii="Arial" w:hAnsi="Arial" w:cs="Arial"/>
                <w:color w:val="0070C0"/>
              </w:rPr>
              <w:t>determines that the allegation is unfounded.</w:t>
            </w:r>
          </w:p>
          <w:p w:rsidR="0049534B" w:rsidRPr="00086F3A" w:rsidRDefault="0049534B" w:rsidP="0049534B">
            <w:pPr>
              <w:widowControl w:val="0"/>
              <w:autoSpaceDE w:val="0"/>
              <w:autoSpaceDN w:val="0"/>
              <w:adjustRightInd w:val="0"/>
              <w:ind w:left="720"/>
              <w:rPr>
                <w:rFonts w:ascii="Arial" w:hAnsi="Arial" w:cs="Arial"/>
                <w:color w:val="0070C0"/>
              </w:rPr>
            </w:pPr>
          </w:p>
        </w:tc>
      </w:tr>
      <w:tr w:rsidR="008867F2" w:rsidRPr="00086F3A" w:rsidTr="008867F2">
        <w:tc>
          <w:tcPr>
            <w:tcW w:w="5000" w:type="pct"/>
          </w:tcPr>
          <w:p w:rsidR="008867F2" w:rsidRPr="00086F3A" w:rsidRDefault="008867F2" w:rsidP="00336752">
            <w:pPr>
              <w:widowControl w:val="0"/>
              <w:numPr>
                <w:ilvl w:val="0"/>
                <w:numId w:val="36"/>
              </w:numPr>
              <w:autoSpaceDE w:val="0"/>
              <w:autoSpaceDN w:val="0"/>
              <w:adjustRightInd w:val="0"/>
              <w:rPr>
                <w:rFonts w:ascii="Arial" w:hAnsi="Arial" w:cs="Arial"/>
                <w:color w:val="0070C0"/>
              </w:rPr>
            </w:pPr>
            <w:r w:rsidRPr="00086F3A">
              <w:rPr>
                <w:rFonts w:ascii="Arial" w:hAnsi="Arial" w:cs="Arial"/>
                <w:color w:val="0070C0"/>
              </w:rPr>
              <w:t>The agency must act promptly to remedy any retaliation using protection measures such as:</w:t>
            </w:r>
          </w:p>
        </w:tc>
      </w:tr>
      <w:tr w:rsidR="008867F2" w:rsidRPr="00086F3A" w:rsidTr="008867F2">
        <w:tc>
          <w:tcPr>
            <w:tcW w:w="5000" w:type="pct"/>
          </w:tcPr>
          <w:p w:rsidR="008867F2" w:rsidRPr="00086F3A" w:rsidRDefault="008867F2" w:rsidP="00336752">
            <w:pPr>
              <w:widowControl w:val="0"/>
              <w:numPr>
                <w:ilvl w:val="1"/>
                <w:numId w:val="36"/>
              </w:numPr>
              <w:autoSpaceDE w:val="0"/>
              <w:autoSpaceDN w:val="0"/>
              <w:adjustRightInd w:val="0"/>
              <w:rPr>
                <w:rFonts w:ascii="Arial" w:hAnsi="Arial" w:cs="Arial"/>
                <w:color w:val="0070C0"/>
              </w:rPr>
            </w:pPr>
            <w:r w:rsidRPr="00086F3A">
              <w:rPr>
                <w:rFonts w:ascii="Arial" w:hAnsi="Arial" w:cs="Arial"/>
                <w:color w:val="0070C0"/>
              </w:rPr>
              <w:t xml:space="preserve">Housing changes or transfers for inmate victims or abusers; </w:t>
            </w:r>
          </w:p>
        </w:tc>
      </w:tr>
      <w:tr w:rsidR="008867F2" w:rsidRPr="00086F3A" w:rsidTr="008867F2">
        <w:tc>
          <w:tcPr>
            <w:tcW w:w="5000" w:type="pct"/>
          </w:tcPr>
          <w:p w:rsidR="008867F2" w:rsidRPr="00086F3A" w:rsidRDefault="008867F2" w:rsidP="00336752">
            <w:pPr>
              <w:widowControl w:val="0"/>
              <w:numPr>
                <w:ilvl w:val="1"/>
                <w:numId w:val="36"/>
              </w:numPr>
              <w:autoSpaceDE w:val="0"/>
              <w:autoSpaceDN w:val="0"/>
              <w:adjustRightInd w:val="0"/>
              <w:rPr>
                <w:rFonts w:ascii="Arial" w:hAnsi="Arial" w:cs="Arial"/>
                <w:color w:val="0070C0"/>
              </w:rPr>
            </w:pPr>
            <w:r w:rsidRPr="00086F3A">
              <w:rPr>
                <w:rFonts w:ascii="Arial" w:hAnsi="Arial" w:cs="Arial"/>
                <w:color w:val="0070C0"/>
              </w:rPr>
              <w:t xml:space="preserve">Removal of alleged staff or inmate abusers from contact with victims; and </w:t>
            </w:r>
          </w:p>
        </w:tc>
      </w:tr>
      <w:tr w:rsidR="008867F2" w:rsidRPr="00086F3A" w:rsidTr="008867F2">
        <w:tc>
          <w:tcPr>
            <w:tcW w:w="5000" w:type="pct"/>
          </w:tcPr>
          <w:p w:rsidR="008867F2" w:rsidRPr="00086F3A" w:rsidRDefault="008867F2" w:rsidP="00336752">
            <w:pPr>
              <w:widowControl w:val="0"/>
              <w:numPr>
                <w:ilvl w:val="1"/>
                <w:numId w:val="36"/>
              </w:numPr>
              <w:autoSpaceDE w:val="0"/>
              <w:autoSpaceDN w:val="0"/>
              <w:adjustRightInd w:val="0"/>
              <w:rPr>
                <w:rFonts w:ascii="Arial" w:hAnsi="Arial" w:cs="Arial"/>
                <w:color w:val="0070C0"/>
              </w:rPr>
            </w:pPr>
            <w:r w:rsidRPr="00086F3A">
              <w:rPr>
                <w:rFonts w:ascii="Arial" w:hAnsi="Arial" w:cs="Arial"/>
                <w:color w:val="0070C0"/>
              </w:rPr>
              <w:t>Emotional support services for inmates or staff who fear retaliation for reporting sexual abuse or sexual harassment or for cooperating with investigations.</w:t>
            </w:r>
          </w:p>
        </w:tc>
      </w:tr>
      <w:tr w:rsidR="008867F2" w:rsidRPr="00086F3A" w:rsidTr="008867F2">
        <w:tc>
          <w:tcPr>
            <w:tcW w:w="5000" w:type="pct"/>
            <w:tcBorders>
              <w:bottom w:val="single" w:sz="4" w:space="0" w:color="auto"/>
            </w:tcBorders>
          </w:tcPr>
          <w:p w:rsidR="008867F2" w:rsidRPr="00086F3A" w:rsidRDefault="008867F2" w:rsidP="00066C6D">
            <w:pPr>
              <w:widowControl w:val="0"/>
              <w:autoSpaceDE w:val="0"/>
              <w:autoSpaceDN w:val="0"/>
              <w:adjustRightInd w:val="0"/>
              <w:rPr>
                <w:rFonts w:ascii="Arial" w:hAnsi="Arial" w:cs="Arial"/>
                <w:color w:val="0070C0"/>
                <w:u w:val="single"/>
              </w:rPr>
            </w:pPr>
          </w:p>
          <w:p w:rsidR="008867F2" w:rsidRPr="00086F3A" w:rsidRDefault="008867F2" w:rsidP="00066C6D">
            <w:pPr>
              <w:widowControl w:val="0"/>
              <w:autoSpaceDE w:val="0"/>
              <w:autoSpaceDN w:val="0"/>
              <w:adjustRightInd w:val="0"/>
              <w:rPr>
                <w:rFonts w:ascii="Arial" w:hAnsi="Arial" w:cs="Arial"/>
                <w:color w:val="0070C0"/>
              </w:rPr>
            </w:pPr>
            <w:r w:rsidRPr="00086F3A">
              <w:rPr>
                <w:rFonts w:ascii="Arial" w:hAnsi="Arial" w:cs="Arial"/>
                <w:color w:val="0070C0"/>
                <w:u w:val="single"/>
              </w:rPr>
              <w:t>Note</w:t>
            </w:r>
            <w:r w:rsidRPr="00086F3A">
              <w:rPr>
                <w:rFonts w:ascii="Arial" w:hAnsi="Arial" w:cs="Arial"/>
                <w:color w:val="0070C0"/>
              </w:rPr>
              <w:t xml:space="preserve">: For rules regarding reporting of retaliation after it has occurred , see Section </w:t>
            </w:r>
            <w:r w:rsidR="00C31467" w:rsidRPr="00086F3A">
              <w:rPr>
                <w:rFonts w:ascii="Arial" w:hAnsi="Arial" w:cs="Arial"/>
                <w:color w:val="0070C0"/>
              </w:rPr>
              <w:t>5</w:t>
            </w:r>
            <w:r w:rsidR="00BD01D4">
              <w:rPr>
                <w:rFonts w:ascii="Arial" w:hAnsi="Arial" w:cs="Arial"/>
                <w:color w:val="0070C0"/>
              </w:rPr>
              <w:t>.A</w:t>
            </w:r>
            <w:r w:rsidR="002D7B3D">
              <w:rPr>
                <w:rFonts w:ascii="Arial" w:hAnsi="Arial" w:cs="Arial"/>
                <w:color w:val="0070C0"/>
              </w:rPr>
              <w:t>.</w:t>
            </w:r>
            <w:r w:rsidRPr="00086F3A">
              <w:rPr>
                <w:rFonts w:ascii="Arial" w:hAnsi="Arial" w:cs="Arial"/>
                <w:color w:val="0070C0"/>
              </w:rPr>
              <w:t xml:space="preserve"> above</w:t>
            </w:r>
          </w:p>
          <w:p w:rsidR="008867F2" w:rsidRPr="00086F3A" w:rsidRDefault="008867F2" w:rsidP="00066C6D">
            <w:pPr>
              <w:widowControl w:val="0"/>
              <w:autoSpaceDE w:val="0"/>
              <w:autoSpaceDN w:val="0"/>
              <w:adjustRightInd w:val="0"/>
              <w:rPr>
                <w:rFonts w:ascii="Arial" w:hAnsi="Arial" w:cs="Arial"/>
                <w:color w:val="0070C0"/>
              </w:rPr>
            </w:pPr>
          </w:p>
        </w:tc>
      </w:tr>
      <w:tr w:rsidR="008867F2" w:rsidRPr="00086F3A" w:rsidTr="008867F2">
        <w:tc>
          <w:tcPr>
            <w:tcW w:w="5000" w:type="pct"/>
            <w:tcBorders>
              <w:top w:val="single" w:sz="4" w:space="0" w:color="auto"/>
              <w:bottom w:val="single" w:sz="4" w:space="0" w:color="auto"/>
            </w:tcBorders>
          </w:tcPr>
          <w:p w:rsidR="008867F2" w:rsidRPr="00086F3A" w:rsidRDefault="008867F2" w:rsidP="008867F2">
            <w:pPr>
              <w:widowControl w:val="0"/>
              <w:autoSpaceDE w:val="0"/>
              <w:autoSpaceDN w:val="0"/>
              <w:adjustRightInd w:val="0"/>
              <w:spacing w:before="240" w:after="120" w:line="360" w:lineRule="auto"/>
              <w:rPr>
                <w:rFonts w:ascii="Arial" w:hAnsi="Arial" w:cs="Arial"/>
                <w:b/>
                <w:color w:val="00B050"/>
                <w:sz w:val="24"/>
                <w:szCs w:val="24"/>
              </w:rPr>
            </w:pPr>
            <w:r w:rsidRPr="00086F3A">
              <w:rPr>
                <w:rFonts w:ascii="Arial" w:hAnsi="Arial" w:cs="Arial"/>
                <w:b/>
                <w:color w:val="00B050"/>
                <w:sz w:val="24"/>
                <w:szCs w:val="24"/>
              </w:rPr>
              <w:t>Action Steps:</w:t>
            </w:r>
          </w:p>
        </w:tc>
      </w:tr>
      <w:tr w:rsidR="008867F2" w:rsidRPr="00086F3A" w:rsidTr="008867F2">
        <w:tc>
          <w:tcPr>
            <w:tcW w:w="5000" w:type="pct"/>
            <w:tcBorders>
              <w:top w:val="single" w:sz="4" w:space="0" w:color="auto"/>
            </w:tcBorders>
          </w:tcPr>
          <w:p w:rsidR="008867F2" w:rsidRPr="00086F3A" w:rsidRDefault="008867F2" w:rsidP="00BD01D4">
            <w:pPr>
              <w:pStyle w:val="ListParagraph"/>
              <w:widowControl w:val="0"/>
              <w:numPr>
                <w:ilvl w:val="0"/>
                <w:numId w:val="102"/>
              </w:numPr>
              <w:autoSpaceDE w:val="0"/>
              <w:autoSpaceDN w:val="0"/>
              <w:adjustRightInd w:val="0"/>
              <w:rPr>
                <w:rFonts w:ascii="Arial" w:hAnsi="Arial" w:cs="Arial"/>
                <w:color w:val="00B050"/>
              </w:rPr>
            </w:pPr>
            <w:r w:rsidRPr="00086F3A">
              <w:rPr>
                <w:rFonts w:ascii="Arial" w:hAnsi="Arial" w:cs="Arial"/>
                <w:color w:val="00B050"/>
              </w:rPr>
              <w:t xml:space="preserve">Establish an anti-retaliation policy, and a procedure to monitor for possible retaliation. Designate staff members to monitor possible retaliation. </w:t>
            </w:r>
          </w:p>
        </w:tc>
      </w:tr>
    </w:tbl>
    <w:p w:rsidR="00FB48AE" w:rsidRPr="00086F3A" w:rsidRDefault="00FB48AE" w:rsidP="004B265F">
      <w:pPr>
        <w:widowControl w:val="0"/>
        <w:autoSpaceDE w:val="0"/>
        <w:autoSpaceDN w:val="0"/>
        <w:adjustRightInd w:val="0"/>
        <w:spacing w:after="120" w:line="240" w:lineRule="auto"/>
        <w:rPr>
          <w:rFonts w:ascii="Arial" w:hAnsi="Arial" w:cs="Arial"/>
          <w:color w:val="00B050"/>
        </w:rPr>
      </w:pPr>
    </w:p>
    <w:p w:rsidR="00F00813" w:rsidRPr="00086F3A" w:rsidRDefault="00F80378" w:rsidP="00336752">
      <w:pPr>
        <w:pStyle w:val="ListParagraph"/>
        <w:widowControl w:val="0"/>
        <w:numPr>
          <w:ilvl w:val="0"/>
          <w:numId w:val="67"/>
        </w:numPr>
        <w:autoSpaceDE w:val="0"/>
        <w:autoSpaceDN w:val="0"/>
        <w:adjustRightInd w:val="0"/>
        <w:rPr>
          <w:rFonts w:ascii="Arial" w:hAnsi="Arial" w:cs="Arial"/>
          <w:b/>
          <w:sz w:val="24"/>
          <w:szCs w:val="24"/>
        </w:rPr>
      </w:pPr>
      <w:r w:rsidRPr="00086F3A">
        <w:rPr>
          <w:rFonts w:ascii="Arial" w:hAnsi="Arial" w:cs="Arial"/>
          <w:b/>
          <w:sz w:val="24"/>
          <w:szCs w:val="24"/>
        </w:rPr>
        <w:t>Sanctions for Individuals Found to have Participated in Sexual Abuse or Harassment</w:t>
      </w:r>
    </w:p>
    <w:p w:rsidR="00F00813" w:rsidRPr="00086F3A" w:rsidRDefault="00F00813" w:rsidP="00F00813">
      <w:pPr>
        <w:pStyle w:val="ListParagraph"/>
        <w:widowControl w:val="0"/>
        <w:autoSpaceDE w:val="0"/>
        <w:autoSpaceDN w:val="0"/>
        <w:adjustRightInd w:val="0"/>
        <w:ind w:left="1080"/>
        <w:rPr>
          <w:rFonts w:ascii="Arial" w:hAnsi="Arial" w:cs="Arial"/>
          <w:b/>
          <w:sz w:val="28"/>
          <w:szCs w:val="24"/>
        </w:rPr>
      </w:pPr>
    </w:p>
    <w:p w:rsidR="00F80378" w:rsidRPr="00BD01D4" w:rsidRDefault="00F80378" w:rsidP="00336752">
      <w:pPr>
        <w:pStyle w:val="ListParagraph"/>
        <w:widowControl w:val="0"/>
        <w:numPr>
          <w:ilvl w:val="1"/>
          <w:numId w:val="67"/>
        </w:numPr>
        <w:autoSpaceDE w:val="0"/>
        <w:autoSpaceDN w:val="0"/>
        <w:adjustRightInd w:val="0"/>
        <w:rPr>
          <w:rFonts w:ascii="Arial" w:hAnsi="Arial" w:cs="Arial"/>
          <w:b/>
        </w:rPr>
      </w:pPr>
      <w:r w:rsidRPr="00BD01D4">
        <w:rPr>
          <w:rFonts w:ascii="Arial" w:hAnsi="Arial" w:cs="Arial"/>
          <w:u w:val="single"/>
        </w:rPr>
        <w:t>D</w:t>
      </w:r>
      <w:r w:rsidR="004B265F" w:rsidRPr="00BD01D4">
        <w:rPr>
          <w:rFonts w:ascii="Arial" w:hAnsi="Arial" w:cs="Arial"/>
          <w:u w:val="single"/>
        </w:rPr>
        <w:t>isciplinary Sanctions for Staff</w:t>
      </w:r>
      <w:r w:rsidRPr="00BD01D4">
        <w:rPr>
          <w:rFonts w:ascii="Arial" w:hAnsi="Arial" w:cs="Arial"/>
        </w:rPr>
        <w:t xml:space="preserve"> [§</w:t>
      </w:r>
      <w:r w:rsidR="007A23E5">
        <w:rPr>
          <w:rFonts w:ascii="Arial" w:hAnsi="Arial" w:cs="Arial"/>
        </w:rPr>
        <w:t xml:space="preserve"> </w:t>
      </w:r>
      <w:r w:rsidRPr="00BD01D4">
        <w:rPr>
          <w:rFonts w:ascii="Arial" w:hAnsi="Arial" w:cs="Arial"/>
        </w:rPr>
        <w:t>115.76]</w:t>
      </w:r>
    </w:p>
    <w:p w:rsidR="00F80378" w:rsidRPr="00086F3A" w:rsidRDefault="00F80378" w:rsidP="00336752">
      <w:pPr>
        <w:pStyle w:val="ListParagraph"/>
        <w:widowControl w:val="0"/>
        <w:numPr>
          <w:ilvl w:val="2"/>
          <w:numId w:val="78"/>
        </w:numPr>
        <w:autoSpaceDE w:val="0"/>
        <w:autoSpaceDN w:val="0"/>
        <w:adjustRightInd w:val="0"/>
        <w:rPr>
          <w:rFonts w:ascii="Arial" w:hAnsi="Arial" w:cs="Arial"/>
        </w:rPr>
      </w:pPr>
      <w:r w:rsidRPr="00086F3A">
        <w:rPr>
          <w:rFonts w:ascii="Arial" w:hAnsi="Arial" w:cs="Arial"/>
        </w:rPr>
        <w:t xml:space="preserve">Staff </w:t>
      </w:r>
      <w:r w:rsidR="002339C6" w:rsidRPr="00086F3A">
        <w:rPr>
          <w:rFonts w:ascii="Arial" w:hAnsi="Arial" w:cs="Arial"/>
        </w:rPr>
        <w:t>shall</w:t>
      </w:r>
      <w:r w:rsidRPr="00086F3A">
        <w:rPr>
          <w:rFonts w:ascii="Arial" w:hAnsi="Arial" w:cs="Arial"/>
        </w:rPr>
        <w:t xml:space="preserve"> be subject to disciplinary sanctions up to and including termination for violating agency sexual abuse or sexual harassment policies.</w:t>
      </w:r>
    </w:p>
    <w:p w:rsidR="00F80378" w:rsidRPr="00086F3A" w:rsidRDefault="00F80378" w:rsidP="00336752">
      <w:pPr>
        <w:pStyle w:val="ListParagraph"/>
        <w:widowControl w:val="0"/>
        <w:numPr>
          <w:ilvl w:val="2"/>
          <w:numId w:val="78"/>
        </w:numPr>
        <w:autoSpaceDE w:val="0"/>
        <w:autoSpaceDN w:val="0"/>
        <w:adjustRightInd w:val="0"/>
        <w:rPr>
          <w:rFonts w:ascii="Arial" w:hAnsi="Arial" w:cs="Arial"/>
        </w:rPr>
      </w:pPr>
      <w:r w:rsidRPr="00086F3A">
        <w:rPr>
          <w:rFonts w:ascii="Arial" w:hAnsi="Arial" w:cs="Arial"/>
        </w:rPr>
        <w:t xml:space="preserve">Termination </w:t>
      </w:r>
      <w:r w:rsidR="002339C6" w:rsidRPr="00086F3A">
        <w:rPr>
          <w:rFonts w:ascii="Arial" w:hAnsi="Arial" w:cs="Arial"/>
        </w:rPr>
        <w:t>shall</w:t>
      </w:r>
      <w:r w:rsidRPr="00086F3A">
        <w:rPr>
          <w:rFonts w:ascii="Arial" w:hAnsi="Arial" w:cs="Arial"/>
        </w:rPr>
        <w:t xml:space="preserve"> be the presumptive disciplinary sanction for staff who have engaged in sexual abuse.</w:t>
      </w:r>
    </w:p>
    <w:p w:rsidR="00F80378" w:rsidRPr="00086F3A" w:rsidRDefault="00F80378" w:rsidP="00336752">
      <w:pPr>
        <w:pStyle w:val="ListParagraph"/>
        <w:widowControl w:val="0"/>
        <w:numPr>
          <w:ilvl w:val="2"/>
          <w:numId w:val="78"/>
        </w:numPr>
        <w:autoSpaceDE w:val="0"/>
        <w:autoSpaceDN w:val="0"/>
        <w:adjustRightInd w:val="0"/>
        <w:rPr>
          <w:rFonts w:ascii="Arial" w:hAnsi="Arial" w:cs="Arial"/>
        </w:rPr>
      </w:pPr>
      <w:r w:rsidRPr="00086F3A">
        <w:rPr>
          <w:rFonts w:ascii="Arial" w:hAnsi="Arial" w:cs="Arial"/>
        </w:rPr>
        <w:t>Disciplinary sanctions for violations of [</w:t>
      </w:r>
      <w:r w:rsidR="00796EB0" w:rsidRPr="00086F3A">
        <w:rPr>
          <w:rFonts w:ascii="Arial" w:hAnsi="Arial" w:cs="Arial"/>
        </w:rPr>
        <w:t>AGENCY</w:t>
      </w:r>
      <w:r w:rsidRPr="00086F3A">
        <w:rPr>
          <w:rFonts w:ascii="Arial" w:hAnsi="Arial" w:cs="Arial"/>
        </w:rPr>
        <w:t>] policies relating to se</w:t>
      </w:r>
      <w:r w:rsidR="009E1D53" w:rsidRPr="00086F3A">
        <w:rPr>
          <w:rFonts w:ascii="Arial" w:hAnsi="Arial" w:cs="Arial"/>
        </w:rPr>
        <w:t xml:space="preserve">xual abuse or sexual harassment </w:t>
      </w:r>
      <w:r w:rsidR="002339C6" w:rsidRPr="00086F3A">
        <w:rPr>
          <w:rFonts w:ascii="Arial" w:hAnsi="Arial" w:cs="Arial"/>
        </w:rPr>
        <w:t>shall</w:t>
      </w:r>
      <w:r w:rsidRPr="00086F3A">
        <w:rPr>
          <w:rFonts w:ascii="Arial" w:hAnsi="Arial" w:cs="Arial"/>
        </w:rPr>
        <w:t xml:space="preserve"> be commensurate with the nature and circumstances of the acts committed, the staff member’s disciplinary history, and the sanctions imposed for comparable offenses by other staff with similar histories.</w:t>
      </w:r>
    </w:p>
    <w:p w:rsidR="00F80378" w:rsidRPr="00086F3A" w:rsidRDefault="00F80378" w:rsidP="00336752">
      <w:pPr>
        <w:pStyle w:val="ListParagraph"/>
        <w:widowControl w:val="0"/>
        <w:numPr>
          <w:ilvl w:val="2"/>
          <w:numId w:val="78"/>
        </w:numPr>
        <w:autoSpaceDE w:val="0"/>
        <w:autoSpaceDN w:val="0"/>
        <w:adjustRightInd w:val="0"/>
        <w:rPr>
          <w:rFonts w:ascii="Arial" w:hAnsi="Arial" w:cs="Arial"/>
        </w:rPr>
      </w:pPr>
      <w:r w:rsidRPr="00086F3A">
        <w:rPr>
          <w:rFonts w:ascii="Arial" w:hAnsi="Arial" w:cs="Arial"/>
        </w:rPr>
        <w:t xml:space="preserve">All terminations for violations of agency sexual abuse or sexual harassment policies, or resignations by staff who would have been terminated if not for their resignation, </w:t>
      </w:r>
      <w:r w:rsidR="002339C6" w:rsidRPr="00086F3A">
        <w:rPr>
          <w:rFonts w:ascii="Arial" w:hAnsi="Arial" w:cs="Arial"/>
        </w:rPr>
        <w:t>shall</w:t>
      </w:r>
      <w:r w:rsidRPr="00086F3A">
        <w:rPr>
          <w:rFonts w:ascii="Arial" w:hAnsi="Arial" w:cs="Arial"/>
        </w:rPr>
        <w:t xml:space="preserve"> be reported to law enforcement agencies, unless the activity was clearly not criminal, and to any relevant licensing bodies.</w:t>
      </w:r>
    </w:p>
    <w:tbl>
      <w:tblPr>
        <w:tblStyle w:val="TableGrid"/>
        <w:tblW w:w="5000" w:type="pct"/>
        <w:tblBorders>
          <w:insideH w:val="none" w:sz="0" w:space="0" w:color="auto"/>
          <w:insideV w:val="none" w:sz="0" w:space="0" w:color="auto"/>
        </w:tblBorders>
        <w:tblLook w:val="04A0"/>
      </w:tblPr>
      <w:tblGrid>
        <w:gridCol w:w="10152"/>
      </w:tblGrid>
      <w:tr w:rsidR="008867F2" w:rsidRPr="00086F3A" w:rsidTr="008867F2">
        <w:tc>
          <w:tcPr>
            <w:tcW w:w="5000" w:type="pct"/>
            <w:tcBorders>
              <w:bottom w:val="single" w:sz="4" w:space="0" w:color="auto"/>
            </w:tcBorders>
          </w:tcPr>
          <w:p w:rsidR="008867F2" w:rsidRPr="00086F3A" w:rsidRDefault="008867F2" w:rsidP="008867F2">
            <w:pPr>
              <w:widowControl w:val="0"/>
              <w:autoSpaceDE w:val="0"/>
              <w:autoSpaceDN w:val="0"/>
              <w:adjustRightInd w:val="0"/>
              <w:spacing w:before="240" w:line="360" w:lineRule="auto"/>
              <w:rPr>
                <w:rFonts w:ascii="Arial" w:hAnsi="Arial" w:cs="Arial"/>
                <w:b/>
                <w:color w:val="0070C0"/>
                <w:sz w:val="24"/>
                <w:szCs w:val="24"/>
              </w:rPr>
            </w:pPr>
            <w:r w:rsidRPr="00086F3A">
              <w:rPr>
                <w:rFonts w:ascii="Arial" w:hAnsi="Arial" w:cs="Arial"/>
                <w:b/>
                <w:color w:val="0070C0"/>
                <w:sz w:val="24"/>
                <w:szCs w:val="24"/>
              </w:rPr>
              <w:t>Key Implementation Provisions:</w:t>
            </w:r>
          </w:p>
        </w:tc>
      </w:tr>
      <w:tr w:rsidR="008867F2" w:rsidRPr="00086F3A" w:rsidTr="008867F2">
        <w:tc>
          <w:tcPr>
            <w:tcW w:w="5000" w:type="pct"/>
            <w:tcBorders>
              <w:top w:val="single" w:sz="4" w:space="0" w:color="auto"/>
            </w:tcBorders>
          </w:tcPr>
          <w:p w:rsidR="008867F2" w:rsidRPr="00086F3A" w:rsidRDefault="008867F2" w:rsidP="00336752">
            <w:pPr>
              <w:widowControl w:val="0"/>
              <w:numPr>
                <w:ilvl w:val="0"/>
                <w:numId w:val="38"/>
              </w:numPr>
              <w:autoSpaceDE w:val="0"/>
              <w:autoSpaceDN w:val="0"/>
              <w:adjustRightInd w:val="0"/>
              <w:rPr>
                <w:rFonts w:ascii="Arial" w:hAnsi="Arial" w:cs="Arial"/>
                <w:color w:val="0070C0"/>
              </w:rPr>
            </w:pPr>
            <w:r w:rsidRPr="00086F3A">
              <w:rPr>
                <w:rFonts w:ascii="Arial" w:hAnsi="Arial" w:cs="Arial"/>
                <w:color w:val="0070C0"/>
              </w:rPr>
              <w:t>Staff who violate sexual abuse or sexual harassment policies are subject to discipline up to and including termination.</w:t>
            </w:r>
          </w:p>
        </w:tc>
      </w:tr>
      <w:tr w:rsidR="008867F2" w:rsidRPr="00086F3A" w:rsidTr="008867F2">
        <w:tc>
          <w:tcPr>
            <w:tcW w:w="5000" w:type="pct"/>
          </w:tcPr>
          <w:p w:rsidR="008867F2" w:rsidRPr="00086F3A" w:rsidRDefault="008867F2" w:rsidP="00336752">
            <w:pPr>
              <w:widowControl w:val="0"/>
              <w:numPr>
                <w:ilvl w:val="1"/>
                <w:numId w:val="38"/>
              </w:numPr>
              <w:autoSpaceDE w:val="0"/>
              <w:autoSpaceDN w:val="0"/>
              <w:adjustRightInd w:val="0"/>
              <w:rPr>
                <w:rFonts w:ascii="Arial" w:hAnsi="Arial" w:cs="Arial"/>
                <w:color w:val="0070C0"/>
              </w:rPr>
            </w:pPr>
            <w:r w:rsidRPr="00086F3A">
              <w:rPr>
                <w:rFonts w:ascii="Arial" w:hAnsi="Arial" w:cs="Arial"/>
                <w:color w:val="0070C0"/>
              </w:rPr>
              <w:t>Termination is the presumptive disciplinary sanction for staff who have engaged in sexual abuse.</w:t>
            </w:r>
          </w:p>
        </w:tc>
      </w:tr>
      <w:tr w:rsidR="008867F2" w:rsidRPr="00086F3A" w:rsidTr="008867F2">
        <w:tc>
          <w:tcPr>
            <w:tcW w:w="5000" w:type="pct"/>
          </w:tcPr>
          <w:p w:rsidR="008867F2" w:rsidRPr="00086F3A" w:rsidRDefault="008867F2" w:rsidP="00336752">
            <w:pPr>
              <w:widowControl w:val="0"/>
              <w:numPr>
                <w:ilvl w:val="2"/>
                <w:numId w:val="38"/>
              </w:numPr>
              <w:autoSpaceDE w:val="0"/>
              <w:autoSpaceDN w:val="0"/>
              <w:adjustRightInd w:val="0"/>
              <w:rPr>
                <w:rFonts w:ascii="Arial" w:hAnsi="Arial" w:cs="Arial"/>
                <w:color w:val="0070C0"/>
              </w:rPr>
            </w:pPr>
            <w:r w:rsidRPr="00086F3A">
              <w:rPr>
                <w:rFonts w:ascii="Arial" w:hAnsi="Arial" w:cs="Arial"/>
                <w:color w:val="0070C0"/>
              </w:rPr>
              <w:t xml:space="preserve">Exceptions should be made only in </w:t>
            </w:r>
            <w:r w:rsidRPr="00B2525F">
              <w:rPr>
                <w:rFonts w:ascii="Arial" w:hAnsi="Arial" w:cs="Arial"/>
                <w:color w:val="0070C0"/>
              </w:rPr>
              <w:t>extraordinary circumstances</w:t>
            </w:r>
            <w:r w:rsidRPr="00086F3A">
              <w:rPr>
                <w:rFonts w:ascii="Arial" w:hAnsi="Arial" w:cs="Arial"/>
                <w:color w:val="0070C0"/>
              </w:rPr>
              <w:t>.</w:t>
            </w:r>
          </w:p>
        </w:tc>
      </w:tr>
      <w:tr w:rsidR="008867F2" w:rsidRPr="00086F3A" w:rsidTr="008867F2">
        <w:tc>
          <w:tcPr>
            <w:tcW w:w="5000" w:type="pct"/>
          </w:tcPr>
          <w:p w:rsidR="008867F2" w:rsidRPr="00086F3A" w:rsidRDefault="008867F2" w:rsidP="00336752">
            <w:pPr>
              <w:widowControl w:val="0"/>
              <w:numPr>
                <w:ilvl w:val="2"/>
                <w:numId w:val="38"/>
              </w:numPr>
              <w:autoSpaceDE w:val="0"/>
              <w:autoSpaceDN w:val="0"/>
              <w:adjustRightInd w:val="0"/>
              <w:rPr>
                <w:rFonts w:ascii="Arial" w:hAnsi="Arial" w:cs="Arial"/>
                <w:color w:val="0070C0"/>
              </w:rPr>
            </w:pPr>
            <w:r w:rsidRPr="00086F3A">
              <w:rPr>
                <w:rFonts w:ascii="Arial" w:hAnsi="Arial" w:cs="Arial"/>
                <w:color w:val="0070C0"/>
              </w:rPr>
              <w:t>The Department of Justice recognizes that, pursuant to collective bargaining agreements, final decisions may rest in the hands of an arbitrator.</w:t>
            </w:r>
          </w:p>
        </w:tc>
      </w:tr>
      <w:tr w:rsidR="008867F2" w:rsidRPr="00086F3A" w:rsidTr="008867F2">
        <w:tc>
          <w:tcPr>
            <w:tcW w:w="5000" w:type="pct"/>
          </w:tcPr>
          <w:p w:rsidR="008867F2" w:rsidRPr="00086F3A" w:rsidRDefault="008867F2" w:rsidP="00336752">
            <w:pPr>
              <w:widowControl w:val="0"/>
              <w:numPr>
                <w:ilvl w:val="1"/>
                <w:numId w:val="38"/>
              </w:numPr>
              <w:autoSpaceDE w:val="0"/>
              <w:autoSpaceDN w:val="0"/>
              <w:adjustRightInd w:val="0"/>
              <w:rPr>
                <w:rFonts w:ascii="Arial" w:hAnsi="Arial" w:cs="Arial"/>
                <w:color w:val="0070C0"/>
              </w:rPr>
            </w:pPr>
            <w:r w:rsidRPr="00086F3A">
              <w:rPr>
                <w:rFonts w:ascii="Arial" w:hAnsi="Arial" w:cs="Arial"/>
                <w:color w:val="0070C0"/>
              </w:rPr>
              <w:t>Disciplinary sanctions for violations of agency policies relating to sexual abuse or sexual harassment other than engaging in sexual abuse shall be commensurate with:</w:t>
            </w:r>
          </w:p>
        </w:tc>
      </w:tr>
      <w:tr w:rsidR="008867F2" w:rsidRPr="00086F3A" w:rsidTr="008867F2">
        <w:tc>
          <w:tcPr>
            <w:tcW w:w="5000" w:type="pct"/>
          </w:tcPr>
          <w:p w:rsidR="008867F2" w:rsidRPr="00086F3A" w:rsidRDefault="008867F2" w:rsidP="00336752">
            <w:pPr>
              <w:widowControl w:val="0"/>
              <w:numPr>
                <w:ilvl w:val="2"/>
                <w:numId w:val="38"/>
              </w:numPr>
              <w:autoSpaceDE w:val="0"/>
              <w:autoSpaceDN w:val="0"/>
              <w:adjustRightInd w:val="0"/>
              <w:rPr>
                <w:rFonts w:ascii="Arial" w:hAnsi="Arial" w:cs="Arial"/>
                <w:color w:val="0070C0"/>
              </w:rPr>
            </w:pPr>
            <w:r w:rsidRPr="00086F3A">
              <w:rPr>
                <w:rFonts w:ascii="Arial" w:hAnsi="Arial" w:cs="Arial"/>
                <w:color w:val="0070C0"/>
              </w:rPr>
              <w:t xml:space="preserve">The nature and circumstances of the acts committed; </w:t>
            </w:r>
          </w:p>
        </w:tc>
      </w:tr>
      <w:tr w:rsidR="008867F2" w:rsidRPr="00086F3A" w:rsidTr="008867F2">
        <w:tc>
          <w:tcPr>
            <w:tcW w:w="5000" w:type="pct"/>
          </w:tcPr>
          <w:p w:rsidR="008867F2" w:rsidRPr="00086F3A" w:rsidRDefault="008867F2" w:rsidP="00336752">
            <w:pPr>
              <w:widowControl w:val="0"/>
              <w:numPr>
                <w:ilvl w:val="2"/>
                <w:numId w:val="38"/>
              </w:numPr>
              <w:autoSpaceDE w:val="0"/>
              <w:autoSpaceDN w:val="0"/>
              <w:adjustRightInd w:val="0"/>
              <w:rPr>
                <w:rFonts w:ascii="Arial" w:hAnsi="Arial" w:cs="Arial"/>
                <w:color w:val="0070C0"/>
              </w:rPr>
            </w:pPr>
            <w:r w:rsidRPr="00086F3A">
              <w:rPr>
                <w:rFonts w:ascii="Arial" w:hAnsi="Arial" w:cs="Arial"/>
                <w:color w:val="0070C0"/>
              </w:rPr>
              <w:t xml:space="preserve">The staff member’s disciplinary history; and </w:t>
            </w:r>
          </w:p>
        </w:tc>
      </w:tr>
      <w:tr w:rsidR="008867F2" w:rsidRPr="00086F3A" w:rsidTr="008867F2">
        <w:tc>
          <w:tcPr>
            <w:tcW w:w="5000" w:type="pct"/>
          </w:tcPr>
          <w:p w:rsidR="008867F2" w:rsidRPr="00086F3A" w:rsidRDefault="008867F2" w:rsidP="00336752">
            <w:pPr>
              <w:widowControl w:val="0"/>
              <w:numPr>
                <w:ilvl w:val="2"/>
                <w:numId w:val="38"/>
              </w:numPr>
              <w:autoSpaceDE w:val="0"/>
              <w:autoSpaceDN w:val="0"/>
              <w:adjustRightInd w:val="0"/>
              <w:rPr>
                <w:rFonts w:ascii="Arial" w:hAnsi="Arial" w:cs="Arial"/>
                <w:color w:val="0070C0"/>
              </w:rPr>
            </w:pPr>
            <w:r w:rsidRPr="00086F3A">
              <w:rPr>
                <w:rFonts w:ascii="Arial" w:hAnsi="Arial" w:cs="Arial"/>
                <w:color w:val="0070C0"/>
              </w:rPr>
              <w:t>The sanctions imposed for comparable offenses by other staff with similar histories.</w:t>
            </w:r>
          </w:p>
          <w:p w:rsidR="0049534B" w:rsidRPr="00086F3A" w:rsidRDefault="0049534B" w:rsidP="0049534B">
            <w:pPr>
              <w:widowControl w:val="0"/>
              <w:autoSpaceDE w:val="0"/>
              <w:autoSpaceDN w:val="0"/>
              <w:adjustRightInd w:val="0"/>
              <w:ind w:left="2160"/>
              <w:rPr>
                <w:rFonts w:ascii="Arial" w:hAnsi="Arial" w:cs="Arial"/>
                <w:color w:val="0070C0"/>
              </w:rPr>
            </w:pPr>
          </w:p>
        </w:tc>
      </w:tr>
      <w:tr w:rsidR="008867F2" w:rsidRPr="00086F3A" w:rsidTr="008867F2">
        <w:tc>
          <w:tcPr>
            <w:tcW w:w="5000" w:type="pct"/>
          </w:tcPr>
          <w:p w:rsidR="008867F2" w:rsidRPr="00086F3A" w:rsidRDefault="008867F2" w:rsidP="00336752">
            <w:pPr>
              <w:widowControl w:val="0"/>
              <w:numPr>
                <w:ilvl w:val="0"/>
                <w:numId w:val="38"/>
              </w:numPr>
              <w:autoSpaceDE w:val="0"/>
              <w:autoSpaceDN w:val="0"/>
              <w:adjustRightInd w:val="0"/>
              <w:rPr>
                <w:rFonts w:ascii="Arial" w:hAnsi="Arial" w:cs="Arial"/>
                <w:color w:val="0070C0"/>
              </w:rPr>
            </w:pPr>
            <w:r w:rsidRPr="00086F3A">
              <w:rPr>
                <w:rFonts w:ascii="Arial" w:hAnsi="Arial" w:cs="Arial"/>
                <w:color w:val="0070C0"/>
              </w:rPr>
              <w:t xml:space="preserve">Terminations for violations of agency sexual abuse or sexual harassment policies, or resignations by staff who would have been terminated if not for their resignation, must be </w:t>
            </w:r>
            <w:r w:rsidRPr="00B2525F">
              <w:rPr>
                <w:rFonts w:ascii="Arial" w:hAnsi="Arial" w:cs="Arial"/>
                <w:color w:val="0070C0"/>
              </w:rPr>
              <w:t xml:space="preserve">reported </w:t>
            </w:r>
            <w:r w:rsidR="003A4B2C">
              <w:rPr>
                <w:rFonts w:ascii="Arial" w:hAnsi="Arial" w:cs="Arial"/>
                <w:color w:val="0070C0"/>
              </w:rPr>
              <w:t xml:space="preserve">to any relevant licensing bodies and </w:t>
            </w:r>
            <w:r w:rsidRPr="00B2525F">
              <w:rPr>
                <w:rFonts w:ascii="Arial" w:hAnsi="Arial" w:cs="Arial"/>
                <w:color w:val="0070C0"/>
              </w:rPr>
              <w:t>to law enforcement agencies</w:t>
            </w:r>
            <w:r w:rsidRPr="00086F3A">
              <w:rPr>
                <w:rFonts w:ascii="Arial" w:hAnsi="Arial" w:cs="Arial"/>
                <w:color w:val="0070C0"/>
              </w:rPr>
              <w:t>, unless the activity was clearly not criminal.</w:t>
            </w:r>
          </w:p>
        </w:tc>
      </w:tr>
      <w:tr w:rsidR="008867F2" w:rsidRPr="00086F3A" w:rsidTr="008867F2">
        <w:tc>
          <w:tcPr>
            <w:tcW w:w="5000" w:type="pct"/>
            <w:tcBorders>
              <w:bottom w:val="single" w:sz="4" w:space="0" w:color="auto"/>
            </w:tcBorders>
          </w:tcPr>
          <w:p w:rsidR="008867F2" w:rsidRPr="00086F3A" w:rsidRDefault="008867F2" w:rsidP="00336752">
            <w:pPr>
              <w:widowControl w:val="0"/>
              <w:numPr>
                <w:ilvl w:val="1"/>
                <w:numId w:val="38"/>
              </w:numPr>
              <w:autoSpaceDE w:val="0"/>
              <w:autoSpaceDN w:val="0"/>
              <w:adjustRightInd w:val="0"/>
              <w:rPr>
                <w:rFonts w:ascii="Arial" w:hAnsi="Arial" w:cs="Arial"/>
                <w:color w:val="0070C0"/>
              </w:rPr>
            </w:pPr>
            <w:r w:rsidRPr="00086F3A">
              <w:rPr>
                <w:rFonts w:ascii="Arial" w:hAnsi="Arial" w:cs="Arial"/>
                <w:color w:val="0070C0"/>
              </w:rPr>
              <w:t xml:space="preserve">Small jails whose human resources or personnel policies fall under a separate chain of command </w:t>
            </w:r>
            <w:r w:rsidR="000D644E">
              <w:rPr>
                <w:rFonts w:ascii="Arial" w:hAnsi="Arial" w:cs="Arial"/>
                <w:color w:val="0070C0"/>
              </w:rPr>
              <w:t>—</w:t>
            </w:r>
            <w:r w:rsidRPr="00086F3A">
              <w:rPr>
                <w:rFonts w:ascii="Arial" w:hAnsi="Arial" w:cs="Arial"/>
                <w:color w:val="0070C0"/>
              </w:rPr>
              <w:t xml:space="preserve"> such as the Sheriff’s Department </w:t>
            </w:r>
            <w:r w:rsidR="000D644E">
              <w:rPr>
                <w:rFonts w:ascii="Arial" w:hAnsi="Arial" w:cs="Arial"/>
                <w:color w:val="0070C0"/>
              </w:rPr>
              <w:t>—</w:t>
            </w:r>
            <w:r w:rsidRPr="00086F3A">
              <w:rPr>
                <w:rFonts w:ascii="Arial" w:hAnsi="Arial" w:cs="Arial"/>
                <w:color w:val="0070C0"/>
              </w:rPr>
              <w:t xml:space="preserve"> will need to consult with the proper authorities to ensure these policies are implemented.</w:t>
            </w:r>
          </w:p>
        </w:tc>
      </w:tr>
      <w:tr w:rsidR="008867F2" w:rsidRPr="00086F3A" w:rsidTr="008867F2">
        <w:tc>
          <w:tcPr>
            <w:tcW w:w="5000" w:type="pct"/>
            <w:tcBorders>
              <w:top w:val="single" w:sz="4" w:space="0" w:color="auto"/>
              <w:bottom w:val="single" w:sz="4" w:space="0" w:color="auto"/>
            </w:tcBorders>
          </w:tcPr>
          <w:p w:rsidR="008867F2" w:rsidRPr="00086F3A" w:rsidRDefault="008867F2" w:rsidP="009C2668">
            <w:pPr>
              <w:widowControl w:val="0"/>
              <w:autoSpaceDE w:val="0"/>
              <w:autoSpaceDN w:val="0"/>
              <w:adjustRightInd w:val="0"/>
              <w:spacing w:before="240" w:line="360" w:lineRule="auto"/>
              <w:rPr>
                <w:rFonts w:ascii="Arial" w:hAnsi="Arial" w:cs="Arial"/>
                <w:b/>
                <w:color w:val="00B050"/>
                <w:sz w:val="24"/>
                <w:szCs w:val="24"/>
              </w:rPr>
            </w:pPr>
            <w:r w:rsidRPr="00086F3A">
              <w:rPr>
                <w:rFonts w:ascii="Arial" w:hAnsi="Arial" w:cs="Arial"/>
                <w:b/>
                <w:color w:val="00B050"/>
                <w:sz w:val="24"/>
                <w:szCs w:val="24"/>
              </w:rPr>
              <w:t xml:space="preserve">Action Steps: </w:t>
            </w:r>
          </w:p>
        </w:tc>
      </w:tr>
      <w:tr w:rsidR="008867F2" w:rsidRPr="00086F3A" w:rsidTr="008867F2">
        <w:tc>
          <w:tcPr>
            <w:tcW w:w="5000" w:type="pct"/>
            <w:tcBorders>
              <w:top w:val="single" w:sz="4" w:space="0" w:color="auto"/>
            </w:tcBorders>
          </w:tcPr>
          <w:p w:rsidR="008867F2" w:rsidRPr="00086F3A" w:rsidRDefault="008867F2" w:rsidP="00336752">
            <w:pPr>
              <w:pStyle w:val="ListParagraph"/>
              <w:widowControl w:val="0"/>
              <w:numPr>
                <w:ilvl w:val="0"/>
                <w:numId w:val="103"/>
              </w:numPr>
              <w:autoSpaceDE w:val="0"/>
              <w:autoSpaceDN w:val="0"/>
              <w:adjustRightInd w:val="0"/>
              <w:rPr>
                <w:rFonts w:ascii="Arial" w:hAnsi="Arial" w:cs="Arial"/>
                <w:b/>
                <w:color w:val="00B050"/>
              </w:rPr>
            </w:pPr>
            <w:r w:rsidRPr="00086F3A">
              <w:rPr>
                <w:rFonts w:ascii="Arial" w:hAnsi="Arial" w:cs="Arial"/>
                <w:color w:val="00B050"/>
              </w:rPr>
              <w:t xml:space="preserve">Update staff disciplinary policies and inform staff of the changes, as needed. </w:t>
            </w:r>
          </w:p>
        </w:tc>
      </w:tr>
    </w:tbl>
    <w:p w:rsidR="0049534B" w:rsidRPr="00086F3A" w:rsidRDefault="0049534B" w:rsidP="0049534B">
      <w:pPr>
        <w:pStyle w:val="ListParagraph"/>
        <w:widowControl w:val="0"/>
        <w:autoSpaceDE w:val="0"/>
        <w:autoSpaceDN w:val="0"/>
        <w:adjustRightInd w:val="0"/>
        <w:ind w:left="1080"/>
        <w:rPr>
          <w:rFonts w:ascii="Arial" w:hAnsi="Arial" w:cs="Arial"/>
          <w:sz w:val="24"/>
        </w:rPr>
      </w:pPr>
    </w:p>
    <w:p w:rsidR="00F00813" w:rsidRPr="009C2668" w:rsidRDefault="00F80378" w:rsidP="00336752">
      <w:pPr>
        <w:pStyle w:val="ListParagraph"/>
        <w:widowControl w:val="0"/>
        <w:numPr>
          <w:ilvl w:val="1"/>
          <w:numId w:val="78"/>
        </w:numPr>
        <w:autoSpaceDE w:val="0"/>
        <w:autoSpaceDN w:val="0"/>
        <w:adjustRightInd w:val="0"/>
        <w:rPr>
          <w:rFonts w:ascii="Arial" w:hAnsi="Arial" w:cs="Arial"/>
        </w:rPr>
      </w:pPr>
      <w:r w:rsidRPr="009C2668">
        <w:rPr>
          <w:rFonts w:ascii="Arial" w:hAnsi="Arial" w:cs="Arial"/>
          <w:u w:val="single"/>
        </w:rPr>
        <w:t>Corrective Action for Contractors and Volunteers</w:t>
      </w:r>
      <w:r w:rsidRPr="009C2668">
        <w:rPr>
          <w:rFonts w:ascii="Arial" w:hAnsi="Arial" w:cs="Arial"/>
        </w:rPr>
        <w:t xml:space="preserve"> [§</w:t>
      </w:r>
      <w:r w:rsidR="007A23E5">
        <w:rPr>
          <w:rFonts w:ascii="Arial" w:hAnsi="Arial" w:cs="Arial"/>
        </w:rPr>
        <w:t xml:space="preserve"> </w:t>
      </w:r>
      <w:r w:rsidRPr="009C2668">
        <w:rPr>
          <w:rFonts w:ascii="Arial" w:hAnsi="Arial" w:cs="Arial"/>
        </w:rPr>
        <w:t xml:space="preserve">115.77]  </w:t>
      </w:r>
    </w:p>
    <w:p w:rsidR="00F00813" w:rsidRPr="00086F3A" w:rsidRDefault="00F80378" w:rsidP="00336752">
      <w:pPr>
        <w:pStyle w:val="ListParagraph"/>
        <w:widowControl w:val="0"/>
        <w:numPr>
          <w:ilvl w:val="2"/>
          <w:numId w:val="78"/>
        </w:numPr>
        <w:autoSpaceDE w:val="0"/>
        <w:autoSpaceDN w:val="0"/>
        <w:adjustRightInd w:val="0"/>
        <w:rPr>
          <w:rFonts w:ascii="Arial" w:hAnsi="Arial" w:cs="Arial"/>
          <w:sz w:val="24"/>
        </w:rPr>
      </w:pPr>
      <w:r w:rsidRPr="00086F3A">
        <w:rPr>
          <w:rFonts w:ascii="Arial" w:hAnsi="Arial" w:cs="Arial"/>
        </w:rPr>
        <w:t xml:space="preserve">Any contractor or volunteer who engages in sexual abuse </w:t>
      </w:r>
      <w:r w:rsidR="002339C6" w:rsidRPr="00086F3A">
        <w:rPr>
          <w:rFonts w:ascii="Arial" w:hAnsi="Arial" w:cs="Arial"/>
        </w:rPr>
        <w:t>shall</w:t>
      </w:r>
      <w:r w:rsidRPr="00086F3A">
        <w:rPr>
          <w:rFonts w:ascii="Arial" w:hAnsi="Arial" w:cs="Arial"/>
        </w:rPr>
        <w:t xml:space="preserve"> be prohibited from contact with inmates and </w:t>
      </w:r>
      <w:r w:rsidR="002339C6" w:rsidRPr="00086F3A">
        <w:rPr>
          <w:rFonts w:ascii="Arial" w:hAnsi="Arial" w:cs="Arial"/>
        </w:rPr>
        <w:t>shall</w:t>
      </w:r>
      <w:r w:rsidRPr="00086F3A">
        <w:rPr>
          <w:rFonts w:ascii="Arial" w:hAnsi="Arial" w:cs="Arial"/>
        </w:rPr>
        <w:t xml:space="preserve"> be reported to law enforcement agencies, unless the activity was clearly not criminal, and to relevant licensing bodies.</w:t>
      </w:r>
    </w:p>
    <w:p w:rsidR="00F80378" w:rsidRPr="00086F3A" w:rsidRDefault="00F80378" w:rsidP="00336752">
      <w:pPr>
        <w:pStyle w:val="ListParagraph"/>
        <w:widowControl w:val="0"/>
        <w:numPr>
          <w:ilvl w:val="2"/>
          <w:numId w:val="78"/>
        </w:numPr>
        <w:autoSpaceDE w:val="0"/>
        <w:autoSpaceDN w:val="0"/>
        <w:adjustRightInd w:val="0"/>
        <w:rPr>
          <w:rFonts w:ascii="Arial" w:hAnsi="Arial" w:cs="Arial"/>
          <w:sz w:val="24"/>
        </w:rPr>
      </w:pPr>
      <w:r w:rsidRPr="00086F3A">
        <w:rPr>
          <w:rFonts w:ascii="Arial" w:hAnsi="Arial" w:cs="Arial"/>
        </w:rPr>
        <w:t xml:space="preserve">The facility </w:t>
      </w:r>
      <w:r w:rsidR="002339C6" w:rsidRPr="00086F3A">
        <w:rPr>
          <w:rFonts w:ascii="Arial" w:hAnsi="Arial" w:cs="Arial"/>
        </w:rPr>
        <w:t>shall</w:t>
      </w:r>
      <w:r w:rsidRPr="00086F3A">
        <w:rPr>
          <w:rFonts w:ascii="Arial" w:hAnsi="Arial" w:cs="Arial"/>
        </w:rPr>
        <w:t xml:space="preserve"> take appropriate remedial measures, and </w:t>
      </w:r>
      <w:r w:rsidR="002339C6" w:rsidRPr="00086F3A">
        <w:rPr>
          <w:rFonts w:ascii="Arial" w:hAnsi="Arial" w:cs="Arial"/>
        </w:rPr>
        <w:t>shall</w:t>
      </w:r>
      <w:r w:rsidRPr="00086F3A">
        <w:rPr>
          <w:rFonts w:ascii="Arial" w:hAnsi="Arial" w:cs="Arial"/>
        </w:rPr>
        <w:t xml:space="preserve"> consider whether to prohibit further contact with inmates, in the case of any other violation of [</w:t>
      </w:r>
      <w:r w:rsidR="00D10A6C" w:rsidRPr="00086F3A">
        <w:rPr>
          <w:rFonts w:ascii="Arial" w:hAnsi="Arial" w:cs="Arial"/>
        </w:rPr>
        <w:t>AGENCY</w:t>
      </w:r>
      <w:r w:rsidRPr="00086F3A">
        <w:rPr>
          <w:rFonts w:ascii="Arial" w:hAnsi="Arial" w:cs="Arial"/>
        </w:rPr>
        <w:t>] sexual abuse or sexual harassment policies by a contractor or volunteer.</w:t>
      </w:r>
    </w:p>
    <w:tbl>
      <w:tblPr>
        <w:tblStyle w:val="TableGrid"/>
        <w:tblW w:w="0" w:type="auto"/>
        <w:tblBorders>
          <w:insideH w:val="none" w:sz="0" w:space="0" w:color="auto"/>
          <w:insideV w:val="none" w:sz="0" w:space="0" w:color="auto"/>
        </w:tblBorders>
        <w:tblLook w:val="04A0"/>
      </w:tblPr>
      <w:tblGrid>
        <w:gridCol w:w="10152"/>
      </w:tblGrid>
      <w:tr w:rsidR="008867F2" w:rsidRPr="00086F3A" w:rsidTr="008867F2">
        <w:tc>
          <w:tcPr>
            <w:tcW w:w="10152" w:type="dxa"/>
            <w:tcBorders>
              <w:bottom w:val="single" w:sz="4" w:space="0" w:color="auto"/>
            </w:tcBorders>
          </w:tcPr>
          <w:p w:rsidR="008867F2" w:rsidRPr="00086F3A" w:rsidRDefault="008867F2" w:rsidP="008867F2">
            <w:pPr>
              <w:widowControl w:val="0"/>
              <w:autoSpaceDE w:val="0"/>
              <w:autoSpaceDN w:val="0"/>
              <w:adjustRightInd w:val="0"/>
              <w:spacing w:before="240" w:line="360" w:lineRule="auto"/>
              <w:rPr>
                <w:rFonts w:ascii="Arial" w:hAnsi="Arial" w:cs="Arial"/>
                <w:b/>
                <w:color w:val="0070C0"/>
                <w:sz w:val="24"/>
                <w:szCs w:val="24"/>
              </w:rPr>
            </w:pPr>
            <w:r w:rsidRPr="00086F3A">
              <w:rPr>
                <w:rFonts w:ascii="Arial" w:hAnsi="Arial" w:cs="Arial"/>
                <w:b/>
                <w:color w:val="0070C0"/>
                <w:sz w:val="24"/>
                <w:szCs w:val="24"/>
              </w:rPr>
              <w:t>Key Implementation Considerations:</w:t>
            </w:r>
          </w:p>
        </w:tc>
      </w:tr>
      <w:tr w:rsidR="008867F2" w:rsidRPr="00086F3A" w:rsidTr="008867F2">
        <w:tc>
          <w:tcPr>
            <w:tcW w:w="10152" w:type="dxa"/>
            <w:tcBorders>
              <w:top w:val="single" w:sz="4" w:space="0" w:color="auto"/>
            </w:tcBorders>
          </w:tcPr>
          <w:p w:rsidR="008867F2" w:rsidRPr="00086F3A" w:rsidRDefault="008867F2" w:rsidP="00336752">
            <w:pPr>
              <w:widowControl w:val="0"/>
              <w:numPr>
                <w:ilvl w:val="0"/>
                <w:numId w:val="39"/>
              </w:numPr>
              <w:autoSpaceDE w:val="0"/>
              <w:autoSpaceDN w:val="0"/>
              <w:adjustRightInd w:val="0"/>
              <w:rPr>
                <w:rFonts w:ascii="Arial" w:hAnsi="Arial" w:cs="Arial"/>
                <w:color w:val="0070C0"/>
              </w:rPr>
            </w:pPr>
            <w:r w:rsidRPr="00086F3A">
              <w:rPr>
                <w:rFonts w:ascii="Arial" w:hAnsi="Arial" w:cs="Arial"/>
                <w:color w:val="0070C0"/>
              </w:rPr>
              <w:t xml:space="preserve">Any contractor or volunteer </w:t>
            </w:r>
            <w:r w:rsidRPr="00A133A3">
              <w:rPr>
                <w:rFonts w:ascii="Arial" w:hAnsi="Arial" w:cs="Arial"/>
                <w:color w:val="0070C0"/>
              </w:rPr>
              <w:t>who engages in sexual abuse</w:t>
            </w:r>
            <w:r w:rsidRPr="00086F3A">
              <w:rPr>
                <w:rFonts w:ascii="Arial" w:hAnsi="Arial" w:cs="Arial"/>
                <w:color w:val="0070C0"/>
              </w:rPr>
              <w:t xml:space="preserve"> shall be:</w:t>
            </w:r>
          </w:p>
        </w:tc>
      </w:tr>
      <w:tr w:rsidR="008867F2" w:rsidRPr="00086F3A" w:rsidTr="008867F2">
        <w:tc>
          <w:tcPr>
            <w:tcW w:w="10152" w:type="dxa"/>
          </w:tcPr>
          <w:p w:rsidR="008867F2" w:rsidRPr="00086F3A" w:rsidRDefault="008867F2" w:rsidP="00336752">
            <w:pPr>
              <w:widowControl w:val="0"/>
              <w:numPr>
                <w:ilvl w:val="1"/>
                <w:numId w:val="39"/>
              </w:numPr>
              <w:autoSpaceDE w:val="0"/>
              <w:autoSpaceDN w:val="0"/>
              <w:adjustRightInd w:val="0"/>
              <w:rPr>
                <w:rFonts w:ascii="Arial" w:hAnsi="Arial" w:cs="Arial"/>
                <w:color w:val="0070C0"/>
              </w:rPr>
            </w:pPr>
            <w:r w:rsidRPr="00086F3A">
              <w:rPr>
                <w:rFonts w:ascii="Arial" w:hAnsi="Arial" w:cs="Arial"/>
                <w:color w:val="0070C0"/>
              </w:rPr>
              <w:t xml:space="preserve">Prohibited from contact with inmates; and </w:t>
            </w:r>
          </w:p>
        </w:tc>
      </w:tr>
      <w:tr w:rsidR="008867F2" w:rsidRPr="00086F3A" w:rsidTr="008867F2">
        <w:tc>
          <w:tcPr>
            <w:tcW w:w="10152" w:type="dxa"/>
          </w:tcPr>
          <w:p w:rsidR="008867F2" w:rsidRPr="00086F3A" w:rsidRDefault="008867F2" w:rsidP="00336752">
            <w:pPr>
              <w:widowControl w:val="0"/>
              <w:numPr>
                <w:ilvl w:val="1"/>
                <w:numId w:val="39"/>
              </w:numPr>
              <w:autoSpaceDE w:val="0"/>
              <w:autoSpaceDN w:val="0"/>
              <w:adjustRightInd w:val="0"/>
              <w:rPr>
                <w:rFonts w:ascii="Arial" w:hAnsi="Arial" w:cs="Arial"/>
                <w:color w:val="0070C0"/>
              </w:rPr>
            </w:pPr>
            <w:r w:rsidRPr="00086F3A">
              <w:rPr>
                <w:rFonts w:ascii="Arial" w:hAnsi="Arial" w:cs="Arial"/>
                <w:color w:val="0070C0"/>
              </w:rPr>
              <w:t xml:space="preserve">Reported to </w:t>
            </w:r>
            <w:r w:rsidR="003A4B2C">
              <w:rPr>
                <w:rFonts w:ascii="Arial" w:hAnsi="Arial" w:cs="Arial"/>
                <w:color w:val="0070C0"/>
              </w:rPr>
              <w:t xml:space="preserve">relevant licensing bodies and </w:t>
            </w:r>
            <w:r w:rsidRPr="00086F3A">
              <w:rPr>
                <w:rFonts w:ascii="Arial" w:hAnsi="Arial" w:cs="Arial"/>
                <w:color w:val="0070C0"/>
              </w:rPr>
              <w:t>law enforcement agencies, unless the activity was clearly not criminal.</w:t>
            </w:r>
          </w:p>
          <w:p w:rsidR="0049534B" w:rsidRPr="00086F3A" w:rsidRDefault="0049534B" w:rsidP="0049534B">
            <w:pPr>
              <w:widowControl w:val="0"/>
              <w:autoSpaceDE w:val="0"/>
              <w:autoSpaceDN w:val="0"/>
              <w:adjustRightInd w:val="0"/>
              <w:ind w:left="1440"/>
              <w:rPr>
                <w:rFonts w:ascii="Arial" w:hAnsi="Arial" w:cs="Arial"/>
                <w:color w:val="0070C0"/>
              </w:rPr>
            </w:pPr>
          </w:p>
        </w:tc>
      </w:tr>
      <w:tr w:rsidR="008867F2" w:rsidRPr="00086F3A" w:rsidTr="008867F2">
        <w:tc>
          <w:tcPr>
            <w:tcW w:w="10152" w:type="dxa"/>
          </w:tcPr>
          <w:p w:rsidR="008867F2" w:rsidRPr="00086F3A" w:rsidRDefault="008867F2" w:rsidP="00336752">
            <w:pPr>
              <w:numPr>
                <w:ilvl w:val="0"/>
                <w:numId w:val="39"/>
              </w:numPr>
              <w:rPr>
                <w:rFonts w:ascii="Arial" w:hAnsi="Arial" w:cs="Arial"/>
                <w:color w:val="0070C0"/>
              </w:rPr>
            </w:pPr>
            <w:r w:rsidRPr="00086F3A">
              <w:rPr>
                <w:rFonts w:ascii="Arial" w:hAnsi="Arial" w:cs="Arial"/>
                <w:color w:val="0070C0"/>
              </w:rPr>
              <w:t xml:space="preserve">If a contractor or </w:t>
            </w:r>
            <w:r w:rsidRPr="00A133A3">
              <w:rPr>
                <w:rFonts w:ascii="Arial" w:hAnsi="Arial" w:cs="Arial"/>
                <w:color w:val="0070C0"/>
              </w:rPr>
              <w:t>volunteer violates any other sexual abuse or sexual harassment policy,</w:t>
            </w:r>
            <w:r w:rsidRPr="00086F3A">
              <w:rPr>
                <w:rFonts w:ascii="Arial" w:hAnsi="Arial" w:cs="Arial"/>
                <w:color w:val="0070C0"/>
              </w:rPr>
              <w:t xml:space="preserve"> the facility must:</w:t>
            </w:r>
          </w:p>
        </w:tc>
      </w:tr>
      <w:tr w:rsidR="008867F2" w:rsidRPr="00086F3A" w:rsidTr="008867F2">
        <w:tc>
          <w:tcPr>
            <w:tcW w:w="10152" w:type="dxa"/>
          </w:tcPr>
          <w:p w:rsidR="008867F2" w:rsidRPr="00086F3A" w:rsidRDefault="008867F2" w:rsidP="00336752">
            <w:pPr>
              <w:numPr>
                <w:ilvl w:val="1"/>
                <w:numId w:val="39"/>
              </w:numPr>
              <w:rPr>
                <w:rFonts w:ascii="Arial" w:hAnsi="Arial" w:cs="Arial"/>
                <w:color w:val="0070C0"/>
              </w:rPr>
            </w:pPr>
            <w:r w:rsidRPr="00086F3A">
              <w:rPr>
                <w:rFonts w:ascii="Arial" w:hAnsi="Arial" w:cs="Arial"/>
                <w:color w:val="0070C0"/>
              </w:rPr>
              <w:t xml:space="preserve">Take appropriate remedial measures; and </w:t>
            </w:r>
          </w:p>
        </w:tc>
      </w:tr>
      <w:tr w:rsidR="008867F2" w:rsidRPr="00086F3A" w:rsidTr="008867F2">
        <w:tc>
          <w:tcPr>
            <w:tcW w:w="10152" w:type="dxa"/>
            <w:tcBorders>
              <w:bottom w:val="single" w:sz="4" w:space="0" w:color="auto"/>
            </w:tcBorders>
          </w:tcPr>
          <w:p w:rsidR="008867F2" w:rsidRPr="00086F3A" w:rsidRDefault="008867F2" w:rsidP="00336752">
            <w:pPr>
              <w:numPr>
                <w:ilvl w:val="1"/>
                <w:numId w:val="39"/>
              </w:numPr>
              <w:rPr>
                <w:rFonts w:ascii="Arial" w:hAnsi="Arial" w:cs="Arial"/>
                <w:color w:val="0070C0"/>
              </w:rPr>
            </w:pPr>
            <w:r w:rsidRPr="00086F3A">
              <w:rPr>
                <w:rFonts w:ascii="Arial" w:hAnsi="Arial" w:cs="Arial"/>
                <w:color w:val="0070C0"/>
              </w:rPr>
              <w:t>Consider whether to prohibit further contact with inmates.</w:t>
            </w:r>
          </w:p>
        </w:tc>
      </w:tr>
      <w:tr w:rsidR="008867F2" w:rsidRPr="00086F3A" w:rsidTr="008867F2">
        <w:tc>
          <w:tcPr>
            <w:tcW w:w="10152" w:type="dxa"/>
            <w:tcBorders>
              <w:top w:val="single" w:sz="4" w:space="0" w:color="auto"/>
              <w:bottom w:val="single" w:sz="4" w:space="0" w:color="auto"/>
            </w:tcBorders>
          </w:tcPr>
          <w:p w:rsidR="008867F2" w:rsidRPr="00086F3A" w:rsidRDefault="008867F2" w:rsidP="008867F2">
            <w:pPr>
              <w:widowControl w:val="0"/>
              <w:autoSpaceDE w:val="0"/>
              <w:autoSpaceDN w:val="0"/>
              <w:adjustRightInd w:val="0"/>
              <w:spacing w:before="240" w:line="360" w:lineRule="auto"/>
              <w:rPr>
                <w:rFonts w:ascii="Arial" w:hAnsi="Arial" w:cs="Arial"/>
                <w:b/>
                <w:color w:val="00B050"/>
              </w:rPr>
            </w:pPr>
            <w:r w:rsidRPr="00086F3A">
              <w:rPr>
                <w:rFonts w:ascii="Arial" w:hAnsi="Arial" w:cs="Arial"/>
                <w:b/>
                <w:color w:val="00B050"/>
                <w:sz w:val="24"/>
                <w:szCs w:val="24"/>
              </w:rPr>
              <w:t>Action Steps:</w:t>
            </w:r>
            <w:r w:rsidRPr="00086F3A">
              <w:rPr>
                <w:rFonts w:ascii="Arial" w:hAnsi="Arial" w:cs="Arial"/>
                <w:b/>
                <w:color w:val="00B050"/>
              </w:rPr>
              <w:t xml:space="preserve"> </w:t>
            </w:r>
          </w:p>
        </w:tc>
      </w:tr>
      <w:tr w:rsidR="008867F2" w:rsidRPr="00086F3A" w:rsidTr="008867F2">
        <w:tc>
          <w:tcPr>
            <w:tcW w:w="10152" w:type="dxa"/>
            <w:tcBorders>
              <w:top w:val="single" w:sz="4" w:space="0" w:color="auto"/>
            </w:tcBorders>
          </w:tcPr>
          <w:p w:rsidR="008867F2" w:rsidRPr="00086F3A" w:rsidRDefault="008867F2" w:rsidP="00336752">
            <w:pPr>
              <w:pStyle w:val="ListParagraph"/>
              <w:widowControl w:val="0"/>
              <w:numPr>
                <w:ilvl w:val="0"/>
                <w:numId w:val="104"/>
              </w:numPr>
              <w:autoSpaceDE w:val="0"/>
              <w:autoSpaceDN w:val="0"/>
              <w:adjustRightInd w:val="0"/>
              <w:rPr>
                <w:rFonts w:ascii="Arial" w:hAnsi="Arial" w:cs="Arial"/>
                <w:color w:val="00B050"/>
              </w:rPr>
            </w:pPr>
            <w:r w:rsidRPr="00086F3A">
              <w:rPr>
                <w:rFonts w:ascii="Arial" w:hAnsi="Arial" w:cs="Arial"/>
                <w:color w:val="00B050"/>
              </w:rPr>
              <w:t>C</w:t>
            </w:r>
            <w:r w:rsidR="00A133A3">
              <w:rPr>
                <w:rFonts w:ascii="Arial" w:hAnsi="Arial" w:cs="Arial"/>
                <w:color w:val="00B050"/>
              </w:rPr>
              <w:t xml:space="preserve">reate or modify volunteer or </w:t>
            </w:r>
            <w:r w:rsidRPr="00086F3A">
              <w:rPr>
                <w:rFonts w:ascii="Arial" w:hAnsi="Arial" w:cs="Arial"/>
                <w:color w:val="00B050"/>
              </w:rPr>
              <w:t xml:space="preserve">contractor disciplinary policies and inform volunteer and contractors of these changes, if needed. </w:t>
            </w:r>
          </w:p>
        </w:tc>
      </w:tr>
    </w:tbl>
    <w:p w:rsidR="00FB48AE" w:rsidRPr="00086F3A" w:rsidRDefault="00FB48AE" w:rsidP="00FB48AE">
      <w:pPr>
        <w:widowControl w:val="0"/>
        <w:autoSpaceDE w:val="0"/>
        <w:autoSpaceDN w:val="0"/>
        <w:adjustRightInd w:val="0"/>
        <w:spacing w:after="0" w:line="240" w:lineRule="auto"/>
        <w:rPr>
          <w:rFonts w:ascii="Arial" w:hAnsi="Arial" w:cs="Arial"/>
          <w:b/>
          <w:color w:val="00B050"/>
        </w:rPr>
      </w:pPr>
    </w:p>
    <w:p w:rsidR="00F00813" w:rsidRPr="00086F3A" w:rsidRDefault="00F80378" w:rsidP="00336752">
      <w:pPr>
        <w:pStyle w:val="ListParagraph"/>
        <w:widowControl w:val="0"/>
        <w:numPr>
          <w:ilvl w:val="1"/>
          <w:numId w:val="78"/>
        </w:numPr>
        <w:autoSpaceDE w:val="0"/>
        <w:autoSpaceDN w:val="0"/>
        <w:adjustRightInd w:val="0"/>
        <w:rPr>
          <w:rFonts w:ascii="Arial" w:hAnsi="Arial" w:cs="Arial"/>
        </w:rPr>
      </w:pPr>
      <w:r w:rsidRPr="00086F3A">
        <w:rPr>
          <w:rFonts w:ascii="Arial" w:hAnsi="Arial" w:cs="Arial"/>
          <w:u w:val="single"/>
        </w:rPr>
        <w:t>Disciplinary Sanctions for Inmates</w:t>
      </w:r>
      <w:r w:rsidRPr="00086F3A">
        <w:rPr>
          <w:rFonts w:ascii="Arial" w:hAnsi="Arial" w:cs="Arial"/>
        </w:rPr>
        <w:t xml:space="preserve"> [§</w:t>
      </w:r>
      <w:r w:rsidR="007A23E5">
        <w:rPr>
          <w:rFonts w:ascii="Arial" w:hAnsi="Arial" w:cs="Arial"/>
        </w:rPr>
        <w:t xml:space="preserve"> </w:t>
      </w:r>
      <w:r w:rsidRPr="00086F3A">
        <w:rPr>
          <w:rFonts w:ascii="Arial" w:hAnsi="Arial" w:cs="Arial"/>
        </w:rPr>
        <w:t xml:space="preserve">115.78]   </w:t>
      </w:r>
    </w:p>
    <w:p w:rsidR="00F80378" w:rsidRPr="00086F3A" w:rsidRDefault="00F80378" w:rsidP="00336752">
      <w:pPr>
        <w:pStyle w:val="ListParagraph"/>
        <w:widowControl w:val="0"/>
        <w:numPr>
          <w:ilvl w:val="2"/>
          <w:numId w:val="79"/>
        </w:numPr>
        <w:autoSpaceDE w:val="0"/>
        <w:autoSpaceDN w:val="0"/>
        <w:adjustRightInd w:val="0"/>
        <w:rPr>
          <w:rFonts w:ascii="Arial" w:hAnsi="Arial" w:cs="Arial"/>
        </w:rPr>
      </w:pPr>
      <w:r w:rsidRPr="00086F3A">
        <w:rPr>
          <w:rFonts w:ascii="Arial" w:hAnsi="Arial" w:cs="Arial"/>
        </w:rPr>
        <w:t xml:space="preserve">Inmates </w:t>
      </w:r>
      <w:r w:rsidR="002339C6" w:rsidRPr="00086F3A">
        <w:rPr>
          <w:rFonts w:ascii="Arial" w:hAnsi="Arial" w:cs="Arial"/>
        </w:rPr>
        <w:t>shall</w:t>
      </w:r>
      <w:r w:rsidRPr="00086F3A">
        <w:rPr>
          <w:rFonts w:ascii="Arial" w:hAnsi="Arial" w:cs="Arial"/>
        </w:rPr>
        <w:t xml:space="preserve"> be subject to disciplinary sanctions pursuant to a formal disciplinary process following an administrative finding that the inmate engaged in inmate-on-inmate sexual abuse or following a criminal finding of guilt for inmate-on-inmate sexual abuse.</w:t>
      </w:r>
    </w:p>
    <w:p w:rsidR="00F80378" w:rsidRPr="00086F3A" w:rsidRDefault="00F80378" w:rsidP="00336752">
      <w:pPr>
        <w:pStyle w:val="ListParagraph"/>
        <w:widowControl w:val="0"/>
        <w:numPr>
          <w:ilvl w:val="2"/>
          <w:numId w:val="79"/>
        </w:numPr>
        <w:autoSpaceDE w:val="0"/>
        <w:autoSpaceDN w:val="0"/>
        <w:adjustRightInd w:val="0"/>
        <w:rPr>
          <w:rFonts w:ascii="Arial" w:hAnsi="Arial" w:cs="Arial"/>
        </w:rPr>
      </w:pPr>
      <w:r w:rsidRPr="00086F3A">
        <w:rPr>
          <w:rFonts w:ascii="Arial" w:hAnsi="Arial" w:cs="Arial"/>
        </w:rPr>
        <w:t xml:space="preserve">Sanctions </w:t>
      </w:r>
      <w:r w:rsidR="002339C6" w:rsidRPr="00086F3A">
        <w:rPr>
          <w:rFonts w:ascii="Arial" w:hAnsi="Arial" w:cs="Arial"/>
        </w:rPr>
        <w:t>shall</w:t>
      </w:r>
      <w:r w:rsidRPr="00086F3A">
        <w:rPr>
          <w:rFonts w:ascii="Arial" w:hAnsi="Arial" w:cs="Arial"/>
        </w:rPr>
        <w:t xml:space="preserve"> be commensurate with the nature and circumstances of the abuse committed, the inmate’s disciplinary history, and the sanctions imposed for comparable offenses by other inmates with similar histories.</w:t>
      </w:r>
    </w:p>
    <w:p w:rsidR="00F80378" w:rsidRPr="00086F3A" w:rsidRDefault="00F80378" w:rsidP="00336752">
      <w:pPr>
        <w:pStyle w:val="ListParagraph"/>
        <w:widowControl w:val="0"/>
        <w:numPr>
          <w:ilvl w:val="2"/>
          <w:numId w:val="79"/>
        </w:numPr>
        <w:autoSpaceDE w:val="0"/>
        <w:autoSpaceDN w:val="0"/>
        <w:adjustRightInd w:val="0"/>
        <w:rPr>
          <w:rFonts w:ascii="Arial" w:hAnsi="Arial" w:cs="Arial"/>
        </w:rPr>
      </w:pPr>
      <w:r w:rsidRPr="00086F3A">
        <w:rPr>
          <w:rFonts w:ascii="Arial" w:hAnsi="Arial" w:cs="Arial"/>
        </w:rPr>
        <w:t xml:space="preserve">The disciplinary process </w:t>
      </w:r>
      <w:r w:rsidR="002339C6" w:rsidRPr="00086F3A">
        <w:rPr>
          <w:rFonts w:ascii="Arial" w:hAnsi="Arial" w:cs="Arial"/>
        </w:rPr>
        <w:t>shall</w:t>
      </w:r>
      <w:r w:rsidRPr="00086F3A">
        <w:rPr>
          <w:rFonts w:ascii="Arial" w:hAnsi="Arial" w:cs="Arial"/>
        </w:rPr>
        <w:t xml:space="preserve"> consider whether</w:t>
      </w:r>
      <w:r w:rsidR="008B5214" w:rsidRPr="00086F3A">
        <w:rPr>
          <w:rFonts w:ascii="Arial" w:hAnsi="Arial" w:cs="Arial"/>
        </w:rPr>
        <w:t xml:space="preserve"> an inmate’s mental disability</w:t>
      </w:r>
      <w:r w:rsidRPr="00086F3A">
        <w:rPr>
          <w:rFonts w:ascii="Arial" w:hAnsi="Arial" w:cs="Arial"/>
        </w:rPr>
        <w:t xml:space="preserve"> or mental illness contributed to his or her behavior when determining what type of sanction, if any, should be imposed.</w:t>
      </w:r>
    </w:p>
    <w:p w:rsidR="00F80378" w:rsidRPr="00086F3A" w:rsidRDefault="00F80378" w:rsidP="00336752">
      <w:pPr>
        <w:pStyle w:val="ListParagraph"/>
        <w:widowControl w:val="0"/>
        <w:numPr>
          <w:ilvl w:val="2"/>
          <w:numId w:val="79"/>
        </w:numPr>
        <w:autoSpaceDE w:val="0"/>
        <w:autoSpaceDN w:val="0"/>
        <w:adjustRightInd w:val="0"/>
        <w:rPr>
          <w:rFonts w:ascii="Arial" w:hAnsi="Arial" w:cs="Arial"/>
        </w:rPr>
      </w:pPr>
      <w:r w:rsidRPr="00086F3A">
        <w:rPr>
          <w:rFonts w:ascii="Arial" w:hAnsi="Arial" w:cs="Arial"/>
        </w:rPr>
        <w:t xml:space="preserve">If the facility offers therapy, counseling, or other interventions designed to address and correct underlying reasons or motivations for the abuse, the facility </w:t>
      </w:r>
      <w:r w:rsidR="002339C6" w:rsidRPr="00086F3A">
        <w:rPr>
          <w:rFonts w:ascii="Arial" w:hAnsi="Arial" w:cs="Arial"/>
        </w:rPr>
        <w:t>shall</w:t>
      </w:r>
      <w:r w:rsidRPr="00086F3A">
        <w:rPr>
          <w:rFonts w:ascii="Arial" w:hAnsi="Arial" w:cs="Arial"/>
        </w:rPr>
        <w:t xml:space="preserve"> consider whether to require the offending inmate to participate in such interventions as a condition of access to programming or other benefits.</w:t>
      </w:r>
    </w:p>
    <w:p w:rsidR="00F80378" w:rsidRPr="00086F3A" w:rsidRDefault="004B265F" w:rsidP="00336752">
      <w:pPr>
        <w:pStyle w:val="ListParagraph"/>
        <w:widowControl w:val="0"/>
        <w:numPr>
          <w:ilvl w:val="2"/>
          <w:numId w:val="79"/>
        </w:numPr>
        <w:autoSpaceDE w:val="0"/>
        <w:autoSpaceDN w:val="0"/>
        <w:adjustRightInd w:val="0"/>
        <w:rPr>
          <w:rFonts w:ascii="Arial" w:hAnsi="Arial" w:cs="Arial"/>
        </w:rPr>
      </w:pPr>
      <w:r w:rsidRPr="00086F3A">
        <w:rPr>
          <w:rFonts w:ascii="Arial" w:hAnsi="Arial" w:cs="Arial"/>
        </w:rPr>
        <w:t>[AGENCY]</w:t>
      </w:r>
      <w:r w:rsidR="00F80378" w:rsidRPr="00086F3A">
        <w:rPr>
          <w:rFonts w:ascii="Arial" w:hAnsi="Arial" w:cs="Arial"/>
        </w:rPr>
        <w:t xml:space="preserve"> may discipline an inmate for sexual contact with staff only upon a finding that the staff member did not consent to such contact.</w:t>
      </w:r>
    </w:p>
    <w:p w:rsidR="00F80378" w:rsidRPr="00086F3A" w:rsidRDefault="00F80378" w:rsidP="00336752">
      <w:pPr>
        <w:pStyle w:val="ListParagraph"/>
        <w:widowControl w:val="0"/>
        <w:numPr>
          <w:ilvl w:val="2"/>
          <w:numId w:val="79"/>
        </w:numPr>
        <w:autoSpaceDE w:val="0"/>
        <w:autoSpaceDN w:val="0"/>
        <w:adjustRightInd w:val="0"/>
        <w:rPr>
          <w:rFonts w:ascii="Arial" w:hAnsi="Arial" w:cs="Arial"/>
        </w:rPr>
      </w:pPr>
      <w:r w:rsidRPr="00086F3A">
        <w:rPr>
          <w:rFonts w:ascii="Arial" w:hAnsi="Arial" w:cs="Arial"/>
        </w:rPr>
        <w:t xml:space="preserve">For the purpose of disciplinary action, a report of sexual abuse made in good faith based upon a reasonable belief that the alleged conduct occurred </w:t>
      </w:r>
      <w:r w:rsidR="002339C6" w:rsidRPr="00086F3A">
        <w:rPr>
          <w:rFonts w:ascii="Arial" w:hAnsi="Arial" w:cs="Arial"/>
        </w:rPr>
        <w:t>shall</w:t>
      </w:r>
      <w:r w:rsidRPr="00086F3A">
        <w:rPr>
          <w:rFonts w:ascii="Arial" w:hAnsi="Arial" w:cs="Arial"/>
        </w:rPr>
        <w:t xml:space="preserve"> not constitute falsely reporting an incident, even if an investigation does not establish evidence sufficient to substantiate the allegation.</w:t>
      </w:r>
    </w:p>
    <w:tbl>
      <w:tblPr>
        <w:tblStyle w:val="TableGrid"/>
        <w:tblW w:w="5000" w:type="pct"/>
        <w:tblBorders>
          <w:insideH w:val="none" w:sz="0" w:space="0" w:color="auto"/>
          <w:insideV w:val="none" w:sz="0" w:space="0" w:color="auto"/>
        </w:tblBorders>
        <w:tblLook w:val="04A0"/>
      </w:tblPr>
      <w:tblGrid>
        <w:gridCol w:w="10152"/>
      </w:tblGrid>
      <w:tr w:rsidR="00066C6D" w:rsidRPr="00086F3A" w:rsidTr="00066C6D">
        <w:tc>
          <w:tcPr>
            <w:tcW w:w="5000" w:type="pct"/>
            <w:tcBorders>
              <w:bottom w:val="single" w:sz="4" w:space="0" w:color="auto"/>
            </w:tcBorders>
          </w:tcPr>
          <w:p w:rsidR="00066C6D" w:rsidRPr="00086F3A" w:rsidRDefault="00066C6D" w:rsidP="00066C6D">
            <w:pPr>
              <w:widowControl w:val="0"/>
              <w:autoSpaceDE w:val="0"/>
              <w:autoSpaceDN w:val="0"/>
              <w:adjustRightInd w:val="0"/>
              <w:spacing w:before="240" w:line="360" w:lineRule="auto"/>
              <w:rPr>
                <w:rFonts w:ascii="Arial" w:hAnsi="Arial" w:cs="Arial"/>
                <w:b/>
                <w:color w:val="0070C0"/>
              </w:rPr>
            </w:pPr>
            <w:r w:rsidRPr="00086F3A">
              <w:rPr>
                <w:rFonts w:ascii="Arial" w:hAnsi="Arial" w:cs="Arial"/>
                <w:b/>
                <w:color w:val="0070C0"/>
                <w:sz w:val="24"/>
                <w:szCs w:val="24"/>
              </w:rPr>
              <w:t>Key Implementation Considerations</w:t>
            </w:r>
            <w:r w:rsidRPr="00086F3A">
              <w:rPr>
                <w:rFonts w:ascii="Arial" w:hAnsi="Arial" w:cs="Arial"/>
                <w:b/>
                <w:color w:val="0070C0"/>
              </w:rPr>
              <w:t>:</w:t>
            </w:r>
          </w:p>
        </w:tc>
      </w:tr>
      <w:tr w:rsidR="00066C6D" w:rsidRPr="00086F3A" w:rsidTr="00066C6D">
        <w:tc>
          <w:tcPr>
            <w:tcW w:w="5000" w:type="pct"/>
            <w:tcBorders>
              <w:top w:val="single" w:sz="4" w:space="0" w:color="auto"/>
            </w:tcBorders>
          </w:tcPr>
          <w:p w:rsidR="00066C6D" w:rsidRPr="00086F3A" w:rsidRDefault="00066C6D" w:rsidP="00336752">
            <w:pPr>
              <w:widowControl w:val="0"/>
              <w:numPr>
                <w:ilvl w:val="0"/>
                <w:numId w:val="40"/>
              </w:numPr>
              <w:autoSpaceDE w:val="0"/>
              <w:autoSpaceDN w:val="0"/>
              <w:adjustRightInd w:val="0"/>
              <w:rPr>
                <w:rFonts w:ascii="Arial" w:hAnsi="Arial" w:cs="Arial"/>
                <w:color w:val="0070C0"/>
              </w:rPr>
            </w:pPr>
            <w:r w:rsidRPr="00086F3A">
              <w:rPr>
                <w:rFonts w:ascii="Arial" w:hAnsi="Arial" w:cs="Arial"/>
                <w:color w:val="0070C0"/>
              </w:rPr>
              <w:t>Inmates will be subject to disciplinary sanctions pursuant to a formal disciplinary process if there is an administrative finding that the inmate engaged in inmate-on-inmate sexual abuse or following a criminal finding of guilt for inmate-on-inmate sexual abuse.</w:t>
            </w:r>
          </w:p>
          <w:p w:rsidR="0049534B" w:rsidRPr="00086F3A" w:rsidRDefault="0049534B" w:rsidP="0049534B">
            <w:pPr>
              <w:widowControl w:val="0"/>
              <w:autoSpaceDE w:val="0"/>
              <w:autoSpaceDN w:val="0"/>
              <w:adjustRightInd w:val="0"/>
              <w:ind w:left="720"/>
              <w:rPr>
                <w:rFonts w:ascii="Arial" w:hAnsi="Arial" w:cs="Arial"/>
                <w:color w:val="0070C0"/>
              </w:rPr>
            </w:pPr>
          </w:p>
        </w:tc>
      </w:tr>
      <w:tr w:rsidR="00066C6D" w:rsidRPr="00086F3A" w:rsidTr="00066C6D">
        <w:tc>
          <w:tcPr>
            <w:tcW w:w="5000" w:type="pct"/>
          </w:tcPr>
          <w:p w:rsidR="00066C6D" w:rsidRPr="00086F3A" w:rsidRDefault="00066C6D" w:rsidP="00336752">
            <w:pPr>
              <w:widowControl w:val="0"/>
              <w:numPr>
                <w:ilvl w:val="0"/>
                <w:numId w:val="40"/>
              </w:numPr>
              <w:autoSpaceDE w:val="0"/>
              <w:autoSpaceDN w:val="0"/>
              <w:adjustRightInd w:val="0"/>
              <w:rPr>
                <w:rFonts w:ascii="Arial" w:hAnsi="Arial" w:cs="Arial"/>
                <w:color w:val="0070C0"/>
              </w:rPr>
            </w:pPr>
            <w:r w:rsidRPr="00086F3A">
              <w:rPr>
                <w:rFonts w:ascii="Arial" w:hAnsi="Arial" w:cs="Arial"/>
                <w:color w:val="0070C0"/>
              </w:rPr>
              <w:t>Sanctions must be commensurate with:</w:t>
            </w:r>
          </w:p>
        </w:tc>
      </w:tr>
      <w:tr w:rsidR="00066C6D" w:rsidRPr="00086F3A" w:rsidTr="00066C6D">
        <w:tc>
          <w:tcPr>
            <w:tcW w:w="5000" w:type="pct"/>
          </w:tcPr>
          <w:p w:rsidR="00066C6D" w:rsidRPr="00086F3A" w:rsidRDefault="00066C6D" w:rsidP="00336752">
            <w:pPr>
              <w:widowControl w:val="0"/>
              <w:numPr>
                <w:ilvl w:val="1"/>
                <w:numId w:val="40"/>
              </w:numPr>
              <w:autoSpaceDE w:val="0"/>
              <w:autoSpaceDN w:val="0"/>
              <w:adjustRightInd w:val="0"/>
              <w:rPr>
                <w:rFonts w:ascii="Arial" w:hAnsi="Arial" w:cs="Arial"/>
                <w:color w:val="0070C0"/>
              </w:rPr>
            </w:pPr>
            <w:r w:rsidRPr="00086F3A">
              <w:rPr>
                <w:rFonts w:ascii="Arial" w:hAnsi="Arial" w:cs="Arial"/>
                <w:color w:val="0070C0"/>
              </w:rPr>
              <w:t xml:space="preserve">The nature and circumstances of the abuse committed; </w:t>
            </w:r>
          </w:p>
        </w:tc>
      </w:tr>
      <w:tr w:rsidR="00066C6D" w:rsidRPr="00086F3A" w:rsidTr="00066C6D">
        <w:tc>
          <w:tcPr>
            <w:tcW w:w="5000" w:type="pct"/>
          </w:tcPr>
          <w:p w:rsidR="00066C6D" w:rsidRPr="00086F3A" w:rsidRDefault="00066C6D" w:rsidP="00336752">
            <w:pPr>
              <w:widowControl w:val="0"/>
              <w:numPr>
                <w:ilvl w:val="1"/>
                <w:numId w:val="40"/>
              </w:numPr>
              <w:autoSpaceDE w:val="0"/>
              <w:autoSpaceDN w:val="0"/>
              <w:adjustRightInd w:val="0"/>
              <w:rPr>
                <w:rFonts w:ascii="Arial" w:hAnsi="Arial" w:cs="Arial"/>
                <w:color w:val="0070C0"/>
              </w:rPr>
            </w:pPr>
            <w:r w:rsidRPr="00086F3A">
              <w:rPr>
                <w:rFonts w:ascii="Arial" w:hAnsi="Arial" w:cs="Arial"/>
                <w:color w:val="0070C0"/>
              </w:rPr>
              <w:t xml:space="preserve">The inmate’s disciplinary history; and </w:t>
            </w:r>
          </w:p>
        </w:tc>
      </w:tr>
      <w:tr w:rsidR="00066C6D" w:rsidRPr="00086F3A" w:rsidTr="00066C6D">
        <w:tc>
          <w:tcPr>
            <w:tcW w:w="5000" w:type="pct"/>
          </w:tcPr>
          <w:p w:rsidR="00066C6D" w:rsidRPr="00086F3A" w:rsidRDefault="00066C6D" w:rsidP="00336752">
            <w:pPr>
              <w:widowControl w:val="0"/>
              <w:numPr>
                <w:ilvl w:val="1"/>
                <w:numId w:val="40"/>
              </w:numPr>
              <w:autoSpaceDE w:val="0"/>
              <w:autoSpaceDN w:val="0"/>
              <w:adjustRightInd w:val="0"/>
              <w:rPr>
                <w:rFonts w:ascii="Arial" w:hAnsi="Arial" w:cs="Arial"/>
                <w:color w:val="0070C0"/>
              </w:rPr>
            </w:pPr>
            <w:r w:rsidRPr="00086F3A">
              <w:rPr>
                <w:rFonts w:ascii="Arial" w:hAnsi="Arial" w:cs="Arial"/>
                <w:color w:val="0070C0"/>
              </w:rPr>
              <w:t>The sanctions imposed for comparable offenses by other inmates with similar histories.</w:t>
            </w:r>
          </w:p>
        </w:tc>
      </w:tr>
      <w:tr w:rsidR="00066C6D" w:rsidRPr="00086F3A" w:rsidTr="00066C6D">
        <w:tc>
          <w:tcPr>
            <w:tcW w:w="5000" w:type="pct"/>
          </w:tcPr>
          <w:p w:rsidR="00066C6D" w:rsidRPr="00086F3A" w:rsidRDefault="00066C6D" w:rsidP="00066C6D">
            <w:pPr>
              <w:widowControl w:val="0"/>
              <w:autoSpaceDE w:val="0"/>
              <w:autoSpaceDN w:val="0"/>
              <w:adjustRightInd w:val="0"/>
              <w:rPr>
                <w:rFonts w:ascii="Arial" w:hAnsi="Arial" w:cs="Arial"/>
                <w:color w:val="0070C0"/>
                <w:u w:val="single"/>
              </w:rPr>
            </w:pPr>
          </w:p>
          <w:p w:rsidR="00066C6D" w:rsidRPr="00086F3A" w:rsidRDefault="00066C6D" w:rsidP="00066C6D">
            <w:pPr>
              <w:widowControl w:val="0"/>
              <w:autoSpaceDE w:val="0"/>
              <w:autoSpaceDN w:val="0"/>
              <w:adjustRightInd w:val="0"/>
              <w:rPr>
                <w:rFonts w:ascii="Arial" w:hAnsi="Arial" w:cs="Arial"/>
                <w:color w:val="0070C0"/>
              </w:rPr>
            </w:pPr>
            <w:r w:rsidRPr="00086F3A">
              <w:rPr>
                <w:rFonts w:ascii="Arial" w:hAnsi="Arial" w:cs="Arial"/>
                <w:color w:val="0070C0"/>
                <w:u w:val="single"/>
              </w:rPr>
              <w:t>Note</w:t>
            </w:r>
            <w:r w:rsidRPr="00086F3A">
              <w:rPr>
                <w:rFonts w:ascii="Arial" w:hAnsi="Arial" w:cs="Arial"/>
                <w:color w:val="0070C0"/>
              </w:rPr>
              <w:t>: Whether an inmate’s mental disability or mental illness contributed to his or her behavior should also be considered.</w:t>
            </w:r>
          </w:p>
          <w:p w:rsidR="00066C6D" w:rsidRPr="00086F3A" w:rsidRDefault="00066C6D" w:rsidP="00066C6D">
            <w:pPr>
              <w:widowControl w:val="0"/>
              <w:autoSpaceDE w:val="0"/>
              <w:autoSpaceDN w:val="0"/>
              <w:adjustRightInd w:val="0"/>
              <w:rPr>
                <w:rFonts w:ascii="Arial" w:hAnsi="Arial" w:cs="Arial"/>
                <w:color w:val="0070C0"/>
              </w:rPr>
            </w:pPr>
          </w:p>
        </w:tc>
      </w:tr>
      <w:tr w:rsidR="00066C6D" w:rsidRPr="00086F3A" w:rsidTr="00066C6D">
        <w:tc>
          <w:tcPr>
            <w:tcW w:w="5000" w:type="pct"/>
          </w:tcPr>
          <w:p w:rsidR="00066C6D" w:rsidRPr="00086F3A" w:rsidRDefault="00066C6D" w:rsidP="00336752">
            <w:pPr>
              <w:widowControl w:val="0"/>
              <w:numPr>
                <w:ilvl w:val="0"/>
                <w:numId w:val="40"/>
              </w:numPr>
              <w:autoSpaceDE w:val="0"/>
              <w:autoSpaceDN w:val="0"/>
              <w:adjustRightInd w:val="0"/>
              <w:rPr>
                <w:rFonts w:ascii="Arial" w:hAnsi="Arial" w:cs="Arial"/>
                <w:color w:val="0070C0"/>
              </w:rPr>
            </w:pPr>
            <w:r w:rsidRPr="00086F3A">
              <w:rPr>
                <w:rFonts w:ascii="Arial" w:hAnsi="Arial" w:cs="Arial"/>
                <w:color w:val="0070C0"/>
              </w:rPr>
              <w:t>If the facility offers therapy, counseling, or other interventions to address the underlying reasons for the abuse, it should consider whether to require the offending inmate to participate in such interventions as a condition of access to programming or other benefits.</w:t>
            </w:r>
          </w:p>
          <w:p w:rsidR="0049534B" w:rsidRPr="00086F3A" w:rsidRDefault="0049534B" w:rsidP="0049534B">
            <w:pPr>
              <w:widowControl w:val="0"/>
              <w:autoSpaceDE w:val="0"/>
              <w:autoSpaceDN w:val="0"/>
              <w:adjustRightInd w:val="0"/>
              <w:ind w:left="720"/>
              <w:rPr>
                <w:rFonts w:ascii="Arial" w:hAnsi="Arial" w:cs="Arial"/>
                <w:color w:val="0070C0"/>
              </w:rPr>
            </w:pPr>
          </w:p>
        </w:tc>
      </w:tr>
      <w:tr w:rsidR="00066C6D" w:rsidRPr="00086F3A" w:rsidTr="00066C6D">
        <w:tc>
          <w:tcPr>
            <w:tcW w:w="5000" w:type="pct"/>
          </w:tcPr>
          <w:p w:rsidR="00066C6D" w:rsidRPr="00086F3A" w:rsidRDefault="00066C6D" w:rsidP="00336752">
            <w:pPr>
              <w:widowControl w:val="0"/>
              <w:numPr>
                <w:ilvl w:val="0"/>
                <w:numId w:val="40"/>
              </w:numPr>
              <w:autoSpaceDE w:val="0"/>
              <w:autoSpaceDN w:val="0"/>
              <w:adjustRightInd w:val="0"/>
              <w:rPr>
                <w:rFonts w:ascii="Arial" w:hAnsi="Arial" w:cs="Arial"/>
                <w:color w:val="0070C0"/>
              </w:rPr>
            </w:pPr>
            <w:r w:rsidRPr="00086F3A">
              <w:rPr>
                <w:rFonts w:ascii="Arial" w:hAnsi="Arial" w:cs="Arial"/>
                <w:color w:val="0070C0"/>
              </w:rPr>
              <w:t>The agency may discipline an inmate for sexual contact with staff only upon a finding that the staff member did not consent to such contact.</w:t>
            </w:r>
          </w:p>
          <w:p w:rsidR="0049534B" w:rsidRPr="00086F3A" w:rsidRDefault="0049534B" w:rsidP="0049534B">
            <w:pPr>
              <w:widowControl w:val="0"/>
              <w:autoSpaceDE w:val="0"/>
              <w:autoSpaceDN w:val="0"/>
              <w:adjustRightInd w:val="0"/>
              <w:ind w:left="720"/>
              <w:rPr>
                <w:rFonts w:ascii="Arial" w:hAnsi="Arial" w:cs="Arial"/>
                <w:color w:val="0070C0"/>
              </w:rPr>
            </w:pPr>
          </w:p>
        </w:tc>
      </w:tr>
      <w:tr w:rsidR="00066C6D" w:rsidRPr="00086F3A" w:rsidTr="00066C6D">
        <w:tc>
          <w:tcPr>
            <w:tcW w:w="5000" w:type="pct"/>
          </w:tcPr>
          <w:p w:rsidR="00066C6D" w:rsidRPr="00086F3A" w:rsidRDefault="00066C6D" w:rsidP="00336752">
            <w:pPr>
              <w:widowControl w:val="0"/>
              <w:numPr>
                <w:ilvl w:val="0"/>
                <w:numId w:val="40"/>
              </w:numPr>
              <w:autoSpaceDE w:val="0"/>
              <w:autoSpaceDN w:val="0"/>
              <w:adjustRightInd w:val="0"/>
              <w:rPr>
                <w:rFonts w:ascii="Arial" w:hAnsi="Arial" w:cs="Arial"/>
                <w:color w:val="0070C0"/>
              </w:rPr>
            </w:pPr>
            <w:r w:rsidRPr="00086F3A">
              <w:rPr>
                <w:rFonts w:ascii="Arial" w:hAnsi="Arial" w:cs="Arial"/>
                <w:color w:val="0070C0"/>
              </w:rPr>
              <w:t xml:space="preserve">The agency may prohibit all sexual activity between inmates and may discipline inmates for such activity. An agency may not, however, deem such activity to constitute sexual abuse if it determines that the activity is not coerced. </w:t>
            </w:r>
          </w:p>
          <w:p w:rsidR="0049534B" w:rsidRPr="00086F3A" w:rsidRDefault="0049534B" w:rsidP="0049534B">
            <w:pPr>
              <w:widowControl w:val="0"/>
              <w:autoSpaceDE w:val="0"/>
              <w:autoSpaceDN w:val="0"/>
              <w:adjustRightInd w:val="0"/>
              <w:ind w:left="720"/>
              <w:rPr>
                <w:rFonts w:ascii="Arial" w:hAnsi="Arial" w:cs="Arial"/>
                <w:color w:val="0070C0"/>
              </w:rPr>
            </w:pPr>
          </w:p>
        </w:tc>
      </w:tr>
      <w:tr w:rsidR="00066C6D" w:rsidRPr="00086F3A" w:rsidTr="00066C6D">
        <w:tc>
          <w:tcPr>
            <w:tcW w:w="5000" w:type="pct"/>
          </w:tcPr>
          <w:p w:rsidR="00066C6D" w:rsidRPr="00086F3A" w:rsidRDefault="00066C6D" w:rsidP="00823002">
            <w:pPr>
              <w:widowControl w:val="0"/>
              <w:numPr>
                <w:ilvl w:val="0"/>
                <w:numId w:val="40"/>
              </w:numPr>
              <w:autoSpaceDE w:val="0"/>
              <w:autoSpaceDN w:val="0"/>
              <w:adjustRightInd w:val="0"/>
              <w:rPr>
                <w:rFonts w:ascii="Arial" w:hAnsi="Arial" w:cs="Arial"/>
                <w:color w:val="0070C0"/>
              </w:rPr>
            </w:pPr>
            <w:r w:rsidRPr="00086F3A">
              <w:rPr>
                <w:rFonts w:ascii="Arial" w:hAnsi="Arial" w:cs="Arial"/>
                <w:color w:val="0070C0"/>
              </w:rPr>
              <w:t xml:space="preserve">Discipline for </w:t>
            </w:r>
            <w:r w:rsidR="00823002">
              <w:rPr>
                <w:rFonts w:ascii="Arial" w:hAnsi="Arial" w:cs="Arial"/>
                <w:color w:val="0070C0"/>
              </w:rPr>
              <w:t>reporting sexual a</w:t>
            </w:r>
            <w:r w:rsidRPr="00086F3A">
              <w:rPr>
                <w:rFonts w:ascii="Arial" w:hAnsi="Arial" w:cs="Arial"/>
                <w:color w:val="0070C0"/>
              </w:rPr>
              <w:t>buse:</w:t>
            </w:r>
          </w:p>
        </w:tc>
      </w:tr>
      <w:tr w:rsidR="00066C6D" w:rsidRPr="00086F3A" w:rsidTr="00066C6D">
        <w:tc>
          <w:tcPr>
            <w:tcW w:w="5000" w:type="pct"/>
            <w:tcBorders>
              <w:bottom w:val="single" w:sz="4" w:space="0" w:color="auto"/>
            </w:tcBorders>
          </w:tcPr>
          <w:p w:rsidR="00066C6D" w:rsidRPr="00086F3A" w:rsidRDefault="00066C6D" w:rsidP="00D63368">
            <w:pPr>
              <w:widowControl w:val="0"/>
              <w:numPr>
                <w:ilvl w:val="1"/>
                <w:numId w:val="40"/>
              </w:numPr>
              <w:autoSpaceDE w:val="0"/>
              <w:autoSpaceDN w:val="0"/>
              <w:adjustRightInd w:val="0"/>
              <w:rPr>
                <w:rFonts w:ascii="Arial" w:hAnsi="Arial" w:cs="Arial"/>
                <w:color w:val="0070C0"/>
              </w:rPr>
            </w:pPr>
            <w:r w:rsidRPr="00086F3A">
              <w:rPr>
                <w:rFonts w:ascii="Arial" w:hAnsi="Arial" w:cs="Arial"/>
                <w:color w:val="0070C0"/>
              </w:rPr>
              <w:t xml:space="preserve">If a report of sexual abuse </w:t>
            </w:r>
            <w:r w:rsidR="00D63368">
              <w:rPr>
                <w:rFonts w:ascii="Arial" w:hAnsi="Arial" w:cs="Arial"/>
                <w:color w:val="0070C0"/>
              </w:rPr>
              <w:t xml:space="preserve">is </w:t>
            </w:r>
            <w:r w:rsidRPr="00086F3A">
              <w:rPr>
                <w:rFonts w:ascii="Arial" w:hAnsi="Arial" w:cs="Arial"/>
                <w:color w:val="0070C0"/>
              </w:rPr>
              <w:t>made in good faith</w:t>
            </w:r>
            <w:r w:rsidR="00D63368">
              <w:rPr>
                <w:rFonts w:ascii="Arial" w:hAnsi="Arial" w:cs="Arial"/>
                <w:color w:val="0070C0"/>
              </w:rPr>
              <w:t>,</w:t>
            </w:r>
            <w:r w:rsidRPr="00086F3A">
              <w:rPr>
                <w:rFonts w:ascii="Arial" w:hAnsi="Arial" w:cs="Arial"/>
                <w:color w:val="0070C0"/>
              </w:rPr>
              <w:t xml:space="preserve"> based upon a reasonable belief that the alleged conduct occurred, it will not constitute falsely reporting an incident or lying, even if an investigation does not establish evidence sufficient to substantiate the allegation.</w:t>
            </w:r>
          </w:p>
        </w:tc>
      </w:tr>
      <w:tr w:rsidR="00066C6D" w:rsidRPr="00086F3A" w:rsidTr="00066C6D">
        <w:tc>
          <w:tcPr>
            <w:tcW w:w="5000" w:type="pct"/>
            <w:tcBorders>
              <w:top w:val="single" w:sz="4" w:space="0" w:color="auto"/>
              <w:bottom w:val="single" w:sz="4" w:space="0" w:color="auto"/>
            </w:tcBorders>
          </w:tcPr>
          <w:p w:rsidR="00066C6D" w:rsidRPr="00086F3A" w:rsidRDefault="00066C6D" w:rsidP="00066C6D">
            <w:pPr>
              <w:widowControl w:val="0"/>
              <w:autoSpaceDE w:val="0"/>
              <w:autoSpaceDN w:val="0"/>
              <w:adjustRightInd w:val="0"/>
              <w:spacing w:before="240" w:line="360" w:lineRule="auto"/>
              <w:rPr>
                <w:rFonts w:ascii="Arial" w:hAnsi="Arial" w:cs="Arial"/>
                <w:color w:val="00B050"/>
              </w:rPr>
            </w:pPr>
            <w:r w:rsidRPr="00086F3A">
              <w:rPr>
                <w:rFonts w:ascii="Arial" w:hAnsi="Arial" w:cs="Arial"/>
                <w:b/>
                <w:color w:val="00B050"/>
                <w:sz w:val="24"/>
                <w:szCs w:val="24"/>
              </w:rPr>
              <w:t>Action Steps:</w:t>
            </w:r>
            <w:r w:rsidRPr="00086F3A">
              <w:rPr>
                <w:rFonts w:ascii="Arial" w:hAnsi="Arial" w:cs="Arial"/>
                <w:b/>
                <w:color w:val="00B050"/>
              </w:rPr>
              <w:t xml:space="preserve">  </w:t>
            </w:r>
          </w:p>
        </w:tc>
      </w:tr>
      <w:tr w:rsidR="00066C6D" w:rsidRPr="00086F3A" w:rsidTr="00066C6D">
        <w:tc>
          <w:tcPr>
            <w:tcW w:w="5000" w:type="pct"/>
            <w:tcBorders>
              <w:top w:val="single" w:sz="4" w:space="0" w:color="auto"/>
            </w:tcBorders>
          </w:tcPr>
          <w:p w:rsidR="00066C6D" w:rsidRPr="00086F3A" w:rsidRDefault="00066C6D" w:rsidP="00336752">
            <w:pPr>
              <w:pStyle w:val="ListParagraph"/>
              <w:widowControl w:val="0"/>
              <w:numPr>
                <w:ilvl w:val="0"/>
                <w:numId w:val="105"/>
              </w:numPr>
              <w:autoSpaceDE w:val="0"/>
              <w:autoSpaceDN w:val="0"/>
              <w:adjustRightInd w:val="0"/>
              <w:rPr>
                <w:rFonts w:ascii="Arial" w:hAnsi="Arial" w:cs="Arial"/>
                <w:color w:val="00B050"/>
              </w:rPr>
            </w:pPr>
            <w:r w:rsidRPr="00086F3A">
              <w:rPr>
                <w:rFonts w:ascii="Arial" w:hAnsi="Arial" w:cs="Arial"/>
                <w:color w:val="00B050"/>
              </w:rPr>
              <w:t xml:space="preserve">Create or modify existing disciplinary policies, if needed, and inform inmates of these changes. </w:t>
            </w:r>
          </w:p>
        </w:tc>
      </w:tr>
    </w:tbl>
    <w:p w:rsidR="00066C6D" w:rsidRPr="00086F3A" w:rsidRDefault="00066C6D" w:rsidP="00F80378">
      <w:pPr>
        <w:widowControl w:val="0"/>
        <w:autoSpaceDE w:val="0"/>
        <w:autoSpaceDN w:val="0"/>
        <w:adjustRightInd w:val="0"/>
        <w:rPr>
          <w:rFonts w:ascii="Arial" w:hAnsi="Arial" w:cs="Arial"/>
          <w:color w:val="00B050"/>
        </w:rPr>
      </w:pPr>
    </w:p>
    <w:p w:rsidR="00F00813" w:rsidRPr="00086F3A" w:rsidRDefault="0022207C" w:rsidP="00336752">
      <w:pPr>
        <w:pStyle w:val="ListParagraph"/>
        <w:numPr>
          <w:ilvl w:val="0"/>
          <w:numId w:val="67"/>
        </w:numPr>
        <w:rPr>
          <w:rFonts w:ascii="Arial" w:eastAsia="Calibri" w:hAnsi="Arial" w:cs="Arial"/>
          <w:b/>
          <w:sz w:val="24"/>
          <w:szCs w:val="24"/>
        </w:rPr>
      </w:pPr>
      <w:r w:rsidRPr="00086F3A">
        <w:rPr>
          <w:rFonts w:ascii="Arial" w:eastAsia="Calibri" w:hAnsi="Arial" w:cs="Arial"/>
          <w:b/>
          <w:sz w:val="24"/>
          <w:szCs w:val="24"/>
        </w:rPr>
        <w:t>Notifying Other Confinement Agencies [§ 115.63]</w:t>
      </w:r>
    </w:p>
    <w:p w:rsidR="00F00813" w:rsidRPr="00086F3A" w:rsidRDefault="00F00813" w:rsidP="00F00813">
      <w:pPr>
        <w:pStyle w:val="ListParagraph"/>
        <w:ind w:left="1080"/>
        <w:rPr>
          <w:rFonts w:ascii="Arial" w:eastAsia="Calibri" w:hAnsi="Arial" w:cs="Arial"/>
          <w:b/>
          <w:sz w:val="24"/>
          <w:szCs w:val="24"/>
        </w:rPr>
      </w:pPr>
    </w:p>
    <w:p w:rsidR="00F00813" w:rsidRPr="00086F3A" w:rsidRDefault="0022207C" w:rsidP="00336752">
      <w:pPr>
        <w:pStyle w:val="ListParagraph"/>
        <w:numPr>
          <w:ilvl w:val="1"/>
          <w:numId w:val="67"/>
        </w:numPr>
        <w:rPr>
          <w:rFonts w:ascii="Arial" w:eastAsia="Calibri" w:hAnsi="Arial" w:cs="Arial"/>
          <w:b/>
          <w:sz w:val="24"/>
          <w:szCs w:val="24"/>
        </w:rPr>
      </w:pPr>
      <w:r w:rsidRPr="00086F3A">
        <w:rPr>
          <w:rFonts w:ascii="Arial" w:eastAsia="Calibri" w:hAnsi="Arial" w:cs="Arial"/>
        </w:rPr>
        <w:t>Upon [AGENCY] receiving an allegation that an inmate was sexually abused while confined at another facility, the head of [AGENCY] shall notify the head of the facility or agency where the alleged abuse occurred.</w:t>
      </w:r>
    </w:p>
    <w:p w:rsidR="00F00813" w:rsidRPr="00086F3A" w:rsidRDefault="00F00813" w:rsidP="00F00813">
      <w:pPr>
        <w:pStyle w:val="ListParagraph"/>
        <w:ind w:left="1080"/>
        <w:rPr>
          <w:rFonts w:ascii="Arial" w:eastAsia="Calibri" w:hAnsi="Arial" w:cs="Arial"/>
          <w:b/>
          <w:sz w:val="24"/>
          <w:szCs w:val="24"/>
        </w:rPr>
      </w:pPr>
    </w:p>
    <w:p w:rsidR="00F00813" w:rsidRPr="00086F3A" w:rsidRDefault="0022207C" w:rsidP="00336752">
      <w:pPr>
        <w:pStyle w:val="ListParagraph"/>
        <w:numPr>
          <w:ilvl w:val="1"/>
          <w:numId w:val="67"/>
        </w:numPr>
        <w:rPr>
          <w:rFonts w:ascii="Arial" w:eastAsia="Calibri" w:hAnsi="Arial" w:cs="Arial"/>
          <w:b/>
          <w:sz w:val="24"/>
          <w:szCs w:val="24"/>
        </w:rPr>
      </w:pPr>
      <w:r w:rsidRPr="00086F3A">
        <w:rPr>
          <w:rFonts w:ascii="Arial" w:eastAsia="Calibri" w:hAnsi="Arial" w:cs="Arial"/>
        </w:rPr>
        <w:t>Such notification shall be provided as soon as possible, but no later than 72 hours after receiving the allegation</w:t>
      </w:r>
      <w:r w:rsidR="00F00813" w:rsidRPr="00086F3A">
        <w:rPr>
          <w:rFonts w:ascii="Arial" w:eastAsia="Calibri" w:hAnsi="Arial" w:cs="Arial"/>
        </w:rPr>
        <w:t>.</w:t>
      </w:r>
    </w:p>
    <w:p w:rsidR="00F00813" w:rsidRPr="00086F3A" w:rsidRDefault="00F00813" w:rsidP="00F00813">
      <w:pPr>
        <w:pStyle w:val="ListParagraph"/>
        <w:rPr>
          <w:rFonts w:ascii="Arial" w:eastAsia="Calibri" w:hAnsi="Arial" w:cs="Arial"/>
        </w:rPr>
      </w:pPr>
    </w:p>
    <w:p w:rsidR="0022207C" w:rsidRPr="00086F3A" w:rsidRDefault="0022207C" w:rsidP="00336752">
      <w:pPr>
        <w:pStyle w:val="ListParagraph"/>
        <w:numPr>
          <w:ilvl w:val="1"/>
          <w:numId w:val="67"/>
        </w:numPr>
        <w:rPr>
          <w:rFonts w:ascii="Arial" w:eastAsia="Calibri" w:hAnsi="Arial" w:cs="Arial"/>
          <w:b/>
          <w:sz w:val="24"/>
          <w:szCs w:val="24"/>
        </w:rPr>
      </w:pPr>
      <w:r w:rsidRPr="00086F3A">
        <w:rPr>
          <w:rFonts w:ascii="Arial" w:eastAsia="Calibri" w:hAnsi="Arial" w:cs="Arial"/>
        </w:rPr>
        <w:t xml:space="preserve"> [AGENCY] shall document that it has provided such notification.</w:t>
      </w:r>
    </w:p>
    <w:tbl>
      <w:tblPr>
        <w:tblStyle w:val="TableGrid"/>
        <w:tblW w:w="0" w:type="auto"/>
        <w:tblBorders>
          <w:insideH w:val="none" w:sz="0" w:space="0" w:color="auto"/>
          <w:insideV w:val="none" w:sz="0" w:space="0" w:color="auto"/>
        </w:tblBorders>
        <w:tblLook w:val="04A0"/>
      </w:tblPr>
      <w:tblGrid>
        <w:gridCol w:w="10152"/>
      </w:tblGrid>
      <w:tr w:rsidR="00066C6D" w:rsidRPr="00086F3A" w:rsidTr="00066C6D">
        <w:tc>
          <w:tcPr>
            <w:tcW w:w="10152" w:type="dxa"/>
            <w:tcBorders>
              <w:bottom w:val="single" w:sz="4" w:space="0" w:color="auto"/>
            </w:tcBorders>
          </w:tcPr>
          <w:p w:rsidR="00066C6D" w:rsidRPr="00086F3A" w:rsidRDefault="00066C6D" w:rsidP="00066C6D">
            <w:pPr>
              <w:spacing w:before="240" w:line="360" w:lineRule="auto"/>
              <w:rPr>
                <w:rFonts w:ascii="Arial" w:eastAsia="Calibri" w:hAnsi="Arial" w:cs="Arial"/>
                <w:b/>
                <w:color w:val="0070C0"/>
                <w:sz w:val="24"/>
                <w:szCs w:val="24"/>
              </w:rPr>
            </w:pPr>
            <w:r w:rsidRPr="00086F3A">
              <w:rPr>
                <w:rFonts w:ascii="Arial" w:eastAsia="Calibri" w:hAnsi="Arial" w:cs="Arial"/>
                <w:b/>
                <w:color w:val="0070C0"/>
                <w:sz w:val="24"/>
                <w:szCs w:val="24"/>
              </w:rPr>
              <w:t>Key Implementation Considerations:</w:t>
            </w:r>
          </w:p>
        </w:tc>
      </w:tr>
      <w:tr w:rsidR="00066C6D" w:rsidRPr="00086F3A" w:rsidTr="00066C6D">
        <w:tc>
          <w:tcPr>
            <w:tcW w:w="10152" w:type="dxa"/>
            <w:tcBorders>
              <w:top w:val="single" w:sz="4" w:space="0" w:color="auto"/>
            </w:tcBorders>
          </w:tcPr>
          <w:p w:rsidR="00066C6D" w:rsidRPr="00086F3A" w:rsidRDefault="00066C6D" w:rsidP="00336752">
            <w:pPr>
              <w:pStyle w:val="ListParagraph"/>
              <w:numPr>
                <w:ilvl w:val="0"/>
                <w:numId w:val="47"/>
              </w:numPr>
              <w:rPr>
                <w:rFonts w:ascii="Arial" w:eastAsia="Calibri" w:hAnsi="Arial" w:cs="Arial"/>
                <w:color w:val="0070C0"/>
              </w:rPr>
            </w:pPr>
            <w:r w:rsidRPr="00086F3A">
              <w:rPr>
                <w:rFonts w:ascii="Arial" w:eastAsia="Calibri" w:hAnsi="Arial" w:cs="Arial"/>
                <w:color w:val="0070C0"/>
              </w:rPr>
              <w:t>When an agency receives an allegation that an inmate was sexually abused while confined at another facility, the head of the agency must notify the head of the facility where the alleged abuse occurred.</w:t>
            </w:r>
          </w:p>
        </w:tc>
      </w:tr>
      <w:tr w:rsidR="00066C6D" w:rsidRPr="00086F3A" w:rsidTr="00066C6D">
        <w:tc>
          <w:tcPr>
            <w:tcW w:w="10152" w:type="dxa"/>
          </w:tcPr>
          <w:p w:rsidR="00066C6D" w:rsidRPr="00086F3A" w:rsidRDefault="00066C6D" w:rsidP="00336752">
            <w:pPr>
              <w:pStyle w:val="ListParagraph"/>
              <w:numPr>
                <w:ilvl w:val="1"/>
                <w:numId w:val="47"/>
              </w:numPr>
              <w:rPr>
                <w:rFonts w:ascii="Arial" w:eastAsia="Calibri" w:hAnsi="Arial" w:cs="Arial"/>
                <w:color w:val="0070C0"/>
              </w:rPr>
            </w:pPr>
            <w:r w:rsidRPr="00086F3A">
              <w:rPr>
                <w:rFonts w:ascii="Arial" w:eastAsia="Calibri" w:hAnsi="Arial" w:cs="Arial"/>
                <w:color w:val="0070C0"/>
              </w:rPr>
              <w:t>The notification must occur as soon as possible, but no later than 72 hours after receiving the allegation.</w:t>
            </w:r>
          </w:p>
        </w:tc>
      </w:tr>
      <w:tr w:rsidR="00066C6D" w:rsidRPr="00086F3A" w:rsidTr="00066C6D">
        <w:tc>
          <w:tcPr>
            <w:tcW w:w="10152" w:type="dxa"/>
            <w:tcBorders>
              <w:bottom w:val="single" w:sz="4" w:space="0" w:color="auto"/>
            </w:tcBorders>
          </w:tcPr>
          <w:p w:rsidR="00066C6D" w:rsidRPr="00086F3A" w:rsidRDefault="00066C6D" w:rsidP="00336752">
            <w:pPr>
              <w:pStyle w:val="ListParagraph"/>
              <w:numPr>
                <w:ilvl w:val="1"/>
                <w:numId w:val="47"/>
              </w:numPr>
              <w:rPr>
                <w:rFonts w:ascii="Arial" w:eastAsia="Calibri" w:hAnsi="Arial" w:cs="Arial"/>
                <w:color w:val="0070C0"/>
              </w:rPr>
            </w:pPr>
            <w:r w:rsidRPr="00086F3A">
              <w:rPr>
                <w:rFonts w:ascii="Arial" w:eastAsia="Calibri" w:hAnsi="Arial" w:cs="Arial"/>
                <w:color w:val="0070C0"/>
              </w:rPr>
              <w:t>The agency must document that it has provided the notification.</w:t>
            </w:r>
          </w:p>
        </w:tc>
      </w:tr>
      <w:tr w:rsidR="00066C6D" w:rsidRPr="00086F3A" w:rsidTr="00066C6D">
        <w:tc>
          <w:tcPr>
            <w:tcW w:w="10152" w:type="dxa"/>
            <w:tcBorders>
              <w:top w:val="single" w:sz="4" w:space="0" w:color="auto"/>
              <w:bottom w:val="single" w:sz="4" w:space="0" w:color="auto"/>
            </w:tcBorders>
          </w:tcPr>
          <w:p w:rsidR="00066C6D" w:rsidRPr="00086F3A" w:rsidRDefault="00066C6D" w:rsidP="00066C6D">
            <w:pPr>
              <w:spacing w:before="240" w:line="360" w:lineRule="auto"/>
              <w:rPr>
                <w:rFonts w:ascii="Arial" w:eastAsia="Calibri" w:hAnsi="Arial" w:cs="Arial"/>
                <w:b/>
                <w:color w:val="00B050"/>
                <w:sz w:val="24"/>
                <w:szCs w:val="24"/>
              </w:rPr>
            </w:pPr>
            <w:r w:rsidRPr="00086F3A">
              <w:rPr>
                <w:rFonts w:ascii="Arial" w:eastAsia="Calibri" w:hAnsi="Arial" w:cs="Arial"/>
                <w:b/>
                <w:color w:val="00B050"/>
                <w:sz w:val="24"/>
                <w:szCs w:val="24"/>
              </w:rPr>
              <w:t>Action Steps:</w:t>
            </w:r>
          </w:p>
        </w:tc>
      </w:tr>
      <w:tr w:rsidR="00066C6D" w:rsidRPr="00086F3A" w:rsidTr="00066C6D">
        <w:tc>
          <w:tcPr>
            <w:tcW w:w="10152" w:type="dxa"/>
            <w:tcBorders>
              <w:top w:val="single" w:sz="4" w:space="0" w:color="auto"/>
            </w:tcBorders>
          </w:tcPr>
          <w:p w:rsidR="00066C6D" w:rsidRPr="00086F3A" w:rsidRDefault="00066C6D" w:rsidP="00823002">
            <w:pPr>
              <w:pStyle w:val="ListParagraph"/>
              <w:numPr>
                <w:ilvl w:val="0"/>
                <w:numId w:val="47"/>
              </w:numPr>
              <w:rPr>
                <w:rFonts w:ascii="Arial" w:eastAsia="Calibri" w:hAnsi="Arial" w:cs="Arial"/>
                <w:color w:val="00B050"/>
              </w:rPr>
            </w:pPr>
            <w:r w:rsidRPr="00086F3A">
              <w:rPr>
                <w:rFonts w:ascii="Arial" w:eastAsia="Calibri" w:hAnsi="Arial" w:cs="Arial"/>
                <w:color w:val="00B050"/>
              </w:rPr>
              <w:t xml:space="preserve">Establish or modify procedures, as needed, to </w:t>
            </w:r>
            <w:r w:rsidR="00823002">
              <w:rPr>
                <w:rFonts w:ascii="Arial" w:eastAsia="Calibri" w:hAnsi="Arial" w:cs="Arial"/>
                <w:color w:val="00B050"/>
              </w:rPr>
              <w:t xml:space="preserve">notify other agencies if an inmate alleges sexual abuse at another facility. </w:t>
            </w:r>
          </w:p>
        </w:tc>
      </w:tr>
    </w:tbl>
    <w:p w:rsidR="0022207C" w:rsidRPr="00086F3A" w:rsidRDefault="0022207C" w:rsidP="0022207C">
      <w:pPr>
        <w:rPr>
          <w:rFonts w:ascii="Arial" w:eastAsia="Calibri" w:hAnsi="Arial" w:cs="Arial"/>
          <w:b/>
        </w:rPr>
      </w:pPr>
      <w:r w:rsidRPr="00086F3A">
        <w:rPr>
          <w:rFonts w:ascii="Arial" w:eastAsia="Calibri" w:hAnsi="Arial" w:cs="Arial"/>
          <w:b/>
        </w:rPr>
        <w:br w:type="page"/>
      </w:r>
    </w:p>
    <w:p w:rsidR="00DB30BC" w:rsidRPr="00086F3A" w:rsidRDefault="00D618C2" w:rsidP="00DB30BC">
      <w:pPr>
        <w:rPr>
          <w:rFonts w:ascii="Arial" w:eastAsia="Calibri" w:hAnsi="Arial" w:cs="Arial"/>
          <w:b/>
          <w:sz w:val="28"/>
          <w:szCs w:val="28"/>
        </w:rPr>
      </w:pPr>
      <w:r w:rsidRPr="00086F3A">
        <w:rPr>
          <w:rFonts w:ascii="Arial" w:eastAsia="Calibri" w:hAnsi="Arial" w:cs="Arial"/>
          <w:b/>
          <w:sz w:val="28"/>
          <w:szCs w:val="28"/>
        </w:rPr>
        <w:t>6</w:t>
      </w:r>
      <w:r w:rsidR="00DB30BC" w:rsidRPr="00086F3A">
        <w:rPr>
          <w:rFonts w:ascii="Arial" w:eastAsia="Calibri" w:hAnsi="Arial" w:cs="Arial"/>
          <w:b/>
          <w:sz w:val="28"/>
          <w:szCs w:val="28"/>
        </w:rPr>
        <w:t>.</w:t>
      </w:r>
      <w:r w:rsidR="00F00813" w:rsidRPr="00086F3A">
        <w:rPr>
          <w:rFonts w:ascii="Arial" w:eastAsia="Calibri" w:hAnsi="Arial" w:cs="Arial"/>
          <w:b/>
          <w:sz w:val="28"/>
          <w:szCs w:val="28"/>
        </w:rPr>
        <w:t xml:space="preserve"> </w:t>
      </w:r>
      <w:r w:rsidR="00DB30BC" w:rsidRPr="00086F3A">
        <w:rPr>
          <w:rFonts w:ascii="Arial" w:eastAsia="Calibri" w:hAnsi="Arial" w:cs="Arial"/>
          <w:b/>
          <w:sz w:val="28"/>
          <w:szCs w:val="28"/>
        </w:rPr>
        <w:t xml:space="preserve"> </w:t>
      </w:r>
      <w:r w:rsidR="00B802E7">
        <w:rPr>
          <w:rFonts w:ascii="Arial" w:eastAsia="Calibri" w:hAnsi="Arial" w:cs="Arial"/>
          <w:b/>
          <w:sz w:val="28"/>
          <w:szCs w:val="28"/>
        </w:rPr>
        <w:t xml:space="preserve">STAFF </w:t>
      </w:r>
      <w:r w:rsidR="00DB30BC" w:rsidRPr="00086F3A">
        <w:rPr>
          <w:rFonts w:ascii="Arial" w:eastAsia="Calibri" w:hAnsi="Arial" w:cs="Arial"/>
          <w:b/>
          <w:sz w:val="28"/>
          <w:szCs w:val="28"/>
        </w:rPr>
        <w:t xml:space="preserve">TRAINING AND </w:t>
      </w:r>
      <w:r w:rsidR="00B802E7">
        <w:rPr>
          <w:rFonts w:ascii="Arial" w:eastAsia="Calibri" w:hAnsi="Arial" w:cs="Arial"/>
          <w:b/>
          <w:sz w:val="28"/>
          <w:szCs w:val="28"/>
        </w:rPr>
        <w:t xml:space="preserve">INMATE </w:t>
      </w:r>
      <w:r w:rsidR="00DB30BC" w:rsidRPr="00086F3A">
        <w:rPr>
          <w:rFonts w:ascii="Arial" w:eastAsia="Calibri" w:hAnsi="Arial" w:cs="Arial"/>
          <w:b/>
          <w:sz w:val="28"/>
          <w:szCs w:val="28"/>
        </w:rPr>
        <w:t>EDUCATION</w:t>
      </w:r>
    </w:p>
    <w:p w:rsidR="00DB30BC" w:rsidRPr="00086F3A" w:rsidRDefault="00DB30BC" w:rsidP="00F00813">
      <w:pPr>
        <w:spacing w:after="0" w:line="240" w:lineRule="auto"/>
        <w:rPr>
          <w:rFonts w:ascii="Arial" w:eastAsia="Calibri" w:hAnsi="Arial" w:cs="Arial"/>
        </w:rPr>
      </w:pPr>
      <w:r w:rsidRPr="00086F3A">
        <w:rPr>
          <w:rFonts w:ascii="Arial" w:eastAsia="Calibri" w:hAnsi="Arial" w:cs="Arial"/>
        </w:rPr>
        <w:t>[</w:t>
      </w:r>
      <w:r w:rsidR="007D5DD7" w:rsidRPr="00086F3A">
        <w:rPr>
          <w:rFonts w:ascii="Arial" w:eastAsia="Calibri" w:hAnsi="Arial" w:cs="Arial"/>
        </w:rPr>
        <w:t>AGENCY</w:t>
      </w:r>
      <w:r w:rsidRPr="00086F3A">
        <w:rPr>
          <w:rFonts w:ascii="Arial" w:eastAsia="Calibri" w:hAnsi="Arial" w:cs="Arial"/>
        </w:rPr>
        <w:t>] is committed to communicating to the inmates at its jail, to its employees, and to contractors and volunteers, the following</w:t>
      </w:r>
      <w:r w:rsidR="00041720" w:rsidRPr="00086F3A">
        <w:rPr>
          <w:rFonts w:ascii="Arial" w:eastAsia="Calibri" w:hAnsi="Arial" w:cs="Arial"/>
        </w:rPr>
        <w:t xml:space="preserve"> information through the training, education and orientation programs described in this section</w:t>
      </w:r>
      <w:r w:rsidRPr="00086F3A">
        <w:rPr>
          <w:rFonts w:ascii="Arial" w:eastAsia="Calibri" w:hAnsi="Arial" w:cs="Arial"/>
        </w:rPr>
        <w:t>:</w:t>
      </w:r>
    </w:p>
    <w:p w:rsidR="00250C9C" w:rsidRPr="00086F3A" w:rsidRDefault="00DB30BC" w:rsidP="00F00813">
      <w:pPr>
        <w:numPr>
          <w:ilvl w:val="0"/>
          <w:numId w:val="2"/>
        </w:numPr>
        <w:spacing w:after="0" w:line="240" w:lineRule="auto"/>
        <w:rPr>
          <w:rFonts w:ascii="Arial" w:eastAsia="Calibri" w:hAnsi="Arial" w:cs="Arial"/>
        </w:rPr>
      </w:pPr>
      <w:r w:rsidRPr="00086F3A">
        <w:rPr>
          <w:rFonts w:ascii="Arial" w:eastAsia="Calibri" w:hAnsi="Arial" w:cs="Arial"/>
        </w:rPr>
        <w:t>[</w:t>
      </w:r>
      <w:r w:rsidR="007D5DD7" w:rsidRPr="00086F3A">
        <w:rPr>
          <w:rFonts w:ascii="Arial" w:eastAsia="Calibri" w:hAnsi="Arial" w:cs="Arial"/>
        </w:rPr>
        <w:t>AGENCY’S</w:t>
      </w:r>
      <w:r w:rsidRPr="00086F3A">
        <w:rPr>
          <w:rFonts w:ascii="Arial" w:eastAsia="Calibri" w:hAnsi="Arial" w:cs="Arial"/>
        </w:rPr>
        <w:t xml:space="preserve">] zero tolerance policy; </w:t>
      </w:r>
    </w:p>
    <w:p w:rsidR="00250C9C" w:rsidRPr="00086F3A" w:rsidRDefault="00DB30BC" w:rsidP="00F00813">
      <w:pPr>
        <w:numPr>
          <w:ilvl w:val="0"/>
          <w:numId w:val="2"/>
        </w:numPr>
        <w:spacing w:after="0" w:line="240" w:lineRule="auto"/>
        <w:rPr>
          <w:rFonts w:ascii="Arial" w:eastAsia="Calibri" w:hAnsi="Arial" w:cs="Arial"/>
        </w:rPr>
      </w:pPr>
      <w:r w:rsidRPr="00086F3A">
        <w:rPr>
          <w:rFonts w:ascii="Arial" w:eastAsia="Calibri" w:hAnsi="Arial" w:cs="Arial"/>
        </w:rPr>
        <w:t>[</w:t>
      </w:r>
      <w:r w:rsidR="007D5DD7" w:rsidRPr="00086F3A">
        <w:rPr>
          <w:rFonts w:ascii="Arial" w:eastAsia="Calibri" w:hAnsi="Arial" w:cs="Arial"/>
        </w:rPr>
        <w:t>AGENCY’S</w:t>
      </w:r>
      <w:r w:rsidRPr="00086F3A">
        <w:rPr>
          <w:rFonts w:ascii="Arial" w:eastAsia="Calibri" w:hAnsi="Arial" w:cs="Arial"/>
        </w:rPr>
        <w:t xml:space="preserve">] </w:t>
      </w:r>
      <w:r w:rsidR="00F46E9E" w:rsidRPr="00086F3A">
        <w:rPr>
          <w:rFonts w:ascii="Arial" w:eastAsia="Calibri" w:hAnsi="Arial" w:cs="Arial"/>
        </w:rPr>
        <w:t>policies</w:t>
      </w:r>
      <w:r w:rsidRPr="00086F3A">
        <w:rPr>
          <w:rFonts w:ascii="Arial" w:eastAsia="Calibri" w:hAnsi="Arial" w:cs="Arial"/>
        </w:rPr>
        <w:t xml:space="preserve"> to prevent, detect</w:t>
      </w:r>
      <w:r w:rsidR="00665A07">
        <w:rPr>
          <w:rFonts w:ascii="Arial" w:eastAsia="Calibri" w:hAnsi="Arial" w:cs="Arial"/>
        </w:rPr>
        <w:t>,</w:t>
      </w:r>
      <w:r w:rsidRPr="00086F3A">
        <w:rPr>
          <w:rFonts w:ascii="Arial" w:eastAsia="Calibri" w:hAnsi="Arial" w:cs="Arial"/>
        </w:rPr>
        <w:t xml:space="preserve"> and respond to sexual abuse and sexual harassment; and</w:t>
      </w:r>
    </w:p>
    <w:p w:rsidR="00250C9C" w:rsidRPr="00086F3A" w:rsidRDefault="00DB30BC" w:rsidP="00F00813">
      <w:pPr>
        <w:numPr>
          <w:ilvl w:val="0"/>
          <w:numId w:val="2"/>
        </w:numPr>
        <w:spacing w:after="0" w:line="240" w:lineRule="auto"/>
        <w:contextualSpacing/>
        <w:rPr>
          <w:rFonts w:ascii="Arial" w:eastAsia="Calibri" w:hAnsi="Arial" w:cs="Arial"/>
        </w:rPr>
      </w:pPr>
      <w:r w:rsidRPr="00086F3A">
        <w:rPr>
          <w:rFonts w:ascii="Arial" w:eastAsia="Calibri" w:hAnsi="Arial" w:cs="Arial"/>
        </w:rPr>
        <w:t>Other rights and obligations under this policy</w:t>
      </w:r>
      <w:r w:rsidR="00041720" w:rsidRPr="00086F3A">
        <w:rPr>
          <w:rFonts w:ascii="Arial" w:eastAsia="Calibri" w:hAnsi="Arial" w:cs="Arial"/>
        </w:rPr>
        <w:t>.</w:t>
      </w:r>
    </w:p>
    <w:p w:rsidR="00041720" w:rsidRPr="00086F3A" w:rsidRDefault="00041720" w:rsidP="00F00813">
      <w:pPr>
        <w:spacing w:after="0"/>
        <w:ind w:left="720"/>
        <w:contextualSpacing/>
        <w:rPr>
          <w:rFonts w:ascii="Arial" w:eastAsia="Calibri" w:hAnsi="Arial" w:cs="Arial"/>
        </w:rPr>
      </w:pPr>
    </w:p>
    <w:p w:rsidR="00DB30BC" w:rsidRPr="00086F3A" w:rsidRDefault="00DB30BC" w:rsidP="00336752">
      <w:pPr>
        <w:pStyle w:val="ListParagraph"/>
        <w:numPr>
          <w:ilvl w:val="0"/>
          <w:numId w:val="80"/>
        </w:numPr>
        <w:spacing w:after="100" w:afterAutospacing="1"/>
        <w:rPr>
          <w:rFonts w:ascii="Arial" w:eastAsia="Calibri" w:hAnsi="Arial" w:cs="Arial"/>
          <w:b/>
          <w:sz w:val="24"/>
          <w:szCs w:val="24"/>
        </w:rPr>
      </w:pPr>
      <w:r w:rsidRPr="00086F3A">
        <w:rPr>
          <w:rFonts w:ascii="Arial" w:eastAsia="Calibri" w:hAnsi="Arial" w:cs="Arial"/>
          <w:b/>
          <w:sz w:val="24"/>
          <w:szCs w:val="24"/>
        </w:rPr>
        <w:t>Employee Training [§</w:t>
      </w:r>
      <w:r w:rsidR="007A23E5">
        <w:rPr>
          <w:rFonts w:ascii="Arial" w:eastAsia="Calibri" w:hAnsi="Arial" w:cs="Arial"/>
          <w:b/>
          <w:sz w:val="24"/>
          <w:szCs w:val="24"/>
        </w:rPr>
        <w:t xml:space="preserve"> </w:t>
      </w:r>
      <w:r w:rsidRPr="00086F3A">
        <w:rPr>
          <w:rFonts w:ascii="Arial" w:eastAsia="Calibri" w:hAnsi="Arial" w:cs="Arial"/>
          <w:b/>
          <w:sz w:val="24"/>
          <w:szCs w:val="24"/>
        </w:rPr>
        <w:t xml:space="preserve">115.31]   </w:t>
      </w:r>
    </w:p>
    <w:p w:rsidR="00F00813" w:rsidRPr="00086F3A" w:rsidRDefault="00F00813" w:rsidP="00F00813">
      <w:pPr>
        <w:pStyle w:val="ListParagraph"/>
        <w:ind w:left="1080"/>
        <w:rPr>
          <w:rFonts w:ascii="Arial" w:eastAsia="Calibri" w:hAnsi="Arial" w:cs="Arial"/>
        </w:rPr>
      </w:pPr>
    </w:p>
    <w:p w:rsidR="00F00813" w:rsidRPr="00086F3A" w:rsidRDefault="00DB30BC" w:rsidP="00336752">
      <w:pPr>
        <w:pStyle w:val="ListParagraph"/>
        <w:numPr>
          <w:ilvl w:val="1"/>
          <w:numId w:val="49"/>
        </w:numPr>
        <w:rPr>
          <w:rFonts w:ascii="Arial" w:eastAsia="Calibri" w:hAnsi="Arial" w:cs="Arial"/>
        </w:rPr>
      </w:pPr>
      <w:r w:rsidRPr="00086F3A">
        <w:rPr>
          <w:rFonts w:ascii="Arial" w:eastAsia="Calibri" w:hAnsi="Arial" w:cs="Arial"/>
        </w:rPr>
        <w:t>[</w:t>
      </w:r>
      <w:r w:rsidR="007D5DD7" w:rsidRPr="00086F3A">
        <w:rPr>
          <w:rFonts w:ascii="Arial" w:eastAsia="Calibri" w:hAnsi="Arial" w:cs="Arial"/>
        </w:rPr>
        <w:t>AGENCY</w:t>
      </w:r>
      <w:r w:rsidRPr="00086F3A">
        <w:rPr>
          <w:rFonts w:ascii="Arial" w:eastAsia="Calibri" w:hAnsi="Arial" w:cs="Arial"/>
        </w:rPr>
        <w:t xml:space="preserve">] </w:t>
      </w:r>
      <w:r w:rsidR="002339C6" w:rsidRPr="00086F3A">
        <w:rPr>
          <w:rFonts w:ascii="Arial" w:eastAsia="Calibri" w:hAnsi="Arial" w:cs="Arial"/>
        </w:rPr>
        <w:t>shall</w:t>
      </w:r>
      <w:r w:rsidRPr="00086F3A">
        <w:rPr>
          <w:rFonts w:ascii="Arial" w:eastAsia="Calibri" w:hAnsi="Arial" w:cs="Arial"/>
        </w:rPr>
        <w:t xml:space="preserve"> train all employees who may have contact with inmates on:</w:t>
      </w:r>
    </w:p>
    <w:p w:rsidR="00DB30BC" w:rsidRPr="00086F3A" w:rsidRDefault="007D5DD7" w:rsidP="00336752">
      <w:pPr>
        <w:pStyle w:val="ListParagraph"/>
        <w:numPr>
          <w:ilvl w:val="2"/>
          <w:numId w:val="81"/>
        </w:numPr>
        <w:rPr>
          <w:rFonts w:ascii="Arial" w:eastAsia="Calibri" w:hAnsi="Arial" w:cs="Arial"/>
        </w:rPr>
      </w:pPr>
      <w:r w:rsidRPr="00086F3A">
        <w:rPr>
          <w:rFonts w:ascii="Arial" w:eastAsia="Calibri" w:hAnsi="Arial" w:cs="Arial"/>
        </w:rPr>
        <w:t>Its</w:t>
      </w:r>
      <w:r w:rsidR="00DB30BC" w:rsidRPr="00086F3A">
        <w:rPr>
          <w:rFonts w:ascii="Arial" w:eastAsia="Calibri" w:hAnsi="Arial" w:cs="Arial"/>
        </w:rPr>
        <w:t xml:space="preserve"> zero-tolerance policy for sexual abuse, sexual harassment and retaliation;</w:t>
      </w:r>
    </w:p>
    <w:p w:rsidR="00DB30BC" w:rsidRPr="00086F3A" w:rsidRDefault="00DB30BC" w:rsidP="00336752">
      <w:pPr>
        <w:pStyle w:val="ListParagraph"/>
        <w:numPr>
          <w:ilvl w:val="2"/>
          <w:numId w:val="81"/>
        </w:numPr>
        <w:rPr>
          <w:rFonts w:ascii="Arial" w:eastAsia="Calibri" w:hAnsi="Arial" w:cs="Arial"/>
        </w:rPr>
      </w:pPr>
      <w:r w:rsidRPr="00086F3A">
        <w:rPr>
          <w:rFonts w:ascii="Arial" w:eastAsia="Calibri" w:hAnsi="Arial" w:cs="Arial"/>
        </w:rPr>
        <w:t>How to fulfill their responsibilities regarding prevention, detection, reporting, and response to sexual abuse and sexual harassment;</w:t>
      </w:r>
    </w:p>
    <w:p w:rsidR="00DB30BC" w:rsidRPr="00086F3A" w:rsidRDefault="00DB30BC" w:rsidP="00336752">
      <w:pPr>
        <w:pStyle w:val="ListParagraph"/>
        <w:numPr>
          <w:ilvl w:val="2"/>
          <w:numId w:val="81"/>
        </w:numPr>
        <w:rPr>
          <w:rFonts w:ascii="Arial" w:eastAsia="Calibri" w:hAnsi="Arial" w:cs="Arial"/>
        </w:rPr>
      </w:pPr>
      <w:r w:rsidRPr="00086F3A">
        <w:rPr>
          <w:rFonts w:ascii="Arial" w:eastAsia="Calibri" w:hAnsi="Arial" w:cs="Arial"/>
        </w:rPr>
        <w:t>Inmates’ right to be free from sexual abuse and sexual harassment;</w:t>
      </w:r>
    </w:p>
    <w:p w:rsidR="00DB30BC" w:rsidRPr="00086F3A" w:rsidRDefault="00DB30BC" w:rsidP="00336752">
      <w:pPr>
        <w:pStyle w:val="ListParagraph"/>
        <w:numPr>
          <w:ilvl w:val="2"/>
          <w:numId w:val="81"/>
        </w:numPr>
        <w:rPr>
          <w:rFonts w:ascii="Arial" w:eastAsia="Calibri" w:hAnsi="Arial" w:cs="Arial"/>
        </w:rPr>
      </w:pPr>
      <w:r w:rsidRPr="00086F3A">
        <w:rPr>
          <w:rFonts w:ascii="Arial" w:eastAsia="Calibri" w:hAnsi="Arial" w:cs="Arial"/>
        </w:rPr>
        <w:t>The right of inmates and employees to be free from retaliation for reporting sexual abuse and sexual harassment;</w:t>
      </w:r>
    </w:p>
    <w:p w:rsidR="00DB30BC" w:rsidRPr="00086F3A" w:rsidRDefault="00DB30BC" w:rsidP="00336752">
      <w:pPr>
        <w:pStyle w:val="ListParagraph"/>
        <w:numPr>
          <w:ilvl w:val="2"/>
          <w:numId w:val="81"/>
        </w:numPr>
        <w:rPr>
          <w:rFonts w:ascii="Arial" w:eastAsia="Calibri" w:hAnsi="Arial" w:cs="Arial"/>
        </w:rPr>
      </w:pPr>
      <w:r w:rsidRPr="00086F3A">
        <w:rPr>
          <w:rFonts w:ascii="Arial" w:eastAsia="Calibri" w:hAnsi="Arial" w:cs="Arial"/>
        </w:rPr>
        <w:t>The dynamics of sexual abuse and sexual harassment in confinement;</w:t>
      </w:r>
    </w:p>
    <w:p w:rsidR="00DB30BC" w:rsidRPr="00086F3A" w:rsidRDefault="00DB30BC" w:rsidP="00336752">
      <w:pPr>
        <w:pStyle w:val="ListParagraph"/>
        <w:numPr>
          <w:ilvl w:val="2"/>
          <w:numId w:val="81"/>
        </w:numPr>
        <w:rPr>
          <w:rFonts w:ascii="Arial" w:eastAsia="Calibri" w:hAnsi="Arial" w:cs="Arial"/>
        </w:rPr>
      </w:pPr>
      <w:r w:rsidRPr="00086F3A">
        <w:rPr>
          <w:rFonts w:ascii="Arial" w:eastAsia="Calibri" w:hAnsi="Arial" w:cs="Arial"/>
        </w:rPr>
        <w:t>The common reactions of sexual abuse and sexual harassment victims;</w:t>
      </w:r>
    </w:p>
    <w:p w:rsidR="00DB30BC" w:rsidRPr="00086F3A" w:rsidRDefault="00DB30BC" w:rsidP="00336752">
      <w:pPr>
        <w:pStyle w:val="ListParagraph"/>
        <w:numPr>
          <w:ilvl w:val="2"/>
          <w:numId w:val="81"/>
        </w:numPr>
        <w:rPr>
          <w:rFonts w:ascii="Arial" w:eastAsia="Calibri" w:hAnsi="Arial" w:cs="Arial"/>
        </w:rPr>
      </w:pPr>
      <w:r w:rsidRPr="00086F3A">
        <w:rPr>
          <w:rFonts w:ascii="Arial" w:eastAsia="Calibri" w:hAnsi="Arial" w:cs="Arial"/>
        </w:rPr>
        <w:t>How to detect and respond to signs of threatened and actual sexual abuse;</w:t>
      </w:r>
    </w:p>
    <w:p w:rsidR="00DB30BC" w:rsidRPr="00086F3A" w:rsidRDefault="00DB30BC" w:rsidP="00336752">
      <w:pPr>
        <w:pStyle w:val="ListParagraph"/>
        <w:numPr>
          <w:ilvl w:val="2"/>
          <w:numId w:val="81"/>
        </w:numPr>
        <w:rPr>
          <w:rFonts w:ascii="Arial" w:eastAsia="Calibri" w:hAnsi="Arial" w:cs="Arial"/>
        </w:rPr>
      </w:pPr>
      <w:r w:rsidRPr="00086F3A">
        <w:rPr>
          <w:rFonts w:ascii="Arial" w:eastAsia="Calibri" w:hAnsi="Arial" w:cs="Arial"/>
        </w:rPr>
        <w:t>How to avoid inappropriate relationships with inmates;</w:t>
      </w:r>
    </w:p>
    <w:p w:rsidR="00DB30BC" w:rsidRPr="00086F3A" w:rsidRDefault="00DB30BC" w:rsidP="00336752">
      <w:pPr>
        <w:pStyle w:val="ListParagraph"/>
        <w:numPr>
          <w:ilvl w:val="2"/>
          <w:numId w:val="81"/>
        </w:numPr>
        <w:rPr>
          <w:rFonts w:ascii="Arial" w:eastAsia="Calibri" w:hAnsi="Arial" w:cs="Arial"/>
        </w:rPr>
      </w:pPr>
      <w:r w:rsidRPr="00086F3A">
        <w:rPr>
          <w:rFonts w:ascii="Arial" w:eastAsia="Calibri" w:hAnsi="Arial" w:cs="Arial"/>
        </w:rPr>
        <w:t xml:space="preserve">How to communicate effectively and professionally with inmates, including lesbian, gay, bisexual, transgender, intersex, or gender nonconforming inmates; </w:t>
      </w:r>
    </w:p>
    <w:p w:rsidR="00F00813" w:rsidRPr="00086F3A" w:rsidRDefault="00DB30BC" w:rsidP="00336752">
      <w:pPr>
        <w:pStyle w:val="ListParagraph"/>
        <w:numPr>
          <w:ilvl w:val="2"/>
          <w:numId w:val="81"/>
        </w:numPr>
        <w:rPr>
          <w:rFonts w:ascii="Arial" w:eastAsia="Calibri" w:hAnsi="Arial" w:cs="Arial"/>
        </w:rPr>
      </w:pPr>
      <w:r w:rsidRPr="00086F3A">
        <w:rPr>
          <w:rFonts w:ascii="Arial" w:eastAsia="Calibri" w:hAnsi="Arial" w:cs="Arial"/>
        </w:rPr>
        <w:t>How to comply with relevant laws related to mandatory reporting of sexual abuse to outside authorities.</w:t>
      </w:r>
    </w:p>
    <w:p w:rsidR="00F00813" w:rsidRPr="00086F3A" w:rsidRDefault="00F00813" w:rsidP="00F00813">
      <w:pPr>
        <w:pStyle w:val="ListParagraph"/>
        <w:ind w:left="1080"/>
        <w:rPr>
          <w:rFonts w:ascii="Arial" w:eastAsia="Calibri" w:hAnsi="Arial" w:cs="Arial"/>
        </w:rPr>
      </w:pPr>
    </w:p>
    <w:p w:rsidR="00F00813" w:rsidRPr="00086F3A" w:rsidRDefault="00DB30BC" w:rsidP="00336752">
      <w:pPr>
        <w:pStyle w:val="ListParagraph"/>
        <w:numPr>
          <w:ilvl w:val="1"/>
          <w:numId w:val="81"/>
        </w:numPr>
        <w:rPr>
          <w:rFonts w:ascii="Arial" w:eastAsia="Calibri" w:hAnsi="Arial" w:cs="Arial"/>
        </w:rPr>
      </w:pPr>
      <w:r w:rsidRPr="00086F3A">
        <w:rPr>
          <w:rFonts w:ascii="Arial" w:eastAsia="Calibri" w:hAnsi="Arial" w:cs="Arial"/>
        </w:rPr>
        <w:t xml:space="preserve">Security staff employees </w:t>
      </w:r>
      <w:r w:rsidR="002339C6" w:rsidRPr="00086F3A">
        <w:rPr>
          <w:rFonts w:ascii="Arial" w:eastAsia="Calibri" w:hAnsi="Arial" w:cs="Arial"/>
        </w:rPr>
        <w:t>shall</w:t>
      </w:r>
      <w:r w:rsidRPr="00086F3A">
        <w:rPr>
          <w:rFonts w:ascii="Arial" w:eastAsia="Calibri" w:hAnsi="Arial" w:cs="Arial"/>
        </w:rPr>
        <w:t xml:space="preserve"> be trained in how to conduct cross-gender pat-down searches, and how to conduct searches of transgender and intersex inmates, in a professional and respectful manner, and in the least intrusive manner possible, consistent with security needs.</w:t>
      </w:r>
    </w:p>
    <w:p w:rsidR="00F00813" w:rsidRPr="00086F3A" w:rsidRDefault="00F00813" w:rsidP="00F00813">
      <w:pPr>
        <w:pStyle w:val="ListParagraph"/>
        <w:ind w:left="1080"/>
        <w:rPr>
          <w:rFonts w:ascii="Arial" w:eastAsia="Calibri" w:hAnsi="Arial" w:cs="Arial"/>
        </w:rPr>
      </w:pPr>
    </w:p>
    <w:p w:rsidR="00F00813" w:rsidRPr="00086F3A" w:rsidRDefault="00DB30BC" w:rsidP="00336752">
      <w:pPr>
        <w:pStyle w:val="ListParagraph"/>
        <w:numPr>
          <w:ilvl w:val="1"/>
          <w:numId w:val="81"/>
        </w:numPr>
        <w:rPr>
          <w:rFonts w:ascii="Arial" w:eastAsia="Calibri" w:hAnsi="Arial" w:cs="Arial"/>
        </w:rPr>
      </w:pPr>
      <w:r w:rsidRPr="00086F3A">
        <w:rPr>
          <w:rFonts w:ascii="Arial" w:eastAsia="Calibri" w:hAnsi="Arial" w:cs="Arial"/>
        </w:rPr>
        <w:t xml:space="preserve">Training </w:t>
      </w:r>
      <w:r w:rsidR="002339C6" w:rsidRPr="00086F3A">
        <w:rPr>
          <w:rFonts w:ascii="Arial" w:eastAsia="Calibri" w:hAnsi="Arial" w:cs="Arial"/>
        </w:rPr>
        <w:t>shall</w:t>
      </w:r>
      <w:r w:rsidRPr="00086F3A">
        <w:rPr>
          <w:rFonts w:ascii="Arial" w:eastAsia="Calibri" w:hAnsi="Arial" w:cs="Arial"/>
        </w:rPr>
        <w:t xml:space="preserve"> be tailored to the gender of the inmates at the employee’s facility. The employee </w:t>
      </w:r>
      <w:r w:rsidR="002339C6" w:rsidRPr="00086F3A">
        <w:rPr>
          <w:rFonts w:ascii="Arial" w:eastAsia="Calibri" w:hAnsi="Arial" w:cs="Arial"/>
        </w:rPr>
        <w:t>shall</w:t>
      </w:r>
      <w:r w:rsidRPr="00086F3A">
        <w:rPr>
          <w:rFonts w:ascii="Arial" w:eastAsia="Calibri" w:hAnsi="Arial" w:cs="Arial"/>
        </w:rPr>
        <w:t xml:space="preserve"> receive additional training if the employee is reassigned from a facility that houses only male inmates to a facility that houses only female inmates, or vice versa.</w:t>
      </w:r>
    </w:p>
    <w:p w:rsidR="00F00813" w:rsidRPr="00086F3A" w:rsidRDefault="00F00813" w:rsidP="00F00813">
      <w:pPr>
        <w:pStyle w:val="ListParagraph"/>
        <w:rPr>
          <w:rFonts w:ascii="Arial" w:eastAsia="Calibri" w:hAnsi="Arial" w:cs="Arial"/>
        </w:rPr>
      </w:pPr>
    </w:p>
    <w:p w:rsidR="00F00813" w:rsidRPr="00086F3A" w:rsidRDefault="00DB30BC" w:rsidP="00336752">
      <w:pPr>
        <w:pStyle w:val="ListParagraph"/>
        <w:numPr>
          <w:ilvl w:val="1"/>
          <w:numId w:val="81"/>
        </w:numPr>
        <w:rPr>
          <w:rFonts w:ascii="Arial" w:eastAsia="Calibri" w:hAnsi="Arial" w:cs="Arial"/>
        </w:rPr>
      </w:pPr>
      <w:r w:rsidRPr="00086F3A">
        <w:rPr>
          <w:rFonts w:ascii="Arial" w:eastAsia="Calibri" w:hAnsi="Arial" w:cs="Arial"/>
        </w:rPr>
        <w:t xml:space="preserve">All current employees </w:t>
      </w:r>
      <w:r w:rsidR="002339C6" w:rsidRPr="00086F3A">
        <w:rPr>
          <w:rFonts w:ascii="Arial" w:eastAsia="Calibri" w:hAnsi="Arial" w:cs="Arial"/>
        </w:rPr>
        <w:t>shall</w:t>
      </w:r>
      <w:r w:rsidRPr="00086F3A">
        <w:rPr>
          <w:rFonts w:ascii="Arial" w:eastAsia="Calibri" w:hAnsi="Arial" w:cs="Arial"/>
        </w:rPr>
        <w:t xml:space="preserve"> </w:t>
      </w:r>
      <w:r w:rsidR="00234E7A" w:rsidRPr="00086F3A">
        <w:rPr>
          <w:rFonts w:ascii="Arial" w:eastAsia="Calibri" w:hAnsi="Arial" w:cs="Arial"/>
        </w:rPr>
        <w:t xml:space="preserve">receive this training, </w:t>
      </w:r>
      <w:r w:rsidRPr="00086F3A">
        <w:rPr>
          <w:rFonts w:ascii="Arial" w:eastAsia="Calibri" w:hAnsi="Arial" w:cs="Arial"/>
        </w:rPr>
        <w:t>and [</w:t>
      </w:r>
      <w:r w:rsidR="007D5DD7" w:rsidRPr="00086F3A">
        <w:rPr>
          <w:rFonts w:ascii="Arial" w:eastAsia="Calibri" w:hAnsi="Arial" w:cs="Arial"/>
        </w:rPr>
        <w:t>AGENCY</w:t>
      </w:r>
      <w:r w:rsidRPr="00086F3A">
        <w:rPr>
          <w:rFonts w:ascii="Arial" w:eastAsia="Calibri" w:hAnsi="Arial" w:cs="Arial"/>
        </w:rPr>
        <w:t xml:space="preserve">] </w:t>
      </w:r>
      <w:r w:rsidR="002339C6" w:rsidRPr="00086F3A">
        <w:rPr>
          <w:rFonts w:ascii="Arial" w:eastAsia="Calibri" w:hAnsi="Arial" w:cs="Arial"/>
        </w:rPr>
        <w:t>shall</w:t>
      </w:r>
      <w:r w:rsidRPr="00086F3A">
        <w:rPr>
          <w:rFonts w:ascii="Arial" w:eastAsia="Calibri" w:hAnsi="Arial" w:cs="Arial"/>
        </w:rPr>
        <w:t xml:space="preserve"> provide each employee with refresher training every two years to ensure that all employees know the agency’s current sexual abuse and sexual harassment policies and procedures. In years in which an employee does not receive refresher training, [</w:t>
      </w:r>
      <w:r w:rsidR="007D5DD7" w:rsidRPr="00086F3A">
        <w:rPr>
          <w:rFonts w:ascii="Arial" w:eastAsia="Calibri" w:hAnsi="Arial" w:cs="Arial"/>
        </w:rPr>
        <w:t>AGENCY</w:t>
      </w:r>
      <w:r w:rsidRPr="00086F3A">
        <w:rPr>
          <w:rFonts w:ascii="Arial" w:eastAsia="Calibri" w:hAnsi="Arial" w:cs="Arial"/>
        </w:rPr>
        <w:t xml:space="preserve">] </w:t>
      </w:r>
      <w:r w:rsidR="002339C6" w:rsidRPr="00086F3A">
        <w:rPr>
          <w:rFonts w:ascii="Arial" w:eastAsia="Calibri" w:hAnsi="Arial" w:cs="Arial"/>
        </w:rPr>
        <w:t>shall</w:t>
      </w:r>
      <w:r w:rsidRPr="00086F3A">
        <w:rPr>
          <w:rFonts w:ascii="Arial" w:eastAsia="Calibri" w:hAnsi="Arial" w:cs="Arial"/>
        </w:rPr>
        <w:t xml:space="preserve"> provide refresher information on current sexual abuse and sexual harassment policies.  </w:t>
      </w:r>
    </w:p>
    <w:p w:rsidR="00F00813" w:rsidRPr="00086F3A" w:rsidRDefault="00F00813" w:rsidP="00F00813">
      <w:pPr>
        <w:pStyle w:val="ListParagraph"/>
        <w:rPr>
          <w:rFonts w:ascii="Arial" w:eastAsia="Calibri" w:hAnsi="Arial" w:cs="Arial"/>
        </w:rPr>
      </w:pPr>
    </w:p>
    <w:p w:rsidR="00DB30BC" w:rsidRPr="00086F3A" w:rsidRDefault="00DB30BC" w:rsidP="00336752">
      <w:pPr>
        <w:pStyle w:val="ListParagraph"/>
        <w:numPr>
          <w:ilvl w:val="1"/>
          <w:numId w:val="81"/>
        </w:numPr>
        <w:rPr>
          <w:rFonts w:ascii="Arial" w:eastAsia="Calibri" w:hAnsi="Arial" w:cs="Arial"/>
        </w:rPr>
      </w:pPr>
      <w:r w:rsidRPr="00086F3A">
        <w:rPr>
          <w:rFonts w:ascii="Arial" w:eastAsia="Calibri" w:hAnsi="Arial" w:cs="Arial"/>
        </w:rPr>
        <w:t xml:space="preserve"> </w:t>
      </w:r>
      <w:r w:rsidRPr="00086F3A">
        <w:rPr>
          <w:rFonts w:ascii="Arial" w:eastAsia="Calibri" w:hAnsi="Arial" w:cs="Arial"/>
          <w:u w:val="single"/>
        </w:rPr>
        <w:t>Specia</w:t>
      </w:r>
      <w:r w:rsidR="007D5DD7" w:rsidRPr="00086F3A">
        <w:rPr>
          <w:rFonts w:ascii="Arial" w:eastAsia="Calibri" w:hAnsi="Arial" w:cs="Arial"/>
          <w:u w:val="single"/>
        </w:rPr>
        <w:t xml:space="preserve">lized Training: </w:t>
      </w:r>
      <w:r w:rsidRPr="00086F3A">
        <w:rPr>
          <w:rFonts w:ascii="Arial" w:eastAsia="Calibri" w:hAnsi="Arial" w:cs="Arial"/>
          <w:u w:val="single"/>
        </w:rPr>
        <w:t>Investigators</w:t>
      </w:r>
      <w:r w:rsidR="005076E0" w:rsidRPr="005076E0">
        <w:rPr>
          <w:rFonts w:ascii="Arial" w:eastAsia="Calibri" w:hAnsi="Arial" w:cs="Arial"/>
        </w:rPr>
        <w:t xml:space="preserve"> [§ 115.34]</w:t>
      </w:r>
    </w:p>
    <w:p w:rsidR="00DB30BC" w:rsidRPr="00086F3A" w:rsidRDefault="00DB30BC" w:rsidP="00336752">
      <w:pPr>
        <w:pStyle w:val="ListParagraph"/>
        <w:numPr>
          <w:ilvl w:val="2"/>
          <w:numId w:val="82"/>
        </w:numPr>
        <w:rPr>
          <w:rFonts w:ascii="Arial" w:eastAsia="Calibri" w:hAnsi="Arial" w:cs="Arial"/>
        </w:rPr>
      </w:pPr>
      <w:r w:rsidRPr="00086F3A">
        <w:rPr>
          <w:rFonts w:ascii="Arial" w:eastAsia="Calibri" w:hAnsi="Arial" w:cs="Arial"/>
        </w:rPr>
        <w:t>In addition to the general training prov</w:t>
      </w:r>
      <w:r w:rsidR="007D5DD7" w:rsidRPr="00086F3A">
        <w:rPr>
          <w:rFonts w:ascii="Arial" w:eastAsia="Calibri" w:hAnsi="Arial" w:cs="Arial"/>
        </w:rPr>
        <w:t>ided to all employees, [AGENCY]</w:t>
      </w:r>
      <w:r w:rsidRPr="00086F3A">
        <w:rPr>
          <w:rFonts w:ascii="Arial" w:eastAsia="Calibri" w:hAnsi="Arial" w:cs="Arial"/>
        </w:rPr>
        <w:t xml:space="preserve"> </w:t>
      </w:r>
      <w:r w:rsidR="002339C6" w:rsidRPr="00086F3A">
        <w:rPr>
          <w:rFonts w:ascii="Arial" w:eastAsia="Calibri" w:hAnsi="Arial" w:cs="Arial"/>
        </w:rPr>
        <w:t>shall</w:t>
      </w:r>
      <w:r w:rsidRPr="00086F3A">
        <w:rPr>
          <w:rFonts w:ascii="Arial" w:eastAsia="Calibri" w:hAnsi="Arial" w:cs="Arial"/>
        </w:rPr>
        <w:t xml:space="preserve"> ensure that, to the extent it conducts sexual abuse investigations, its investigators have received training in conducting such investigations in confinement settings.</w:t>
      </w:r>
    </w:p>
    <w:p w:rsidR="00F00813" w:rsidRPr="00086F3A" w:rsidRDefault="00DB30BC" w:rsidP="00336752">
      <w:pPr>
        <w:pStyle w:val="ListParagraph"/>
        <w:numPr>
          <w:ilvl w:val="2"/>
          <w:numId w:val="82"/>
        </w:numPr>
        <w:rPr>
          <w:rFonts w:ascii="Arial" w:eastAsia="Calibri" w:hAnsi="Arial" w:cs="Arial"/>
        </w:rPr>
      </w:pPr>
      <w:r w:rsidRPr="00086F3A">
        <w:rPr>
          <w:rFonts w:ascii="Arial" w:eastAsia="Calibri" w:hAnsi="Arial" w:cs="Arial"/>
        </w:rPr>
        <w:t xml:space="preserve">Specialized training </w:t>
      </w:r>
      <w:r w:rsidR="002339C6" w:rsidRPr="00086F3A">
        <w:rPr>
          <w:rFonts w:ascii="Arial" w:eastAsia="Calibri" w:hAnsi="Arial" w:cs="Arial"/>
        </w:rPr>
        <w:t>shall</w:t>
      </w:r>
      <w:r w:rsidRPr="00086F3A">
        <w:rPr>
          <w:rFonts w:ascii="Arial" w:eastAsia="Calibri" w:hAnsi="Arial" w:cs="Arial"/>
        </w:rPr>
        <w:t xml:space="preserve"> include techniques for interviewing sexual abuse victims, proper use of </w:t>
      </w:r>
      <w:r w:rsidRPr="00086F3A">
        <w:rPr>
          <w:rFonts w:ascii="Arial" w:eastAsia="Calibri" w:hAnsi="Arial" w:cs="Arial"/>
          <w:i/>
        </w:rPr>
        <w:t>Miranda</w:t>
      </w:r>
      <w:r w:rsidRPr="00086F3A">
        <w:rPr>
          <w:rFonts w:ascii="Arial" w:eastAsia="Calibri" w:hAnsi="Arial" w:cs="Arial"/>
        </w:rPr>
        <w:t xml:space="preserve"> and </w:t>
      </w:r>
      <w:r w:rsidRPr="00086F3A">
        <w:rPr>
          <w:rFonts w:ascii="Arial" w:eastAsia="Calibri" w:hAnsi="Arial" w:cs="Arial"/>
          <w:i/>
        </w:rPr>
        <w:t xml:space="preserve">Garrity </w:t>
      </w:r>
      <w:r w:rsidRPr="00086F3A">
        <w:rPr>
          <w:rFonts w:ascii="Arial" w:eastAsia="Calibri" w:hAnsi="Arial" w:cs="Arial"/>
        </w:rPr>
        <w:t>warnings, sexual abuse evidence collection in confinement settings, and the criteria and evidence required to substantiate a case for administrative action or prosecution referral.</w:t>
      </w:r>
    </w:p>
    <w:p w:rsidR="00F00813" w:rsidRPr="00086F3A" w:rsidRDefault="00F00813" w:rsidP="00F00813">
      <w:pPr>
        <w:pStyle w:val="ListParagraph"/>
        <w:ind w:left="1080"/>
        <w:rPr>
          <w:rFonts w:ascii="Arial" w:eastAsia="Calibri" w:hAnsi="Arial" w:cs="Arial"/>
        </w:rPr>
      </w:pPr>
    </w:p>
    <w:p w:rsidR="00F00813" w:rsidRPr="00086F3A" w:rsidRDefault="00DB30BC" w:rsidP="00336752">
      <w:pPr>
        <w:pStyle w:val="ListParagraph"/>
        <w:numPr>
          <w:ilvl w:val="1"/>
          <w:numId w:val="81"/>
        </w:numPr>
        <w:rPr>
          <w:rFonts w:ascii="Arial" w:eastAsia="Calibri" w:hAnsi="Arial" w:cs="Arial"/>
        </w:rPr>
      </w:pPr>
      <w:r w:rsidRPr="00086F3A">
        <w:rPr>
          <w:rFonts w:ascii="Arial" w:eastAsia="Calibri" w:hAnsi="Arial" w:cs="Arial"/>
          <w:u w:val="single"/>
        </w:rPr>
        <w:t xml:space="preserve">Specialized Training: Medical and Mental Health </w:t>
      </w:r>
      <w:r w:rsidR="00741A9B" w:rsidRPr="00086F3A">
        <w:rPr>
          <w:rFonts w:ascii="Arial" w:eastAsia="Calibri" w:hAnsi="Arial" w:cs="Arial"/>
          <w:u w:val="single"/>
        </w:rPr>
        <w:t>Professionals [</w:t>
      </w:r>
      <w:r w:rsidRPr="00086F3A">
        <w:rPr>
          <w:rFonts w:ascii="Arial" w:eastAsia="Calibri" w:hAnsi="Arial" w:cs="Arial"/>
          <w:u w:val="single"/>
        </w:rPr>
        <w:t>§ 115.35]</w:t>
      </w:r>
    </w:p>
    <w:p w:rsidR="00F00813" w:rsidRPr="00086F3A" w:rsidRDefault="00DB30BC" w:rsidP="00C31467">
      <w:pPr>
        <w:pStyle w:val="ListParagraph"/>
        <w:ind w:left="1080"/>
        <w:rPr>
          <w:rFonts w:ascii="Arial" w:eastAsia="Calibri" w:hAnsi="Arial" w:cs="Arial"/>
        </w:rPr>
      </w:pPr>
      <w:r w:rsidRPr="00086F3A">
        <w:rPr>
          <w:rFonts w:ascii="Arial" w:eastAsia="Calibri" w:hAnsi="Arial" w:cs="Arial"/>
        </w:rPr>
        <w:t>[</w:t>
      </w:r>
      <w:r w:rsidR="00741A9B" w:rsidRPr="00086F3A">
        <w:rPr>
          <w:rFonts w:ascii="Arial" w:eastAsia="Calibri" w:hAnsi="Arial" w:cs="Arial"/>
        </w:rPr>
        <w:t xml:space="preserve">AGENCY] </w:t>
      </w:r>
      <w:r w:rsidR="002339C6" w:rsidRPr="00086F3A">
        <w:rPr>
          <w:rFonts w:ascii="Arial" w:eastAsia="Calibri" w:hAnsi="Arial" w:cs="Arial"/>
        </w:rPr>
        <w:t>shall</w:t>
      </w:r>
      <w:r w:rsidRPr="00086F3A">
        <w:rPr>
          <w:rFonts w:ascii="Arial" w:eastAsia="Calibri" w:hAnsi="Arial" w:cs="Arial"/>
        </w:rPr>
        <w:t xml:space="preserve"> ensure that all full- and part-time medical and mental health care practitioners who work regularly in its facility have been trained in:</w:t>
      </w:r>
    </w:p>
    <w:p w:rsidR="00DB30BC" w:rsidRPr="00086F3A" w:rsidRDefault="00DB30BC" w:rsidP="00336752">
      <w:pPr>
        <w:pStyle w:val="ListParagraph"/>
        <w:numPr>
          <w:ilvl w:val="2"/>
          <w:numId w:val="83"/>
        </w:numPr>
        <w:rPr>
          <w:rFonts w:ascii="Arial" w:eastAsia="Calibri" w:hAnsi="Arial" w:cs="Arial"/>
        </w:rPr>
      </w:pPr>
      <w:r w:rsidRPr="00086F3A">
        <w:rPr>
          <w:rFonts w:ascii="Arial" w:eastAsia="Calibri" w:hAnsi="Arial" w:cs="Arial"/>
        </w:rPr>
        <w:t>How to detect and assess signs of sexual abuse and sexual harassment;</w:t>
      </w:r>
    </w:p>
    <w:p w:rsidR="00DB30BC" w:rsidRPr="00086F3A" w:rsidRDefault="00DB30BC" w:rsidP="00336752">
      <w:pPr>
        <w:pStyle w:val="ListParagraph"/>
        <w:numPr>
          <w:ilvl w:val="2"/>
          <w:numId w:val="83"/>
        </w:numPr>
        <w:rPr>
          <w:rFonts w:ascii="Arial" w:eastAsia="Calibri" w:hAnsi="Arial" w:cs="Arial"/>
        </w:rPr>
      </w:pPr>
      <w:r w:rsidRPr="00086F3A">
        <w:rPr>
          <w:rFonts w:ascii="Arial" w:eastAsia="Calibri" w:hAnsi="Arial" w:cs="Arial"/>
        </w:rPr>
        <w:t>How to preserve physical evidence of sexual abuse;</w:t>
      </w:r>
    </w:p>
    <w:p w:rsidR="00DB30BC" w:rsidRPr="00086F3A" w:rsidRDefault="00DB30BC" w:rsidP="00336752">
      <w:pPr>
        <w:pStyle w:val="ListParagraph"/>
        <w:numPr>
          <w:ilvl w:val="2"/>
          <w:numId w:val="83"/>
        </w:numPr>
        <w:rPr>
          <w:rFonts w:ascii="Arial" w:eastAsia="Calibri" w:hAnsi="Arial" w:cs="Arial"/>
        </w:rPr>
      </w:pPr>
      <w:r w:rsidRPr="00086F3A">
        <w:rPr>
          <w:rFonts w:ascii="Arial" w:eastAsia="Calibri" w:hAnsi="Arial" w:cs="Arial"/>
        </w:rPr>
        <w:t>How to respond effectively and professionally to victims of sexual abuse and sexual harassment; and</w:t>
      </w:r>
    </w:p>
    <w:p w:rsidR="00F00813" w:rsidRPr="00086F3A" w:rsidRDefault="00DB30BC" w:rsidP="00336752">
      <w:pPr>
        <w:pStyle w:val="ListParagraph"/>
        <w:numPr>
          <w:ilvl w:val="2"/>
          <w:numId w:val="83"/>
        </w:numPr>
        <w:rPr>
          <w:rFonts w:ascii="Arial" w:eastAsia="Calibri" w:hAnsi="Arial" w:cs="Arial"/>
        </w:rPr>
      </w:pPr>
      <w:r w:rsidRPr="00086F3A">
        <w:rPr>
          <w:rFonts w:ascii="Arial" w:eastAsia="Calibri" w:hAnsi="Arial" w:cs="Arial"/>
        </w:rPr>
        <w:t>How and to whom to report allegations or suspicions of sexual abuse and sexual harassment.</w:t>
      </w:r>
    </w:p>
    <w:p w:rsidR="00F00813" w:rsidRPr="00086F3A" w:rsidRDefault="00F00813" w:rsidP="00F00813">
      <w:pPr>
        <w:pStyle w:val="ListParagraph"/>
        <w:ind w:left="1080"/>
        <w:rPr>
          <w:rFonts w:ascii="Arial" w:eastAsia="Calibri" w:hAnsi="Arial" w:cs="Arial"/>
        </w:rPr>
      </w:pPr>
    </w:p>
    <w:p w:rsidR="00DB30BC" w:rsidRPr="00086F3A" w:rsidRDefault="00DB30BC" w:rsidP="00F00813">
      <w:pPr>
        <w:pStyle w:val="ListParagraph"/>
        <w:ind w:left="1080"/>
        <w:rPr>
          <w:rFonts w:ascii="Arial" w:eastAsia="Calibri" w:hAnsi="Arial" w:cs="Arial"/>
        </w:rPr>
      </w:pPr>
      <w:r w:rsidRPr="00086F3A">
        <w:rPr>
          <w:rFonts w:ascii="Arial" w:eastAsia="Calibri" w:hAnsi="Arial" w:cs="Arial"/>
        </w:rPr>
        <w:t>If medic</w:t>
      </w:r>
      <w:r w:rsidR="00741A9B" w:rsidRPr="00086F3A">
        <w:rPr>
          <w:rFonts w:ascii="Arial" w:eastAsia="Calibri" w:hAnsi="Arial" w:cs="Arial"/>
        </w:rPr>
        <w:t>al staff employed by [AGENCY] c</w:t>
      </w:r>
      <w:r w:rsidRPr="00086F3A">
        <w:rPr>
          <w:rFonts w:ascii="Arial" w:eastAsia="Calibri" w:hAnsi="Arial" w:cs="Arial"/>
        </w:rPr>
        <w:t xml:space="preserve">onduct forensic examinations, such medical staff </w:t>
      </w:r>
      <w:r w:rsidR="002339C6" w:rsidRPr="00086F3A">
        <w:rPr>
          <w:rFonts w:ascii="Arial" w:eastAsia="Calibri" w:hAnsi="Arial" w:cs="Arial"/>
        </w:rPr>
        <w:t>shall</w:t>
      </w:r>
      <w:r w:rsidRPr="00086F3A">
        <w:rPr>
          <w:rFonts w:ascii="Arial" w:eastAsia="Calibri" w:hAnsi="Arial" w:cs="Arial"/>
        </w:rPr>
        <w:t xml:space="preserve"> receive the appropriate training to conduct such examinations.</w:t>
      </w:r>
    </w:p>
    <w:p w:rsidR="00F00813" w:rsidRPr="00086F3A" w:rsidRDefault="00F00813" w:rsidP="00F00813">
      <w:pPr>
        <w:pStyle w:val="ListParagraph"/>
        <w:ind w:left="1080"/>
        <w:rPr>
          <w:rFonts w:ascii="Arial" w:eastAsia="Calibri" w:hAnsi="Arial" w:cs="Arial"/>
        </w:rPr>
      </w:pPr>
    </w:p>
    <w:p w:rsidR="00F00813" w:rsidRPr="00086F3A" w:rsidRDefault="00741A9B" w:rsidP="00336752">
      <w:pPr>
        <w:pStyle w:val="ListParagraph"/>
        <w:numPr>
          <w:ilvl w:val="1"/>
          <w:numId w:val="81"/>
        </w:numPr>
        <w:rPr>
          <w:rFonts w:ascii="Arial" w:eastAsia="Calibri" w:hAnsi="Arial" w:cs="Arial"/>
        </w:rPr>
      </w:pPr>
      <w:r w:rsidRPr="00086F3A">
        <w:rPr>
          <w:rFonts w:ascii="Arial" w:eastAsia="Calibri" w:hAnsi="Arial" w:cs="Arial"/>
        </w:rPr>
        <w:t>[AGENCY]</w:t>
      </w:r>
      <w:r w:rsidR="00DB30BC" w:rsidRPr="00086F3A">
        <w:rPr>
          <w:rFonts w:ascii="Arial" w:eastAsia="Calibri" w:hAnsi="Arial" w:cs="Arial"/>
        </w:rPr>
        <w:t xml:space="preserve"> </w:t>
      </w:r>
      <w:r w:rsidR="002339C6" w:rsidRPr="00086F3A">
        <w:rPr>
          <w:rFonts w:ascii="Arial" w:eastAsia="Calibri" w:hAnsi="Arial" w:cs="Arial"/>
        </w:rPr>
        <w:t>shall</w:t>
      </w:r>
      <w:r w:rsidR="00DB30BC" w:rsidRPr="00086F3A">
        <w:rPr>
          <w:rFonts w:ascii="Arial" w:eastAsia="Calibri" w:hAnsi="Arial" w:cs="Arial"/>
        </w:rPr>
        <w:t xml:space="preserve"> document, through employee signat</w:t>
      </w:r>
      <w:r w:rsidR="00F46E9E" w:rsidRPr="00086F3A">
        <w:rPr>
          <w:rFonts w:ascii="Arial" w:eastAsia="Calibri" w:hAnsi="Arial" w:cs="Arial"/>
        </w:rPr>
        <w:t xml:space="preserve">ure or electronic verification, </w:t>
      </w:r>
      <w:r w:rsidR="00DB30BC" w:rsidRPr="00086F3A">
        <w:rPr>
          <w:rFonts w:ascii="Arial" w:eastAsia="Calibri" w:hAnsi="Arial" w:cs="Arial"/>
        </w:rPr>
        <w:t>that employees have received and understand th</w:t>
      </w:r>
      <w:r w:rsidR="00F46E9E" w:rsidRPr="00086F3A">
        <w:rPr>
          <w:rFonts w:ascii="Arial" w:eastAsia="Calibri" w:hAnsi="Arial" w:cs="Arial"/>
        </w:rPr>
        <w:t xml:space="preserve">e training. </w:t>
      </w:r>
      <w:r w:rsidR="00DB30BC" w:rsidRPr="00086F3A">
        <w:rPr>
          <w:rFonts w:ascii="Arial" w:eastAsia="Calibri" w:hAnsi="Arial" w:cs="Arial"/>
        </w:rPr>
        <w:t>In the case of investigators who investigate sexual abuse</w:t>
      </w:r>
      <w:r w:rsidR="00F46E9E" w:rsidRPr="00086F3A">
        <w:rPr>
          <w:rFonts w:ascii="Arial" w:eastAsia="Calibri" w:hAnsi="Arial" w:cs="Arial"/>
        </w:rPr>
        <w:t xml:space="preserve"> in the facility</w:t>
      </w:r>
      <w:r w:rsidR="00DB30BC" w:rsidRPr="00086F3A">
        <w:rPr>
          <w:rFonts w:ascii="Arial" w:eastAsia="Calibri" w:hAnsi="Arial" w:cs="Arial"/>
        </w:rPr>
        <w:t xml:space="preserve">, it </w:t>
      </w:r>
      <w:r w:rsidR="002339C6" w:rsidRPr="00086F3A">
        <w:rPr>
          <w:rFonts w:ascii="Arial" w:eastAsia="Calibri" w:hAnsi="Arial" w:cs="Arial"/>
        </w:rPr>
        <w:t>shall</w:t>
      </w:r>
      <w:r w:rsidR="00DB30BC" w:rsidRPr="00086F3A">
        <w:rPr>
          <w:rFonts w:ascii="Arial" w:eastAsia="Calibri" w:hAnsi="Arial" w:cs="Arial"/>
        </w:rPr>
        <w:t xml:space="preserve"> maintain documentation they have completed the required specialized training in sexual abuse investigations. In the case of medical and mental health practitioners, it </w:t>
      </w:r>
      <w:r w:rsidR="002339C6" w:rsidRPr="00086F3A">
        <w:rPr>
          <w:rFonts w:ascii="Arial" w:eastAsia="Calibri" w:hAnsi="Arial" w:cs="Arial"/>
        </w:rPr>
        <w:t>shall</w:t>
      </w:r>
      <w:r w:rsidR="00DB30BC" w:rsidRPr="00086F3A">
        <w:rPr>
          <w:rFonts w:ascii="Arial" w:eastAsia="Calibri" w:hAnsi="Arial" w:cs="Arial"/>
        </w:rPr>
        <w:t xml:space="preserve"> maintain documentation that they have received the specialized training described</w:t>
      </w:r>
      <w:r w:rsidRPr="00086F3A">
        <w:rPr>
          <w:rFonts w:ascii="Arial" w:eastAsia="Calibri" w:hAnsi="Arial" w:cs="Arial"/>
        </w:rPr>
        <w:t xml:space="preserve"> in this section.</w:t>
      </w:r>
    </w:p>
    <w:tbl>
      <w:tblPr>
        <w:tblStyle w:val="TableGrid"/>
        <w:tblW w:w="5000" w:type="pct"/>
        <w:tblBorders>
          <w:insideH w:val="none" w:sz="0" w:space="0" w:color="auto"/>
          <w:insideV w:val="none" w:sz="0" w:space="0" w:color="auto"/>
        </w:tblBorders>
        <w:tblLook w:val="04A0"/>
      </w:tblPr>
      <w:tblGrid>
        <w:gridCol w:w="10152"/>
      </w:tblGrid>
      <w:tr w:rsidR="00066C6D" w:rsidRPr="00086F3A" w:rsidTr="00066C6D">
        <w:tc>
          <w:tcPr>
            <w:tcW w:w="5000" w:type="pct"/>
            <w:tcBorders>
              <w:bottom w:val="single" w:sz="4" w:space="0" w:color="auto"/>
            </w:tcBorders>
          </w:tcPr>
          <w:p w:rsidR="00066C6D" w:rsidRPr="00086F3A" w:rsidRDefault="00066C6D" w:rsidP="00066C6D">
            <w:pPr>
              <w:spacing w:before="240" w:line="360" w:lineRule="auto"/>
              <w:rPr>
                <w:rFonts w:ascii="Arial" w:eastAsia="Calibri" w:hAnsi="Arial" w:cs="Arial"/>
                <w:b/>
                <w:color w:val="0070C0"/>
                <w:sz w:val="24"/>
                <w:szCs w:val="24"/>
              </w:rPr>
            </w:pPr>
            <w:r w:rsidRPr="00086F3A">
              <w:rPr>
                <w:rFonts w:ascii="Arial" w:eastAsia="Calibri" w:hAnsi="Arial" w:cs="Arial"/>
                <w:b/>
                <w:color w:val="0070C0"/>
                <w:sz w:val="24"/>
                <w:szCs w:val="24"/>
              </w:rPr>
              <w:t>Key Implementation Considerations:</w:t>
            </w:r>
          </w:p>
        </w:tc>
      </w:tr>
      <w:tr w:rsidR="00066C6D" w:rsidRPr="00086F3A" w:rsidTr="00066C6D">
        <w:tc>
          <w:tcPr>
            <w:tcW w:w="5000" w:type="pct"/>
            <w:tcBorders>
              <w:top w:val="single" w:sz="4" w:space="0" w:color="auto"/>
            </w:tcBorders>
          </w:tcPr>
          <w:p w:rsidR="00066C6D" w:rsidRPr="00086F3A" w:rsidRDefault="00066C6D" w:rsidP="00D63368">
            <w:pPr>
              <w:pStyle w:val="ListParagraph"/>
              <w:numPr>
                <w:ilvl w:val="0"/>
                <w:numId w:val="41"/>
              </w:numPr>
              <w:rPr>
                <w:rFonts w:ascii="Arial" w:eastAsia="Calibri" w:hAnsi="Arial" w:cs="Arial"/>
                <w:color w:val="0070C0"/>
              </w:rPr>
            </w:pPr>
            <w:r w:rsidRPr="00086F3A">
              <w:rPr>
                <w:rFonts w:ascii="Arial" w:eastAsia="Calibri" w:hAnsi="Arial" w:cs="Arial"/>
                <w:color w:val="0070C0"/>
              </w:rPr>
              <w:t xml:space="preserve">The agency must train all employees who may have contact with inmates on the </w:t>
            </w:r>
            <w:r w:rsidR="00D17F18" w:rsidRPr="00086F3A">
              <w:rPr>
                <w:rFonts w:ascii="Arial" w:eastAsia="Calibri" w:hAnsi="Arial" w:cs="Arial"/>
                <w:color w:val="0070C0"/>
              </w:rPr>
              <w:t>ten</w:t>
            </w:r>
            <w:r w:rsidRPr="00086F3A">
              <w:rPr>
                <w:rFonts w:ascii="Arial" w:eastAsia="Calibri" w:hAnsi="Arial" w:cs="Arial"/>
                <w:color w:val="0070C0"/>
              </w:rPr>
              <w:t xml:space="preserve"> subjects </w:t>
            </w:r>
            <w:r w:rsidR="00D63368">
              <w:rPr>
                <w:rFonts w:ascii="Arial" w:eastAsia="Calibri" w:hAnsi="Arial" w:cs="Arial"/>
                <w:color w:val="0070C0"/>
              </w:rPr>
              <w:t xml:space="preserve">listed </w:t>
            </w:r>
            <w:r w:rsidRPr="00086F3A">
              <w:rPr>
                <w:rFonts w:ascii="Arial" w:eastAsia="Calibri" w:hAnsi="Arial" w:cs="Arial"/>
                <w:color w:val="0070C0"/>
              </w:rPr>
              <w:t>in the PREA standard.</w:t>
            </w:r>
          </w:p>
        </w:tc>
      </w:tr>
      <w:tr w:rsidR="00066C6D" w:rsidRPr="00086F3A" w:rsidTr="00066C6D">
        <w:tc>
          <w:tcPr>
            <w:tcW w:w="5000" w:type="pct"/>
          </w:tcPr>
          <w:p w:rsidR="00720526" w:rsidRPr="00086F3A" w:rsidRDefault="00720526" w:rsidP="00EB7F74">
            <w:pPr>
              <w:pStyle w:val="ListParagraph"/>
              <w:ind w:left="1440"/>
              <w:rPr>
                <w:rFonts w:ascii="Arial" w:eastAsia="Calibri" w:hAnsi="Arial" w:cs="Arial"/>
                <w:color w:val="0070C0"/>
              </w:rPr>
            </w:pPr>
          </w:p>
        </w:tc>
      </w:tr>
      <w:tr w:rsidR="00066C6D" w:rsidRPr="00086F3A" w:rsidTr="00066C6D">
        <w:tc>
          <w:tcPr>
            <w:tcW w:w="5000" w:type="pct"/>
          </w:tcPr>
          <w:p w:rsidR="00066C6D" w:rsidRPr="00086F3A" w:rsidRDefault="00066C6D" w:rsidP="00336752">
            <w:pPr>
              <w:pStyle w:val="ListParagraph"/>
              <w:numPr>
                <w:ilvl w:val="0"/>
                <w:numId w:val="41"/>
              </w:numPr>
              <w:rPr>
                <w:rFonts w:ascii="Arial" w:eastAsia="Calibri" w:hAnsi="Arial" w:cs="Arial"/>
                <w:color w:val="0070C0"/>
              </w:rPr>
            </w:pPr>
            <w:r w:rsidRPr="00086F3A">
              <w:rPr>
                <w:rFonts w:ascii="Arial" w:eastAsia="Calibri" w:hAnsi="Arial" w:cs="Arial"/>
                <w:color w:val="0070C0"/>
              </w:rPr>
              <w:t xml:space="preserve">The training must be tailored to the gender of the inmates at the employee’s facility. </w:t>
            </w:r>
          </w:p>
        </w:tc>
      </w:tr>
      <w:tr w:rsidR="00066C6D" w:rsidRPr="00086F3A" w:rsidTr="00066C6D">
        <w:tc>
          <w:tcPr>
            <w:tcW w:w="5000" w:type="pct"/>
          </w:tcPr>
          <w:p w:rsidR="00066C6D" w:rsidRPr="00086F3A" w:rsidRDefault="00066C6D" w:rsidP="00336752">
            <w:pPr>
              <w:pStyle w:val="ListParagraph"/>
              <w:numPr>
                <w:ilvl w:val="1"/>
                <w:numId w:val="41"/>
              </w:numPr>
              <w:rPr>
                <w:rFonts w:ascii="Arial" w:eastAsia="Calibri" w:hAnsi="Arial" w:cs="Arial"/>
                <w:color w:val="0070C0"/>
              </w:rPr>
            </w:pPr>
            <w:r w:rsidRPr="00086F3A">
              <w:rPr>
                <w:rFonts w:ascii="Arial" w:eastAsia="Calibri" w:hAnsi="Arial" w:cs="Arial"/>
                <w:color w:val="0070C0"/>
              </w:rPr>
              <w:t xml:space="preserve">Most small jails house inmates of all genders, so employees should receive comprehensive training that covers the entire inmate population. </w:t>
            </w:r>
          </w:p>
          <w:p w:rsidR="003043B2" w:rsidRPr="00086F3A" w:rsidRDefault="003043B2" w:rsidP="003043B2">
            <w:pPr>
              <w:pStyle w:val="ListParagraph"/>
              <w:ind w:left="1440"/>
              <w:rPr>
                <w:rFonts w:ascii="Arial" w:eastAsia="Calibri" w:hAnsi="Arial" w:cs="Arial"/>
                <w:color w:val="0070C0"/>
              </w:rPr>
            </w:pPr>
          </w:p>
        </w:tc>
      </w:tr>
      <w:tr w:rsidR="00066C6D" w:rsidRPr="00086F3A" w:rsidTr="00066C6D">
        <w:tc>
          <w:tcPr>
            <w:tcW w:w="5000" w:type="pct"/>
          </w:tcPr>
          <w:p w:rsidR="00066C6D" w:rsidRPr="00086F3A" w:rsidRDefault="00066C6D" w:rsidP="00336752">
            <w:pPr>
              <w:pStyle w:val="ListParagraph"/>
              <w:numPr>
                <w:ilvl w:val="0"/>
                <w:numId w:val="42"/>
              </w:numPr>
              <w:rPr>
                <w:rFonts w:ascii="Arial" w:eastAsia="Calibri" w:hAnsi="Arial" w:cs="Arial"/>
                <w:color w:val="0070C0"/>
              </w:rPr>
            </w:pPr>
            <w:r w:rsidRPr="00086F3A">
              <w:rPr>
                <w:rFonts w:ascii="Arial" w:eastAsia="Calibri" w:hAnsi="Arial" w:cs="Arial"/>
                <w:color w:val="0070C0"/>
              </w:rPr>
              <w:t>Frequency of training:</w:t>
            </w:r>
          </w:p>
        </w:tc>
      </w:tr>
      <w:tr w:rsidR="00066C6D" w:rsidRPr="00086F3A" w:rsidTr="00066C6D">
        <w:tc>
          <w:tcPr>
            <w:tcW w:w="5000" w:type="pct"/>
          </w:tcPr>
          <w:p w:rsidR="00066C6D" w:rsidRPr="00086F3A" w:rsidRDefault="00276069" w:rsidP="00336752">
            <w:pPr>
              <w:pStyle w:val="ListParagraph"/>
              <w:numPr>
                <w:ilvl w:val="1"/>
                <w:numId w:val="42"/>
              </w:numPr>
              <w:rPr>
                <w:rFonts w:ascii="Arial" w:eastAsia="Calibri" w:hAnsi="Arial" w:cs="Arial"/>
                <w:color w:val="0070C0"/>
              </w:rPr>
            </w:pPr>
            <w:r w:rsidRPr="00086F3A">
              <w:rPr>
                <w:rFonts w:ascii="Arial" w:eastAsia="Calibri" w:hAnsi="Arial" w:cs="Arial"/>
                <w:color w:val="0070C0"/>
              </w:rPr>
              <w:t>The initial PREA training should have been completed by all employees</w:t>
            </w:r>
            <w:r w:rsidR="000F51E2" w:rsidRPr="00086F3A">
              <w:rPr>
                <w:rFonts w:ascii="Arial" w:eastAsia="Calibri" w:hAnsi="Arial" w:cs="Arial"/>
                <w:color w:val="0070C0"/>
              </w:rPr>
              <w:t xml:space="preserve"> by August 20, 2013. </w:t>
            </w:r>
          </w:p>
        </w:tc>
      </w:tr>
      <w:tr w:rsidR="00066C6D" w:rsidRPr="00086F3A" w:rsidTr="00066C6D">
        <w:tc>
          <w:tcPr>
            <w:tcW w:w="5000" w:type="pct"/>
          </w:tcPr>
          <w:p w:rsidR="00066C6D" w:rsidRPr="00086F3A" w:rsidRDefault="00066C6D" w:rsidP="00336752">
            <w:pPr>
              <w:pStyle w:val="ListParagraph"/>
              <w:numPr>
                <w:ilvl w:val="1"/>
                <w:numId w:val="42"/>
              </w:numPr>
              <w:rPr>
                <w:rFonts w:ascii="Arial" w:eastAsia="Calibri" w:hAnsi="Arial" w:cs="Arial"/>
                <w:color w:val="0070C0"/>
              </w:rPr>
            </w:pPr>
            <w:r w:rsidRPr="00086F3A">
              <w:rPr>
                <w:rFonts w:ascii="Arial" w:eastAsia="Calibri" w:hAnsi="Arial" w:cs="Arial"/>
                <w:color w:val="0070C0"/>
              </w:rPr>
              <w:t>Refresher training on the agency’s current sexual abuse and sexual harassment policies and procedures</w:t>
            </w:r>
            <w:r w:rsidRPr="00086F3A">
              <w:rPr>
                <w:rFonts w:ascii="Arial" w:hAnsi="Arial" w:cs="Arial"/>
                <w:color w:val="0070C0"/>
              </w:rPr>
              <w:t xml:space="preserve"> </w:t>
            </w:r>
            <w:r w:rsidRPr="00086F3A">
              <w:rPr>
                <w:rFonts w:ascii="Arial" w:eastAsia="Calibri" w:hAnsi="Arial" w:cs="Arial"/>
                <w:color w:val="0070C0"/>
              </w:rPr>
              <w:t xml:space="preserve">must be provided every two years. </w:t>
            </w:r>
          </w:p>
        </w:tc>
      </w:tr>
      <w:tr w:rsidR="00066C6D" w:rsidRPr="00086F3A" w:rsidTr="00066C6D">
        <w:tc>
          <w:tcPr>
            <w:tcW w:w="5000" w:type="pct"/>
          </w:tcPr>
          <w:p w:rsidR="00066C6D" w:rsidRPr="00086F3A" w:rsidRDefault="00066C6D" w:rsidP="00336752">
            <w:pPr>
              <w:pStyle w:val="ListParagraph"/>
              <w:numPr>
                <w:ilvl w:val="1"/>
                <w:numId w:val="42"/>
              </w:numPr>
              <w:rPr>
                <w:rFonts w:ascii="Arial" w:eastAsia="Calibri" w:hAnsi="Arial" w:cs="Arial"/>
                <w:color w:val="0070C0"/>
              </w:rPr>
            </w:pPr>
            <w:r w:rsidRPr="00086F3A">
              <w:rPr>
                <w:rFonts w:ascii="Arial" w:eastAsia="Calibri" w:hAnsi="Arial" w:cs="Arial"/>
                <w:color w:val="0070C0"/>
              </w:rPr>
              <w:t>Refresher information on current sexual abuse and sexual harassment policies must be provided in years in which an employee does not receive refresher training.</w:t>
            </w:r>
          </w:p>
          <w:p w:rsidR="009E01FA" w:rsidRPr="00086F3A" w:rsidRDefault="009E01FA" w:rsidP="009E01FA">
            <w:pPr>
              <w:pStyle w:val="ListParagraph"/>
              <w:ind w:left="1440"/>
              <w:rPr>
                <w:rFonts w:ascii="Arial" w:eastAsia="Calibri" w:hAnsi="Arial" w:cs="Arial"/>
                <w:color w:val="0070C0"/>
              </w:rPr>
            </w:pPr>
          </w:p>
        </w:tc>
      </w:tr>
      <w:tr w:rsidR="00066C6D" w:rsidRPr="00086F3A" w:rsidTr="00066C6D">
        <w:tc>
          <w:tcPr>
            <w:tcW w:w="5000" w:type="pct"/>
          </w:tcPr>
          <w:p w:rsidR="00066C6D" w:rsidRPr="00086F3A" w:rsidRDefault="00066C6D" w:rsidP="00336752">
            <w:pPr>
              <w:pStyle w:val="ListParagraph"/>
              <w:numPr>
                <w:ilvl w:val="0"/>
                <w:numId w:val="42"/>
              </w:numPr>
              <w:rPr>
                <w:rFonts w:ascii="Arial" w:eastAsia="Calibri" w:hAnsi="Arial" w:cs="Arial"/>
                <w:color w:val="0070C0"/>
              </w:rPr>
            </w:pPr>
            <w:r w:rsidRPr="00086F3A">
              <w:rPr>
                <w:rFonts w:ascii="Arial" w:eastAsia="Calibri" w:hAnsi="Arial" w:cs="Arial"/>
                <w:color w:val="0070C0"/>
              </w:rPr>
              <w:t xml:space="preserve">The agency must document, through employee signature or electronic </w:t>
            </w:r>
            <w:r w:rsidR="001D03EA" w:rsidRPr="00086F3A">
              <w:rPr>
                <w:rFonts w:ascii="Arial" w:eastAsia="Calibri" w:hAnsi="Arial" w:cs="Arial"/>
                <w:color w:val="0070C0"/>
              </w:rPr>
              <w:t>verification that</w:t>
            </w:r>
            <w:r w:rsidRPr="00086F3A">
              <w:rPr>
                <w:rFonts w:ascii="Arial" w:eastAsia="Calibri" w:hAnsi="Arial" w:cs="Arial"/>
                <w:color w:val="0070C0"/>
              </w:rPr>
              <w:t xml:space="preserve"> employees understand the training they have received from the agency or elsewhere.</w:t>
            </w:r>
          </w:p>
          <w:p w:rsidR="009E01FA" w:rsidRDefault="009E01FA" w:rsidP="00EB7F74">
            <w:pPr>
              <w:ind w:left="360"/>
              <w:rPr>
                <w:rFonts w:ascii="Arial" w:eastAsia="Calibri" w:hAnsi="Arial" w:cs="Arial"/>
                <w:color w:val="0070C0"/>
              </w:rPr>
            </w:pPr>
          </w:p>
          <w:p w:rsidR="00EB7F74" w:rsidRPr="000C258D" w:rsidRDefault="00EB7F74" w:rsidP="00EB7F74">
            <w:pPr>
              <w:pStyle w:val="ListParagraph"/>
              <w:numPr>
                <w:ilvl w:val="0"/>
                <w:numId w:val="42"/>
              </w:numPr>
              <w:rPr>
                <w:rFonts w:ascii="Arial" w:eastAsia="Calibri" w:hAnsi="Arial" w:cs="Arial"/>
                <w:color w:val="0070C0"/>
              </w:rPr>
            </w:pPr>
            <w:r w:rsidRPr="000C258D">
              <w:rPr>
                <w:rFonts w:ascii="Arial" w:eastAsia="Calibri" w:hAnsi="Arial" w:cs="Arial"/>
                <w:color w:val="0070C0"/>
              </w:rPr>
              <w:t xml:space="preserve">Refer to Just Detention International’s </w:t>
            </w:r>
            <w:r w:rsidRPr="000C258D">
              <w:rPr>
                <w:rFonts w:ascii="Arial" w:eastAsia="Calibri" w:hAnsi="Arial" w:cs="Arial"/>
                <w:i/>
                <w:color w:val="0070C0"/>
              </w:rPr>
              <w:t>PREA Staff Training Template for Small Jails</w:t>
            </w:r>
            <w:r w:rsidRPr="000C258D">
              <w:rPr>
                <w:rFonts w:ascii="Arial" w:eastAsia="Calibri" w:hAnsi="Arial" w:cs="Arial"/>
                <w:color w:val="0070C0"/>
              </w:rPr>
              <w:t xml:space="preserve"> for a sample PREA staff training. CJA members can access the training materials on the CJA website. </w:t>
            </w:r>
          </w:p>
          <w:p w:rsidR="00EB7F74" w:rsidRPr="00EB7F74" w:rsidRDefault="00EB7F74" w:rsidP="00EB7F74">
            <w:pPr>
              <w:ind w:left="360"/>
              <w:rPr>
                <w:rFonts w:ascii="Arial" w:eastAsia="Calibri" w:hAnsi="Arial" w:cs="Arial"/>
                <w:color w:val="0070C0"/>
              </w:rPr>
            </w:pPr>
          </w:p>
        </w:tc>
      </w:tr>
      <w:tr w:rsidR="00066C6D" w:rsidRPr="00086F3A" w:rsidTr="00066C6D">
        <w:tc>
          <w:tcPr>
            <w:tcW w:w="5000" w:type="pct"/>
          </w:tcPr>
          <w:p w:rsidR="00066C6D" w:rsidRPr="00086F3A" w:rsidRDefault="00066C6D" w:rsidP="00336752">
            <w:pPr>
              <w:pStyle w:val="ListParagraph"/>
              <w:numPr>
                <w:ilvl w:val="0"/>
                <w:numId w:val="42"/>
              </w:numPr>
              <w:rPr>
                <w:rFonts w:ascii="Arial" w:eastAsia="Calibri" w:hAnsi="Arial" w:cs="Arial"/>
                <w:color w:val="0070C0"/>
              </w:rPr>
            </w:pPr>
            <w:r w:rsidRPr="00086F3A">
              <w:rPr>
                <w:rFonts w:ascii="Arial" w:eastAsia="Calibri" w:hAnsi="Arial" w:cs="Arial"/>
                <w:color w:val="0070C0"/>
              </w:rPr>
              <w:t xml:space="preserve">In addition, specialized training must be provided as follows: </w:t>
            </w:r>
          </w:p>
        </w:tc>
      </w:tr>
      <w:tr w:rsidR="00066C6D" w:rsidRPr="00086F3A" w:rsidTr="00066C6D">
        <w:tc>
          <w:tcPr>
            <w:tcW w:w="5000" w:type="pct"/>
          </w:tcPr>
          <w:p w:rsidR="00066C6D" w:rsidRPr="00086F3A" w:rsidRDefault="000618A5" w:rsidP="00336752">
            <w:pPr>
              <w:pStyle w:val="ListParagraph"/>
              <w:numPr>
                <w:ilvl w:val="1"/>
                <w:numId w:val="42"/>
              </w:numPr>
              <w:rPr>
                <w:rFonts w:ascii="Arial" w:eastAsia="Calibri" w:hAnsi="Arial" w:cs="Arial"/>
                <w:color w:val="0070C0"/>
              </w:rPr>
            </w:pPr>
            <w:r w:rsidRPr="00086F3A">
              <w:rPr>
                <w:rFonts w:ascii="Arial" w:eastAsia="Calibri" w:hAnsi="Arial" w:cs="Arial"/>
                <w:color w:val="0070C0"/>
              </w:rPr>
              <w:t>Investigator Training:</w:t>
            </w:r>
          </w:p>
        </w:tc>
      </w:tr>
      <w:tr w:rsidR="00066C6D" w:rsidRPr="00086F3A" w:rsidTr="00066C6D">
        <w:tc>
          <w:tcPr>
            <w:tcW w:w="5000" w:type="pct"/>
          </w:tcPr>
          <w:p w:rsidR="00066C6D" w:rsidRPr="00086F3A" w:rsidRDefault="00066C6D" w:rsidP="00336752">
            <w:pPr>
              <w:pStyle w:val="ListParagraph"/>
              <w:numPr>
                <w:ilvl w:val="2"/>
                <w:numId w:val="42"/>
              </w:numPr>
              <w:rPr>
                <w:rFonts w:ascii="Arial" w:eastAsia="Calibri" w:hAnsi="Arial" w:cs="Arial"/>
                <w:color w:val="0070C0"/>
              </w:rPr>
            </w:pPr>
            <w:r w:rsidRPr="00086F3A">
              <w:rPr>
                <w:rFonts w:ascii="Arial" w:eastAsia="Calibri" w:hAnsi="Arial" w:cs="Arial"/>
                <w:color w:val="0070C0"/>
              </w:rPr>
              <w:t>To the extent the agency itself conducts sexual abuse investigations, it will ensure investigators have received training in conducting those investigations in confinement settings.</w:t>
            </w:r>
          </w:p>
          <w:p w:rsidR="00D17F18" w:rsidRPr="00086F3A" w:rsidRDefault="00D17F18" w:rsidP="00D17F18">
            <w:pPr>
              <w:pStyle w:val="ListParagraph"/>
              <w:ind w:left="2160"/>
              <w:rPr>
                <w:rFonts w:ascii="Arial" w:eastAsia="Calibri" w:hAnsi="Arial" w:cs="Arial"/>
                <w:color w:val="0070C0"/>
              </w:rPr>
            </w:pPr>
          </w:p>
        </w:tc>
      </w:tr>
      <w:tr w:rsidR="00066C6D" w:rsidRPr="00086F3A" w:rsidTr="00066C6D">
        <w:tc>
          <w:tcPr>
            <w:tcW w:w="5000" w:type="pct"/>
          </w:tcPr>
          <w:p w:rsidR="00066C6D" w:rsidRPr="00086F3A" w:rsidRDefault="00066C6D" w:rsidP="00336752">
            <w:pPr>
              <w:pStyle w:val="ListParagraph"/>
              <w:numPr>
                <w:ilvl w:val="2"/>
                <w:numId w:val="42"/>
              </w:numPr>
              <w:rPr>
                <w:rFonts w:ascii="Arial" w:eastAsia="Calibri" w:hAnsi="Arial" w:cs="Arial"/>
                <w:color w:val="0070C0"/>
              </w:rPr>
            </w:pPr>
            <w:r w:rsidRPr="00086F3A">
              <w:rPr>
                <w:rFonts w:ascii="Arial" w:eastAsia="Calibri" w:hAnsi="Arial" w:cs="Arial"/>
                <w:color w:val="0070C0"/>
              </w:rPr>
              <w:t xml:space="preserve">The training will include techniques for interviewing sexual abuse victims, proper use of </w:t>
            </w:r>
            <w:r w:rsidRPr="00086F3A">
              <w:rPr>
                <w:rFonts w:ascii="Arial" w:eastAsia="Calibri" w:hAnsi="Arial" w:cs="Arial"/>
                <w:i/>
                <w:color w:val="0070C0"/>
              </w:rPr>
              <w:t>Miranda</w:t>
            </w:r>
            <w:r w:rsidRPr="00086F3A">
              <w:rPr>
                <w:rFonts w:ascii="Arial" w:eastAsia="Calibri" w:hAnsi="Arial" w:cs="Arial"/>
                <w:color w:val="0070C0"/>
              </w:rPr>
              <w:t xml:space="preserve"> and </w:t>
            </w:r>
            <w:r w:rsidRPr="00086F3A">
              <w:rPr>
                <w:rFonts w:ascii="Arial" w:eastAsia="Calibri" w:hAnsi="Arial" w:cs="Arial"/>
                <w:i/>
                <w:color w:val="0070C0"/>
              </w:rPr>
              <w:t>Garrity</w:t>
            </w:r>
            <w:r w:rsidRPr="00086F3A">
              <w:rPr>
                <w:rFonts w:ascii="Arial" w:eastAsia="Calibri" w:hAnsi="Arial" w:cs="Arial"/>
                <w:color w:val="0070C0"/>
              </w:rPr>
              <w:t xml:space="preserve"> warnings, sexual abuse evidence collection in confinement settings, and the criteria and evidence required to substantiate a case for administrative action or prosecution referrals.</w:t>
            </w:r>
          </w:p>
        </w:tc>
      </w:tr>
      <w:tr w:rsidR="00066C6D" w:rsidRPr="00086F3A" w:rsidTr="00066C6D">
        <w:tc>
          <w:tcPr>
            <w:tcW w:w="5000" w:type="pct"/>
          </w:tcPr>
          <w:p w:rsidR="00066C6D" w:rsidRPr="00086F3A" w:rsidRDefault="000C258D" w:rsidP="00336752">
            <w:pPr>
              <w:pStyle w:val="ListParagraph"/>
              <w:numPr>
                <w:ilvl w:val="3"/>
                <w:numId w:val="42"/>
              </w:numPr>
              <w:rPr>
                <w:rFonts w:ascii="Arial" w:eastAsia="Calibri" w:hAnsi="Arial" w:cs="Arial"/>
                <w:color w:val="0070C0"/>
              </w:rPr>
            </w:pPr>
            <w:r>
              <w:rPr>
                <w:rFonts w:ascii="Arial" w:eastAsia="Calibri" w:hAnsi="Arial" w:cs="Arial"/>
                <w:color w:val="0070C0"/>
              </w:rPr>
              <w:t xml:space="preserve">Jail administrators may want to contact the </w:t>
            </w:r>
            <w:r w:rsidR="00066C6D" w:rsidRPr="00086F3A">
              <w:rPr>
                <w:rFonts w:ascii="Arial" w:eastAsia="Calibri" w:hAnsi="Arial" w:cs="Arial"/>
                <w:color w:val="0070C0"/>
              </w:rPr>
              <w:t xml:space="preserve">Colorado Jail Association </w:t>
            </w:r>
            <w:r>
              <w:rPr>
                <w:rFonts w:ascii="Arial" w:eastAsia="Calibri" w:hAnsi="Arial" w:cs="Arial"/>
                <w:color w:val="0070C0"/>
              </w:rPr>
              <w:t>to inquire about any upcoming PREA investigator trainings.</w:t>
            </w:r>
          </w:p>
          <w:p w:rsidR="00D17F18" w:rsidRPr="00086F3A" w:rsidRDefault="00D17F18" w:rsidP="00D17F18">
            <w:pPr>
              <w:pStyle w:val="ListParagraph"/>
              <w:ind w:left="2880"/>
              <w:rPr>
                <w:rFonts w:ascii="Arial" w:eastAsia="Calibri" w:hAnsi="Arial" w:cs="Arial"/>
                <w:color w:val="0070C0"/>
              </w:rPr>
            </w:pPr>
          </w:p>
        </w:tc>
      </w:tr>
      <w:tr w:rsidR="00066C6D" w:rsidRPr="00086F3A" w:rsidTr="00066C6D">
        <w:tc>
          <w:tcPr>
            <w:tcW w:w="5000" w:type="pct"/>
          </w:tcPr>
          <w:p w:rsidR="00066C6D" w:rsidRPr="00086F3A" w:rsidRDefault="00066C6D" w:rsidP="00336752">
            <w:pPr>
              <w:pStyle w:val="ListParagraph"/>
              <w:numPr>
                <w:ilvl w:val="2"/>
                <w:numId w:val="42"/>
              </w:numPr>
              <w:rPr>
                <w:rFonts w:ascii="Arial" w:eastAsia="Calibri" w:hAnsi="Arial" w:cs="Arial"/>
                <w:color w:val="0070C0"/>
              </w:rPr>
            </w:pPr>
            <w:r w:rsidRPr="00086F3A">
              <w:rPr>
                <w:rFonts w:ascii="Arial" w:eastAsia="Calibri" w:hAnsi="Arial" w:cs="Arial"/>
                <w:color w:val="0070C0"/>
              </w:rPr>
              <w:t>The agency must maintain documentation that agency investigators have completed the required specialized training in conducting sexual abuse investigations.</w:t>
            </w:r>
          </w:p>
          <w:p w:rsidR="00D17F18" w:rsidRPr="00086F3A" w:rsidRDefault="00D17F18" w:rsidP="00D17F18">
            <w:pPr>
              <w:pStyle w:val="ListParagraph"/>
              <w:ind w:left="2160"/>
              <w:rPr>
                <w:rFonts w:ascii="Arial" w:eastAsia="Calibri" w:hAnsi="Arial" w:cs="Arial"/>
                <w:color w:val="0070C0"/>
              </w:rPr>
            </w:pPr>
          </w:p>
        </w:tc>
      </w:tr>
      <w:tr w:rsidR="00066C6D" w:rsidRPr="00086F3A" w:rsidTr="00066C6D">
        <w:tc>
          <w:tcPr>
            <w:tcW w:w="5000" w:type="pct"/>
          </w:tcPr>
          <w:p w:rsidR="00066C6D" w:rsidRPr="00086F3A" w:rsidRDefault="000618A5" w:rsidP="00336752">
            <w:pPr>
              <w:pStyle w:val="ListParagraph"/>
              <w:numPr>
                <w:ilvl w:val="1"/>
                <w:numId w:val="42"/>
              </w:numPr>
              <w:rPr>
                <w:rFonts w:ascii="Arial" w:eastAsia="Calibri" w:hAnsi="Arial" w:cs="Arial"/>
                <w:color w:val="0070C0"/>
              </w:rPr>
            </w:pPr>
            <w:r w:rsidRPr="00086F3A">
              <w:rPr>
                <w:rFonts w:ascii="Arial" w:eastAsia="Calibri" w:hAnsi="Arial" w:cs="Arial"/>
                <w:color w:val="0070C0"/>
              </w:rPr>
              <w:t>Medical and Mental Health Care Providers:</w:t>
            </w:r>
          </w:p>
        </w:tc>
      </w:tr>
      <w:tr w:rsidR="00066C6D" w:rsidRPr="00086F3A" w:rsidTr="00066C6D">
        <w:tc>
          <w:tcPr>
            <w:tcW w:w="5000" w:type="pct"/>
          </w:tcPr>
          <w:p w:rsidR="00066C6D" w:rsidRPr="00086F3A" w:rsidRDefault="00066C6D" w:rsidP="00336752">
            <w:pPr>
              <w:pStyle w:val="ListParagraph"/>
              <w:numPr>
                <w:ilvl w:val="2"/>
                <w:numId w:val="42"/>
              </w:numPr>
              <w:rPr>
                <w:rFonts w:ascii="Arial" w:eastAsia="Calibri" w:hAnsi="Arial" w:cs="Arial"/>
                <w:color w:val="0070C0"/>
              </w:rPr>
            </w:pPr>
            <w:r w:rsidRPr="00086F3A">
              <w:rPr>
                <w:rFonts w:ascii="Arial" w:eastAsia="Calibri" w:hAnsi="Arial" w:cs="Arial"/>
                <w:color w:val="0070C0"/>
              </w:rPr>
              <w:t>The agency must ensure that all full- and part-time medical and mental health care practitioners who work regularly in its facilities have been trained on the following :</w:t>
            </w:r>
          </w:p>
        </w:tc>
      </w:tr>
      <w:tr w:rsidR="00066C6D" w:rsidRPr="00086F3A" w:rsidTr="00066C6D">
        <w:tc>
          <w:tcPr>
            <w:tcW w:w="5000" w:type="pct"/>
          </w:tcPr>
          <w:p w:rsidR="00066C6D" w:rsidRPr="00086F3A" w:rsidRDefault="00066C6D" w:rsidP="00336752">
            <w:pPr>
              <w:pStyle w:val="ListParagraph"/>
              <w:numPr>
                <w:ilvl w:val="3"/>
                <w:numId w:val="42"/>
              </w:numPr>
              <w:rPr>
                <w:rFonts w:ascii="Arial" w:eastAsia="Calibri" w:hAnsi="Arial" w:cs="Arial"/>
                <w:color w:val="0070C0"/>
              </w:rPr>
            </w:pPr>
            <w:r w:rsidRPr="00086F3A">
              <w:rPr>
                <w:rFonts w:ascii="Arial" w:eastAsia="Calibri" w:hAnsi="Arial" w:cs="Arial"/>
                <w:color w:val="0070C0"/>
              </w:rPr>
              <w:t>How to detect and assess signs of sexual abuse and sexual harassment;</w:t>
            </w:r>
          </w:p>
        </w:tc>
      </w:tr>
      <w:tr w:rsidR="00066C6D" w:rsidRPr="00086F3A" w:rsidTr="00066C6D">
        <w:tc>
          <w:tcPr>
            <w:tcW w:w="5000" w:type="pct"/>
          </w:tcPr>
          <w:p w:rsidR="00066C6D" w:rsidRPr="00086F3A" w:rsidRDefault="00066C6D" w:rsidP="00336752">
            <w:pPr>
              <w:pStyle w:val="ListParagraph"/>
              <w:numPr>
                <w:ilvl w:val="3"/>
                <w:numId w:val="42"/>
              </w:numPr>
              <w:rPr>
                <w:rFonts w:ascii="Arial" w:eastAsia="Calibri" w:hAnsi="Arial" w:cs="Arial"/>
                <w:color w:val="0070C0"/>
              </w:rPr>
            </w:pPr>
            <w:r w:rsidRPr="00086F3A">
              <w:rPr>
                <w:rFonts w:ascii="Arial" w:eastAsia="Calibri" w:hAnsi="Arial" w:cs="Arial"/>
                <w:color w:val="0070C0"/>
              </w:rPr>
              <w:t>How to preserve physical evidence of sexual abuse;</w:t>
            </w:r>
          </w:p>
        </w:tc>
      </w:tr>
      <w:tr w:rsidR="00066C6D" w:rsidRPr="00086F3A" w:rsidTr="00066C6D">
        <w:tc>
          <w:tcPr>
            <w:tcW w:w="5000" w:type="pct"/>
          </w:tcPr>
          <w:p w:rsidR="00066C6D" w:rsidRPr="00086F3A" w:rsidRDefault="00066C6D" w:rsidP="00336752">
            <w:pPr>
              <w:pStyle w:val="ListParagraph"/>
              <w:numPr>
                <w:ilvl w:val="3"/>
                <w:numId w:val="42"/>
              </w:numPr>
              <w:rPr>
                <w:rFonts w:ascii="Arial" w:eastAsia="Calibri" w:hAnsi="Arial" w:cs="Arial"/>
                <w:color w:val="0070C0"/>
              </w:rPr>
            </w:pPr>
            <w:r w:rsidRPr="00086F3A">
              <w:rPr>
                <w:rFonts w:ascii="Arial" w:eastAsia="Calibri" w:hAnsi="Arial" w:cs="Arial"/>
                <w:color w:val="0070C0"/>
              </w:rPr>
              <w:t>How to respond effectively and professionally to victims of sexual abuse and sexual harassment; and</w:t>
            </w:r>
          </w:p>
        </w:tc>
      </w:tr>
      <w:tr w:rsidR="00066C6D" w:rsidRPr="00086F3A" w:rsidTr="00066C6D">
        <w:tc>
          <w:tcPr>
            <w:tcW w:w="5000" w:type="pct"/>
          </w:tcPr>
          <w:p w:rsidR="00066C6D" w:rsidRPr="00086F3A" w:rsidRDefault="00066C6D" w:rsidP="00336752">
            <w:pPr>
              <w:pStyle w:val="ListParagraph"/>
              <w:numPr>
                <w:ilvl w:val="3"/>
                <w:numId w:val="42"/>
              </w:numPr>
              <w:rPr>
                <w:rFonts w:ascii="Arial" w:eastAsia="Calibri" w:hAnsi="Arial" w:cs="Arial"/>
                <w:color w:val="0070C0"/>
              </w:rPr>
            </w:pPr>
            <w:r w:rsidRPr="00086F3A">
              <w:rPr>
                <w:rFonts w:ascii="Arial" w:eastAsia="Calibri" w:hAnsi="Arial" w:cs="Arial"/>
                <w:color w:val="0070C0"/>
              </w:rPr>
              <w:t xml:space="preserve"> How and to whom to report allegations or suspicions of sexual abuse and sexual harassment.</w:t>
            </w:r>
          </w:p>
        </w:tc>
      </w:tr>
      <w:tr w:rsidR="00066C6D" w:rsidRPr="00086F3A" w:rsidTr="00066C6D">
        <w:tc>
          <w:tcPr>
            <w:tcW w:w="5000" w:type="pct"/>
          </w:tcPr>
          <w:p w:rsidR="00066C6D" w:rsidRPr="00086F3A" w:rsidRDefault="00066C6D" w:rsidP="00336752">
            <w:pPr>
              <w:pStyle w:val="ListParagraph"/>
              <w:numPr>
                <w:ilvl w:val="2"/>
                <w:numId w:val="42"/>
              </w:numPr>
              <w:rPr>
                <w:rFonts w:ascii="Arial" w:eastAsia="Calibri" w:hAnsi="Arial" w:cs="Arial"/>
                <w:color w:val="0070C0"/>
              </w:rPr>
            </w:pPr>
            <w:r w:rsidRPr="00086F3A">
              <w:rPr>
                <w:rFonts w:ascii="Arial" w:eastAsia="Calibri" w:hAnsi="Arial" w:cs="Arial"/>
                <w:color w:val="0070C0"/>
              </w:rPr>
              <w:t xml:space="preserve">This training is required of all medical and mental health staff, including contracted medical providers who regularly work in the jail. </w:t>
            </w:r>
          </w:p>
        </w:tc>
      </w:tr>
      <w:tr w:rsidR="00066C6D" w:rsidRPr="00086F3A" w:rsidTr="00066C6D">
        <w:tc>
          <w:tcPr>
            <w:tcW w:w="5000" w:type="pct"/>
          </w:tcPr>
          <w:p w:rsidR="00066C6D" w:rsidRPr="00086F3A" w:rsidRDefault="00066C6D" w:rsidP="00336752">
            <w:pPr>
              <w:pStyle w:val="ListParagraph"/>
              <w:numPr>
                <w:ilvl w:val="2"/>
                <w:numId w:val="42"/>
              </w:numPr>
              <w:rPr>
                <w:rFonts w:ascii="Arial" w:eastAsia="Calibri" w:hAnsi="Arial" w:cs="Arial"/>
                <w:color w:val="0070C0"/>
              </w:rPr>
            </w:pPr>
            <w:r w:rsidRPr="00086F3A">
              <w:rPr>
                <w:rFonts w:ascii="Arial" w:eastAsia="Calibri" w:hAnsi="Arial" w:cs="Arial"/>
                <w:color w:val="0070C0"/>
              </w:rPr>
              <w:t>If medical staff employed by the agency conduct forensic examinations, they must receive the appropriate training to conduct such examinations.</w:t>
            </w:r>
          </w:p>
        </w:tc>
      </w:tr>
      <w:tr w:rsidR="00066C6D" w:rsidRPr="00086F3A" w:rsidTr="00066C6D">
        <w:tc>
          <w:tcPr>
            <w:tcW w:w="5000" w:type="pct"/>
          </w:tcPr>
          <w:p w:rsidR="00066C6D" w:rsidRPr="00086F3A" w:rsidRDefault="00066C6D" w:rsidP="00336752">
            <w:pPr>
              <w:pStyle w:val="ListParagraph"/>
              <w:numPr>
                <w:ilvl w:val="0"/>
                <w:numId w:val="107"/>
              </w:numPr>
              <w:ind w:left="2160"/>
              <w:rPr>
                <w:rFonts w:ascii="Arial" w:eastAsia="Calibri" w:hAnsi="Arial" w:cs="Arial"/>
                <w:color w:val="0070C0"/>
              </w:rPr>
            </w:pPr>
            <w:r w:rsidRPr="00086F3A">
              <w:rPr>
                <w:rFonts w:ascii="Arial" w:eastAsia="Calibri" w:hAnsi="Arial" w:cs="Arial"/>
                <w:color w:val="0070C0"/>
              </w:rPr>
              <w:t>The agency must maintain documentation that medical and mental health practitioners have received the training required in this standard either from the agency or elsewhere.</w:t>
            </w:r>
          </w:p>
        </w:tc>
      </w:tr>
      <w:tr w:rsidR="00066C6D" w:rsidRPr="00086F3A" w:rsidTr="00066C6D">
        <w:tc>
          <w:tcPr>
            <w:tcW w:w="5000" w:type="pct"/>
            <w:tcBorders>
              <w:bottom w:val="single" w:sz="4" w:space="0" w:color="auto"/>
            </w:tcBorders>
          </w:tcPr>
          <w:p w:rsidR="00EB7F74" w:rsidRPr="00FD3BEE" w:rsidRDefault="00EB7F74" w:rsidP="00EB7F74">
            <w:pPr>
              <w:rPr>
                <w:rFonts w:ascii="Arial" w:eastAsia="Calibri" w:hAnsi="Arial" w:cs="Arial"/>
                <w:color w:val="0070C0"/>
              </w:rPr>
            </w:pPr>
          </w:p>
          <w:p w:rsidR="00066C6D" w:rsidRPr="00EB7F74" w:rsidRDefault="00FD3BEE" w:rsidP="00FD3BEE">
            <w:pPr>
              <w:pStyle w:val="ListParagraph"/>
              <w:numPr>
                <w:ilvl w:val="0"/>
                <w:numId w:val="128"/>
              </w:numPr>
              <w:rPr>
                <w:rFonts w:ascii="Arial" w:eastAsia="Calibri" w:hAnsi="Arial" w:cs="Arial"/>
                <w:color w:val="0070C0"/>
              </w:rPr>
            </w:pPr>
            <w:r w:rsidRPr="00FD3BEE">
              <w:rPr>
                <w:rFonts w:ascii="Arial" w:eastAsia="Calibri" w:hAnsi="Arial" w:cs="Arial"/>
                <w:color w:val="0070C0"/>
              </w:rPr>
              <w:t>T</w:t>
            </w:r>
            <w:r w:rsidR="00066C6D" w:rsidRPr="00FD3BEE">
              <w:rPr>
                <w:rFonts w:ascii="Arial" w:eastAsia="Calibri" w:hAnsi="Arial" w:cs="Arial"/>
                <w:color w:val="0070C0"/>
              </w:rPr>
              <w:t xml:space="preserve">he PREA Resource Center (PRC) </w:t>
            </w:r>
            <w:r w:rsidR="000D644E">
              <w:rPr>
                <w:rFonts w:ascii="Arial" w:eastAsia="Calibri" w:hAnsi="Arial" w:cs="Arial"/>
                <w:color w:val="0070C0"/>
              </w:rPr>
              <w:t>—</w:t>
            </w:r>
            <w:r w:rsidR="00066C6D" w:rsidRPr="00FD3BEE">
              <w:rPr>
                <w:rFonts w:ascii="Arial" w:eastAsia="Calibri" w:hAnsi="Arial" w:cs="Arial"/>
                <w:color w:val="0070C0"/>
              </w:rPr>
              <w:t xml:space="preserve"> in conjunction with the National Commission on Correctional Healthcare (NCCHC) </w:t>
            </w:r>
            <w:r w:rsidR="000D644E">
              <w:rPr>
                <w:rFonts w:ascii="Arial" w:eastAsia="Calibri" w:hAnsi="Arial" w:cs="Arial"/>
                <w:color w:val="0070C0"/>
              </w:rPr>
              <w:t>—</w:t>
            </w:r>
            <w:r w:rsidR="00066C6D" w:rsidRPr="00FD3BEE">
              <w:rPr>
                <w:rFonts w:ascii="Arial" w:eastAsia="Calibri" w:hAnsi="Arial" w:cs="Arial"/>
                <w:color w:val="0070C0"/>
              </w:rPr>
              <w:t xml:space="preserve"> </w:t>
            </w:r>
            <w:r w:rsidRPr="00FD3BEE">
              <w:rPr>
                <w:rFonts w:ascii="Arial" w:eastAsia="Calibri" w:hAnsi="Arial" w:cs="Arial"/>
                <w:color w:val="0070C0"/>
              </w:rPr>
              <w:t>released</w:t>
            </w:r>
            <w:r w:rsidR="00066C6D" w:rsidRPr="00FD3BEE">
              <w:rPr>
                <w:rFonts w:ascii="Arial" w:eastAsia="Calibri" w:hAnsi="Arial" w:cs="Arial"/>
                <w:color w:val="0070C0"/>
              </w:rPr>
              <w:t xml:space="preserve"> a comprehensive curriculum for the medical and mental health training required by PREA. Refer to the PRC website for the forthcoming publication: </w:t>
            </w:r>
            <w:r w:rsidR="009339EC" w:rsidRPr="009339EC">
              <w:rPr>
                <w:rFonts w:ascii="Arial" w:eastAsia="Calibri" w:hAnsi="Arial" w:cs="Arial"/>
                <w:color w:val="0070C0"/>
              </w:rPr>
              <w:t>http://www.prearesourcecenter.org/library/696/resources/curricula</w:t>
            </w:r>
            <w:r w:rsidR="009339EC">
              <w:rPr>
                <w:rFonts w:ascii="Arial" w:eastAsia="Calibri" w:hAnsi="Arial" w:cs="Arial"/>
                <w:color w:val="0070C0"/>
              </w:rPr>
              <w:t>.</w:t>
            </w:r>
          </w:p>
        </w:tc>
      </w:tr>
      <w:tr w:rsidR="00066C6D" w:rsidRPr="00086F3A" w:rsidTr="00066C6D">
        <w:tc>
          <w:tcPr>
            <w:tcW w:w="5000" w:type="pct"/>
            <w:tcBorders>
              <w:top w:val="single" w:sz="4" w:space="0" w:color="auto"/>
              <w:bottom w:val="single" w:sz="4" w:space="0" w:color="auto"/>
            </w:tcBorders>
          </w:tcPr>
          <w:p w:rsidR="00066C6D" w:rsidRPr="00086F3A" w:rsidRDefault="00066C6D" w:rsidP="00066C6D">
            <w:pPr>
              <w:spacing w:before="240" w:line="360" w:lineRule="auto"/>
              <w:rPr>
                <w:rFonts w:ascii="Arial" w:eastAsia="Calibri" w:hAnsi="Arial" w:cs="Arial"/>
                <w:b/>
                <w:color w:val="00B050"/>
                <w:sz w:val="24"/>
                <w:szCs w:val="24"/>
              </w:rPr>
            </w:pPr>
            <w:r w:rsidRPr="00086F3A">
              <w:rPr>
                <w:rFonts w:ascii="Arial" w:eastAsia="Calibri" w:hAnsi="Arial" w:cs="Arial"/>
                <w:b/>
                <w:color w:val="00B050"/>
                <w:sz w:val="24"/>
                <w:szCs w:val="24"/>
              </w:rPr>
              <w:t>Action Steps:</w:t>
            </w:r>
          </w:p>
        </w:tc>
      </w:tr>
      <w:tr w:rsidR="00066C6D" w:rsidRPr="00086F3A" w:rsidTr="00066C6D">
        <w:tc>
          <w:tcPr>
            <w:tcW w:w="5000" w:type="pct"/>
            <w:tcBorders>
              <w:top w:val="single" w:sz="4" w:space="0" w:color="auto"/>
            </w:tcBorders>
          </w:tcPr>
          <w:p w:rsidR="00066C6D" w:rsidRPr="00086F3A" w:rsidRDefault="00066C6D" w:rsidP="00336752">
            <w:pPr>
              <w:pStyle w:val="ListParagraph"/>
              <w:numPr>
                <w:ilvl w:val="0"/>
                <w:numId w:val="106"/>
              </w:numPr>
              <w:rPr>
                <w:rFonts w:ascii="Arial" w:eastAsia="Calibri" w:hAnsi="Arial" w:cs="Arial"/>
                <w:color w:val="00B050"/>
              </w:rPr>
            </w:pPr>
            <w:r w:rsidRPr="00086F3A">
              <w:rPr>
                <w:rFonts w:ascii="Arial" w:eastAsia="Calibri" w:hAnsi="Arial" w:cs="Arial"/>
                <w:color w:val="00B050"/>
              </w:rPr>
              <w:t>Develop and implement a PREA training and information program for employees who have contact with inmates.</w:t>
            </w:r>
          </w:p>
        </w:tc>
      </w:tr>
    </w:tbl>
    <w:p w:rsidR="00B802E7" w:rsidRDefault="00B802E7" w:rsidP="00066C6D">
      <w:pPr>
        <w:pStyle w:val="ListParagraph"/>
        <w:rPr>
          <w:rFonts w:ascii="Arial" w:eastAsia="Calibri" w:hAnsi="Arial" w:cs="Arial"/>
          <w:b/>
          <w:sz w:val="24"/>
          <w:szCs w:val="24"/>
        </w:rPr>
      </w:pPr>
    </w:p>
    <w:p w:rsidR="00000000" w:rsidRDefault="00B802E7">
      <w:pPr>
        <w:rPr>
          <w:rFonts w:ascii="Arial" w:eastAsia="Calibri" w:hAnsi="Arial" w:cs="Arial"/>
          <w:b/>
          <w:sz w:val="24"/>
          <w:szCs w:val="24"/>
        </w:rPr>
      </w:pPr>
      <w:r>
        <w:rPr>
          <w:rFonts w:ascii="Arial" w:eastAsia="Calibri" w:hAnsi="Arial" w:cs="Arial"/>
          <w:b/>
          <w:sz w:val="24"/>
          <w:szCs w:val="24"/>
        </w:rPr>
        <w:br w:type="page"/>
      </w:r>
    </w:p>
    <w:p w:rsidR="00F00813" w:rsidRPr="00086F3A" w:rsidRDefault="00DB30BC" w:rsidP="00336752">
      <w:pPr>
        <w:pStyle w:val="ListParagraph"/>
        <w:numPr>
          <w:ilvl w:val="0"/>
          <w:numId w:val="81"/>
        </w:numPr>
        <w:rPr>
          <w:rFonts w:ascii="Arial" w:eastAsia="Calibri" w:hAnsi="Arial" w:cs="Arial"/>
          <w:b/>
          <w:sz w:val="24"/>
          <w:szCs w:val="24"/>
        </w:rPr>
      </w:pPr>
      <w:r w:rsidRPr="00086F3A">
        <w:rPr>
          <w:rFonts w:ascii="Arial" w:eastAsia="Calibri" w:hAnsi="Arial" w:cs="Arial"/>
          <w:b/>
          <w:sz w:val="24"/>
          <w:szCs w:val="24"/>
        </w:rPr>
        <w:t>Inmate Orientation and Education [§</w:t>
      </w:r>
      <w:r w:rsidR="007A23E5">
        <w:rPr>
          <w:rFonts w:ascii="Arial" w:eastAsia="Calibri" w:hAnsi="Arial" w:cs="Arial"/>
          <w:b/>
          <w:sz w:val="24"/>
          <w:szCs w:val="24"/>
        </w:rPr>
        <w:t xml:space="preserve"> </w:t>
      </w:r>
      <w:r w:rsidRPr="00086F3A">
        <w:rPr>
          <w:rFonts w:ascii="Arial" w:eastAsia="Calibri" w:hAnsi="Arial" w:cs="Arial"/>
          <w:b/>
          <w:sz w:val="24"/>
          <w:szCs w:val="24"/>
        </w:rPr>
        <w:t xml:space="preserve">115.33]  </w:t>
      </w:r>
    </w:p>
    <w:p w:rsidR="00F00813" w:rsidRPr="00086F3A" w:rsidRDefault="00F00813" w:rsidP="00F00813">
      <w:pPr>
        <w:pStyle w:val="ListParagraph"/>
        <w:ind w:left="1080"/>
        <w:rPr>
          <w:rFonts w:ascii="Arial" w:eastAsia="Calibri" w:hAnsi="Arial" w:cs="Arial"/>
          <w:b/>
          <w:sz w:val="24"/>
          <w:szCs w:val="24"/>
        </w:rPr>
      </w:pPr>
    </w:p>
    <w:p w:rsidR="00F00813" w:rsidRPr="00086F3A" w:rsidRDefault="00DB30BC" w:rsidP="00336752">
      <w:pPr>
        <w:pStyle w:val="ListParagraph"/>
        <w:numPr>
          <w:ilvl w:val="1"/>
          <w:numId w:val="81"/>
        </w:numPr>
        <w:rPr>
          <w:rFonts w:ascii="Arial" w:eastAsia="Calibri" w:hAnsi="Arial" w:cs="Arial"/>
          <w:b/>
          <w:sz w:val="24"/>
          <w:szCs w:val="24"/>
        </w:rPr>
      </w:pPr>
      <w:r w:rsidRPr="00086F3A">
        <w:rPr>
          <w:rFonts w:ascii="Arial" w:eastAsia="Calibri" w:hAnsi="Arial" w:cs="Arial"/>
        </w:rPr>
        <w:t xml:space="preserve">During the intake process, inmates </w:t>
      </w:r>
      <w:r w:rsidR="002339C6" w:rsidRPr="00086F3A">
        <w:rPr>
          <w:rFonts w:ascii="Arial" w:eastAsia="Calibri" w:hAnsi="Arial" w:cs="Arial"/>
        </w:rPr>
        <w:t>shall</w:t>
      </w:r>
      <w:r w:rsidRPr="00086F3A">
        <w:rPr>
          <w:rFonts w:ascii="Arial" w:eastAsia="Calibri" w:hAnsi="Arial" w:cs="Arial"/>
        </w:rPr>
        <w:t xml:space="preserve"> receive information explaining [</w:t>
      </w:r>
      <w:r w:rsidR="00703A17">
        <w:rPr>
          <w:rFonts w:ascii="Arial" w:eastAsia="Calibri" w:hAnsi="Arial" w:cs="Arial"/>
        </w:rPr>
        <w:t>AGENCY’S</w:t>
      </w:r>
      <w:r w:rsidRPr="00086F3A">
        <w:rPr>
          <w:rFonts w:ascii="Arial" w:eastAsia="Calibri" w:hAnsi="Arial" w:cs="Arial"/>
        </w:rPr>
        <w:t>] zero-tolerance policy regarding sexual abuse and sexual harassment and how to report incidents or suspicions of sexual abuse or sexual harassment.</w:t>
      </w:r>
    </w:p>
    <w:p w:rsidR="00F00813" w:rsidRPr="00086F3A" w:rsidRDefault="00F00813" w:rsidP="00F00813">
      <w:pPr>
        <w:pStyle w:val="ListParagraph"/>
        <w:ind w:left="1080"/>
        <w:rPr>
          <w:rFonts w:ascii="Arial" w:eastAsia="Calibri" w:hAnsi="Arial" w:cs="Arial"/>
          <w:b/>
          <w:sz w:val="24"/>
          <w:szCs w:val="24"/>
        </w:rPr>
      </w:pPr>
    </w:p>
    <w:p w:rsidR="00F00813" w:rsidRPr="00086F3A" w:rsidRDefault="00DB30BC" w:rsidP="00336752">
      <w:pPr>
        <w:pStyle w:val="ListParagraph"/>
        <w:numPr>
          <w:ilvl w:val="1"/>
          <w:numId w:val="81"/>
        </w:numPr>
        <w:rPr>
          <w:rFonts w:ascii="Arial" w:eastAsia="Calibri" w:hAnsi="Arial" w:cs="Arial"/>
          <w:b/>
          <w:sz w:val="24"/>
          <w:szCs w:val="24"/>
        </w:rPr>
      </w:pPr>
      <w:r w:rsidRPr="00086F3A">
        <w:rPr>
          <w:rFonts w:ascii="Arial" w:eastAsia="Calibri" w:hAnsi="Arial" w:cs="Arial"/>
        </w:rPr>
        <w:t>Within 30 days of intake, [</w:t>
      </w:r>
      <w:r w:rsidR="00741A9B" w:rsidRPr="00086F3A">
        <w:rPr>
          <w:rFonts w:ascii="Arial" w:eastAsia="Calibri" w:hAnsi="Arial" w:cs="Arial"/>
        </w:rPr>
        <w:t>AGENCY</w:t>
      </w:r>
      <w:r w:rsidR="00D33AA6" w:rsidRPr="00086F3A">
        <w:rPr>
          <w:rFonts w:ascii="Arial" w:eastAsia="Calibri" w:hAnsi="Arial" w:cs="Arial"/>
        </w:rPr>
        <w:t xml:space="preserve">] </w:t>
      </w:r>
      <w:r w:rsidR="002339C6" w:rsidRPr="00086F3A">
        <w:rPr>
          <w:rFonts w:ascii="Arial" w:eastAsia="Calibri" w:hAnsi="Arial" w:cs="Arial"/>
        </w:rPr>
        <w:t>shall</w:t>
      </w:r>
      <w:r w:rsidRPr="00086F3A">
        <w:rPr>
          <w:rFonts w:ascii="Arial" w:eastAsia="Calibri" w:hAnsi="Arial" w:cs="Arial"/>
        </w:rPr>
        <w:t xml:space="preserve"> provide comprehensive education to inmates either in person or through video regarding their rights to be free from sexual abuse and sexual harassment and to be free from retaliation for reporting such incidents, and [</w:t>
      </w:r>
      <w:r w:rsidR="00741A9B" w:rsidRPr="00086F3A">
        <w:rPr>
          <w:rFonts w:ascii="Arial" w:eastAsia="Calibri" w:hAnsi="Arial" w:cs="Arial"/>
        </w:rPr>
        <w:t>AGENCY’S</w:t>
      </w:r>
      <w:r w:rsidR="00D33AA6" w:rsidRPr="00086F3A">
        <w:rPr>
          <w:rFonts w:ascii="Arial" w:eastAsia="Calibri" w:hAnsi="Arial" w:cs="Arial"/>
        </w:rPr>
        <w:t xml:space="preserve">] policies </w:t>
      </w:r>
      <w:r w:rsidRPr="00086F3A">
        <w:rPr>
          <w:rFonts w:ascii="Arial" w:eastAsia="Calibri" w:hAnsi="Arial" w:cs="Arial"/>
        </w:rPr>
        <w:t>and procedures for responding to such incidents.</w:t>
      </w:r>
    </w:p>
    <w:p w:rsidR="00F00813" w:rsidRPr="00086F3A" w:rsidRDefault="00F00813" w:rsidP="00F00813">
      <w:pPr>
        <w:pStyle w:val="ListParagraph"/>
        <w:rPr>
          <w:rFonts w:ascii="Arial" w:eastAsia="Calibri" w:hAnsi="Arial" w:cs="Arial"/>
        </w:rPr>
      </w:pPr>
    </w:p>
    <w:p w:rsidR="00F00813" w:rsidRPr="00086F3A" w:rsidRDefault="00DB30BC" w:rsidP="00336752">
      <w:pPr>
        <w:pStyle w:val="ListParagraph"/>
        <w:numPr>
          <w:ilvl w:val="1"/>
          <w:numId w:val="81"/>
        </w:numPr>
        <w:rPr>
          <w:rFonts w:ascii="Arial" w:eastAsia="Calibri" w:hAnsi="Arial" w:cs="Arial"/>
          <w:b/>
          <w:sz w:val="24"/>
          <w:szCs w:val="24"/>
        </w:rPr>
      </w:pPr>
      <w:r w:rsidRPr="00086F3A">
        <w:rPr>
          <w:rFonts w:ascii="Arial" w:eastAsia="Calibri" w:hAnsi="Arial" w:cs="Arial"/>
        </w:rPr>
        <w:t xml:space="preserve"> Current inmates </w:t>
      </w:r>
      <w:r w:rsidR="002339C6" w:rsidRPr="00086F3A">
        <w:rPr>
          <w:rFonts w:ascii="Arial" w:eastAsia="Calibri" w:hAnsi="Arial" w:cs="Arial"/>
        </w:rPr>
        <w:t>shall</w:t>
      </w:r>
      <w:r w:rsidRPr="00086F3A">
        <w:rPr>
          <w:rFonts w:ascii="Arial" w:eastAsia="Calibri" w:hAnsi="Arial" w:cs="Arial"/>
        </w:rPr>
        <w:t xml:space="preserve"> be educated </w:t>
      </w:r>
      <w:r w:rsidR="00703A17">
        <w:rPr>
          <w:rFonts w:ascii="Arial" w:eastAsia="Calibri" w:hAnsi="Arial" w:cs="Arial"/>
        </w:rPr>
        <w:t xml:space="preserve">and </w:t>
      </w:r>
      <w:r w:rsidRPr="00086F3A">
        <w:rPr>
          <w:rFonts w:ascii="Arial" w:eastAsia="Calibri" w:hAnsi="Arial" w:cs="Arial"/>
        </w:rPr>
        <w:t>receive education upon transfer to a different facility to the extent that the policies and procedures of the inmate’s new facility differ from those of the previous facility.</w:t>
      </w:r>
    </w:p>
    <w:p w:rsidR="00F00813" w:rsidRPr="00086F3A" w:rsidRDefault="00F00813" w:rsidP="00F00813">
      <w:pPr>
        <w:pStyle w:val="ListParagraph"/>
        <w:rPr>
          <w:rFonts w:ascii="Arial" w:eastAsia="Calibri" w:hAnsi="Arial" w:cs="Arial"/>
        </w:rPr>
      </w:pPr>
    </w:p>
    <w:p w:rsidR="00F00813" w:rsidRPr="00086F3A" w:rsidRDefault="00741A9B" w:rsidP="00336752">
      <w:pPr>
        <w:pStyle w:val="ListParagraph"/>
        <w:numPr>
          <w:ilvl w:val="1"/>
          <w:numId w:val="81"/>
        </w:numPr>
        <w:rPr>
          <w:rFonts w:ascii="Arial" w:eastAsia="Calibri" w:hAnsi="Arial" w:cs="Arial"/>
          <w:b/>
          <w:sz w:val="24"/>
          <w:szCs w:val="24"/>
        </w:rPr>
      </w:pPr>
      <w:r w:rsidRPr="00086F3A">
        <w:rPr>
          <w:rFonts w:ascii="Arial" w:eastAsia="Calibri" w:hAnsi="Arial" w:cs="Arial"/>
        </w:rPr>
        <w:t xml:space="preserve"> [AGENCY]</w:t>
      </w:r>
      <w:r w:rsidR="00DB30BC" w:rsidRPr="00086F3A">
        <w:rPr>
          <w:rFonts w:ascii="Arial" w:eastAsia="Calibri" w:hAnsi="Arial" w:cs="Arial"/>
        </w:rPr>
        <w:t xml:space="preserve"> </w:t>
      </w:r>
      <w:r w:rsidR="002339C6" w:rsidRPr="00086F3A">
        <w:rPr>
          <w:rFonts w:ascii="Arial" w:eastAsia="Calibri" w:hAnsi="Arial" w:cs="Arial"/>
        </w:rPr>
        <w:t>shall</w:t>
      </w:r>
      <w:r w:rsidR="00DB30BC" w:rsidRPr="00086F3A">
        <w:rPr>
          <w:rFonts w:ascii="Arial" w:eastAsia="Calibri" w:hAnsi="Arial" w:cs="Arial"/>
        </w:rPr>
        <w:t xml:space="preserve"> provide inmate education in formats accessible to all inmates, including those who are limited English proficient, deaf, visually impaired, or otherwise disabled, as well as to inmates who have limited reading skills.</w:t>
      </w:r>
    </w:p>
    <w:p w:rsidR="00F00813" w:rsidRPr="00086F3A" w:rsidRDefault="00F00813" w:rsidP="00F00813">
      <w:pPr>
        <w:pStyle w:val="ListParagraph"/>
        <w:rPr>
          <w:rFonts w:ascii="Arial" w:eastAsia="Calibri" w:hAnsi="Arial" w:cs="Arial"/>
        </w:rPr>
      </w:pPr>
    </w:p>
    <w:p w:rsidR="00F00813" w:rsidRPr="00086F3A" w:rsidRDefault="00DB30BC" w:rsidP="00336752">
      <w:pPr>
        <w:pStyle w:val="ListParagraph"/>
        <w:numPr>
          <w:ilvl w:val="1"/>
          <w:numId w:val="81"/>
        </w:numPr>
        <w:rPr>
          <w:rFonts w:ascii="Arial" w:eastAsia="Calibri" w:hAnsi="Arial" w:cs="Arial"/>
          <w:b/>
          <w:sz w:val="24"/>
          <w:szCs w:val="24"/>
        </w:rPr>
      </w:pPr>
      <w:r w:rsidRPr="00086F3A">
        <w:rPr>
          <w:rFonts w:ascii="Arial" w:eastAsia="Calibri" w:hAnsi="Arial" w:cs="Arial"/>
        </w:rPr>
        <w:t>[</w:t>
      </w:r>
      <w:r w:rsidR="00741A9B" w:rsidRPr="00086F3A">
        <w:rPr>
          <w:rFonts w:ascii="Arial" w:eastAsia="Calibri" w:hAnsi="Arial" w:cs="Arial"/>
        </w:rPr>
        <w:t xml:space="preserve">AGENCY] </w:t>
      </w:r>
      <w:r w:rsidR="002339C6" w:rsidRPr="00086F3A">
        <w:rPr>
          <w:rFonts w:ascii="Arial" w:eastAsia="Calibri" w:hAnsi="Arial" w:cs="Arial"/>
        </w:rPr>
        <w:t>shall</w:t>
      </w:r>
      <w:r w:rsidRPr="00086F3A">
        <w:rPr>
          <w:rFonts w:ascii="Arial" w:eastAsia="Calibri" w:hAnsi="Arial" w:cs="Arial"/>
        </w:rPr>
        <w:t xml:space="preserve"> maintain documentation of inmate participation in these education sessions.</w:t>
      </w:r>
    </w:p>
    <w:p w:rsidR="00F00813" w:rsidRPr="00086F3A" w:rsidRDefault="00F00813" w:rsidP="00F00813">
      <w:pPr>
        <w:pStyle w:val="ListParagraph"/>
        <w:rPr>
          <w:rFonts w:ascii="Arial" w:eastAsia="Calibri" w:hAnsi="Arial" w:cs="Arial"/>
        </w:rPr>
      </w:pPr>
    </w:p>
    <w:p w:rsidR="00DB30BC" w:rsidRPr="00086F3A" w:rsidRDefault="00DB30BC" w:rsidP="00336752">
      <w:pPr>
        <w:pStyle w:val="ListParagraph"/>
        <w:numPr>
          <w:ilvl w:val="1"/>
          <w:numId w:val="81"/>
        </w:numPr>
        <w:rPr>
          <w:rFonts w:ascii="Arial" w:eastAsia="Calibri" w:hAnsi="Arial" w:cs="Arial"/>
          <w:b/>
          <w:sz w:val="24"/>
          <w:szCs w:val="24"/>
        </w:rPr>
      </w:pPr>
      <w:r w:rsidRPr="00086F3A">
        <w:rPr>
          <w:rFonts w:ascii="Arial" w:eastAsia="Calibri" w:hAnsi="Arial" w:cs="Arial"/>
        </w:rPr>
        <w:t>In addition to providing such education, [</w:t>
      </w:r>
      <w:r w:rsidR="00741A9B" w:rsidRPr="00086F3A">
        <w:rPr>
          <w:rFonts w:ascii="Arial" w:eastAsia="Calibri" w:hAnsi="Arial" w:cs="Arial"/>
        </w:rPr>
        <w:t>AGENCY</w:t>
      </w:r>
      <w:r w:rsidRPr="00086F3A">
        <w:rPr>
          <w:rFonts w:ascii="Arial" w:eastAsia="Calibri" w:hAnsi="Arial" w:cs="Arial"/>
        </w:rPr>
        <w:t xml:space="preserve">] </w:t>
      </w:r>
      <w:r w:rsidR="002339C6" w:rsidRPr="00086F3A">
        <w:rPr>
          <w:rFonts w:ascii="Arial" w:eastAsia="Calibri" w:hAnsi="Arial" w:cs="Arial"/>
        </w:rPr>
        <w:t>shall</w:t>
      </w:r>
      <w:r w:rsidRPr="00086F3A">
        <w:rPr>
          <w:rFonts w:ascii="Arial" w:eastAsia="Calibri" w:hAnsi="Arial" w:cs="Arial"/>
        </w:rPr>
        <w:t xml:space="preserve"> ensure that key information is continuously and readily available or visible to inmates through posters, inmate handbooks, or other written formats.</w:t>
      </w:r>
    </w:p>
    <w:tbl>
      <w:tblPr>
        <w:tblStyle w:val="TableGrid"/>
        <w:tblW w:w="5000" w:type="pct"/>
        <w:tblBorders>
          <w:insideH w:val="none" w:sz="0" w:space="0" w:color="auto"/>
          <w:insideV w:val="none" w:sz="0" w:space="0" w:color="auto"/>
        </w:tblBorders>
        <w:tblLook w:val="04A0"/>
      </w:tblPr>
      <w:tblGrid>
        <w:gridCol w:w="10152"/>
      </w:tblGrid>
      <w:tr w:rsidR="00066C6D" w:rsidRPr="00086F3A" w:rsidTr="00066C6D">
        <w:tc>
          <w:tcPr>
            <w:tcW w:w="5000" w:type="pct"/>
            <w:tcBorders>
              <w:bottom w:val="single" w:sz="4" w:space="0" w:color="auto"/>
            </w:tcBorders>
          </w:tcPr>
          <w:p w:rsidR="00066C6D" w:rsidRPr="00086F3A" w:rsidRDefault="00066C6D" w:rsidP="00066C6D">
            <w:pPr>
              <w:spacing w:before="240" w:line="360" w:lineRule="auto"/>
              <w:rPr>
                <w:rFonts w:ascii="Arial" w:eastAsia="Calibri" w:hAnsi="Arial" w:cs="Arial"/>
                <w:b/>
                <w:color w:val="0070C0"/>
              </w:rPr>
            </w:pPr>
            <w:r w:rsidRPr="00086F3A">
              <w:rPr>
                <w:rFonts w:ascii="Arial" w:eastAsia="Calibri" w:hAnsi="Arial" w:cs="Arial"/>
                <w:b/>
                <w:color w:val="0070C0"/>
                <w:sz w:val="24"/>
                <w:szCs w:val="24"/>
              </w:rPr>
              <w:t>Key Implementation Considerations</w:t>
            </w:r>
            <w:r w:rsidRPr="00086F3A">
              <w:rPr>
                <w:rFonts w:ascii="Arial" w:eastAsia="Calibri" w:hAnsi="Arial" w:cs="Arial"/>
                <w:b/>
                <w:color w:val="0070C0"/>
              </w:rPr>
              <w:t>:</w:t>
            </w:r>
          </w:p>
        </w:tc>
      </w:tr>
      <w:tr w:rsidR="00066C6D" w:rsidRPr="00086F3A" w:rsidTr="00066C6D">
        <w:tc>
          <w:tcPr>
            <w:tcW w:w="5000" w:type="pct"/>
            <w:tcBorders>
              <w:top w:val="single" w:sz="4" w:space="0" w:color="auto"/>
            </w:tcBorders>
          </w:tcPr>
          <w:p w:rsidR="00066C6D" w:rsidRPr="00086F3A" w:rsidRDefault="00066C6D" w:rsidP="00336752">
            <w:pPr>
              <w:pStyle w:val="ListParagraph"/>
              <w:numPr>
                <w:ilvl w:val="0"/>
                <w:numId w:val="43"/>
              </w:numPr>
              <w:rPr>
                <w:rFonts w:ascii="Arial" w:eastAsia="Calibri" w:hAnsi="Arial" w:cs="Arial"/>
                <w:color w:val="0070C0"/>
              </w:rPr>
            </w:pPr>
            <w:r w:rsidRPr="00086F3A">
              <w:rPr>
                <w:rFonts w:ascii="Arial" w:eastAsia="Calibri" w:hAnsi="Arial" w:cs="Arial"/>
                <w:color w:val="0070C0"/>
              </w:rPr>
              <w:t>During the intake process, inmates are to receive information explaining:</w:t>
            </w:r>
          </w:p>
        </w:tc>
      </w:tr>
      <w:tr w:rsidR="00066C6D" w:rsidRPr="00086F3A" w:rsidTr="00066C6D">
        <w:tc>
          <w:tcPr>
            <w:tcW w:w="5000" w:type="pct"/>
          </w:tcPr>
          <w:p w:rsidR="00066C6D" w:rsidRPr="00086F3A" w:rsidRDefault="00066C6D" w:rsidP="00336752">
            <w:pPr>
              <w:pStyle w:val="ListParagraph"/>
              <w:numPr>
                <w:ilvl w:val="1"/>
                <w:numId w:val="43"/>
              </w:numPr>
              <w:rPr>
                <w:rFonts w:ascii="Arial" w:eastAsia="Calibri" w:hAnsi="Arial" w:cs="Arial"/>
                <w:color w:val="0070C0"/>
              </w:rPr>
            </w:pPr>
            <w:r w:rsidRPr="00086F3A">
              <w:rPr>
                <w:rFonts w:ascii="Arial" w:eastAsia="Calibri" w:hAnsi="Arial" w:cs="Arial"/>
                <w:color w:val="0070C0"/>
              </w:rPr>
              <w:t>The agency’s zero-tolerance policy regarding sexual abuse and sexual harassment; and</w:t>
            </w:r>
          </w:p>
        </w:tc>
      </w:tr>
      <w:tr w:rsidR="00066C6D" w:rsidRPr="00086F3A" w:rsidTr="00066C6D">
        <w:tc>
          <w:tcPr>
            <w:tcW w:w="5000" w:type="pct"/>
          </w:tcPr>
          <w:p w:rsidR="00066C6D" w:rsidRPr="00086F3A" w:rsidRDefault="00066C6D" w:rsidP="00336752">
            <w:pPr>
              <w:pStyle w:val="ListParagraph"/>
              <w:numPr>
                <w:ilvl w:val="1"/>
                <w:numId w:val="43"/>
              </w:numPr>
              <w:rPr>
                <w:rFonts w:ascii="Arial" w:eastAsia="Calibri" w:hAnsi="Arial" w:cs="Arial"/>
                <w:color w:val="0070C0"/>
              </w:rPr>
            </w:pPr>
            <w:r w:rsidRPr="00086F3A">
              <w:rPr>
                <w:rFonts w:ascii="Arial" w:eastAsia="Calibri" w:hAnsi="Arial" w:cs="Arial"/>
                <w:color w:val="0070C0"/>
              </w:rPr>
              <w:t>How to report incidents or suspicions of sexual abuse or sexual harassment.</w:t>
            </w:r>
          </w:p>
        </w:tc>
      </w:tr>
      <w:tr w:rsidR="00066C6D" w:rsidRPr="00086F3A" w:rsidTr="00066C6D">
        <w:tc>
          <w:tcPr>
            <w:tcW w:w="5000" w:type="pct"/>
          </w:tcPr>
          <w:p w:rsidR="00066C6D" w:rsidRPr="00086F3A" w:rsidRDefault="00066C6D" w:rsidP="00066C6D">
            <w:pPr>
              <w:rPr>
                <w:rFonts w:ascii="Arial" w:eastAsia="Calibri" w:hAnsi="Arial" w:cs="Arial"/>
                <w:color w:val="0070C0"/>
                <w:u w:val="single"/>
              </w:rPr>
            </w:pPr>
          </w:p>
          <w:p w:rsidR="00066C6D" w:rsidRPr="00086F3A" w:rsidRDefault="00066C6D" w:rsidP="00066C6D">
            <w:pPr>
              <w:rPr>
                <w:rFonts w:ascii="Arial" w:eastAsia="Calibri" w:hAnsi="Arial" w:cs="Arial"/>
                <w:color w:val="0070C0"/>
              </w:rPr>
            </w:pPr>
            <w:r w:rsidRPr="00086F3A">
              <w:rPr>
                <w:rFonts w:ascii="Arial" w:eastAsia="Calibri" w:hAnsi="Arial" w:cs="Arial"/>
                <w:color w:val="0070C0"/>
                <w:u w:val="single"/>
              </w:rPr>
              <w:t>Note</w:t>
            </w:r>
            <w:r w:rsidRPr="00086F3A">
              <w:rPr>
                <w:rFonts w:ascii="Arial" w:eastAsia="Calibri" w:hAnsi="Arial" w:cs="Arial"/>
                <w:color w:val="0070C0"/>
              </w:rPr>
              <w:t>: The Department of Justice has clarified that information can be provided at intake through a handout or other written material.</w:t>
            </w:r>
          </w:p>
          <w:p w:rsidR="00066C6D" w:rsidRPr="00086F3A" w:rsidRDefault="00066C6D" w:rsidP="00066C6D">
            <w:pPr>
              <w:rPr>
                <w:rFonts w:ascii="Arial" w:eastAsia="Calibri" w:hAnsi="Arial" w:cs="Arial"/>
                <w:color w:val="0070C0"/>
              </w:rPr>
            </w:pPr>
          </w:p>
        </w:tc>
      </w:tr>
      <w:tr w:rsidR="00066C6D" w:rsidRPr="00086F3A" w:rsidTr="00066C6D">
        <w:tc>
          <w:tcPr>
            <w:tcW w:w="5000" w:type="pct"/>
          </w:tcPr>
          <w:p w:rsidR="00066C6D" w:rsidRPr="00086F3A" w:rsidRDefault="00066C6D" w:rsidP="00336752">
            <w:pPr>
              <w:pStyle w:val="ListParagraph"/>
              <w:numPr>
                <w:ilvl w:val="0"/>
                <w:numId w:val="43"/>
              </w:numPr>
              <w:rPr>
                <w:rFonts w:ascii="Arial" w:eastAsia="Calibri" w:hAnsi="Arial" w:cs="Arial"/>
                <w:color w:val="0070C0"/>
              </w:rPr>
            </w:pPr>
            <w:r w:rsidRPr="00086F3A">
              <w:rPr>
                <w:rFonts w:ascii="Arial" w:eastAsia="Calibri" w:hAnsi="Arial" w:cs="Arial"/>
                <w:color w:val="0070C0"/>
              </w:rPr>
              <w:t xml:space="preserve">Within 30 days of intake, inmates are to receive comprehensive education either in person or through video regarding: </w:t>
            </w:r>
          </w:p>
        </w:tc>
      </w:tr>
      <w:tr w:rsidR="00066C6D" w:rsidRPr="00086F3A" w:rsidTr="00066C6D">
        <w:tc>
          <w:tcPr>
            <w:tcW w:w="5000" w:type="pct"/>
          </w:tcPr>
          <w:p w:rsidR="00066C6D" w:rsidRPr="00086F3A" w:rsidRDefault="00066C6D" w:rsidP="00336752">
            <w:pPr>
              <w:pStyle w:val="ListParagraph"/>
              <w:numPr>
                <w:ilvl w:val="1"/>
                <w:numId w:val="43"/>
              </w:numPr>
              <w:rPr>
                <w:rFonts w:ascii="Arial" w:eastAsia="Calibri" w:hAnsi="Arial" w:cs="Arial"/>
                <w:color w:val="0070C0"/>
              </w:rPr>
            </w:pPr>
            <w:r w:rsidRPr="00086F3A">
              <w:rPr>
                <w:rFonts w:ascii="Arial" w:eastAsia="Calibri" w:hAnsi="Arial" w:cs="Arial"/>
                <w:color w:val="0070C0"/>
              </w:rPr>
              <w:t xml:space="preserve">Their rights to be free from sexual abuse and sexual harassment and to be free from retaliation for reporting such incidents; and </w:t>
            </w:r>
          </w:p>
        </w:tc>
      </w:tr>
      <w:tr w:rsidR="00066C6D" w:rsidRPr="00086F3A" w:rsidTr="00066C6D">
        <w:tc>
          <w:tcPr>
            <w:tcW w:w="5000" w:type="pct"/>
          </w:tcPr>
          <w:p w:rsidR="00066C6D" w:rsidRPr="00086F3A" w:rsidRDefault="00066C6D" w:rsidP="00336752">
            <w:pPr>
              <w:pStyle w:val="ListParagraph"/>
              <w:numPr>
                <w:ilvl w:val="1"/>
                <w:numId w:val="43"/>
              </w:numPr>
              <w:rPr>
                <w:rFonts w:ascii="Arial" w:eastAsia="Calibri" w:hAnsi="Arial" w:cs="Arial"/>
                <w:color w:val="0070C0"/>
              </w:rPr>
            </w:pPr>
            <w:r w:rsidRPr="00086F3A">
              <w:rPr>
                <w:rFonts w:ascii="Arial" w:eastAsia="Calibri" w:hAnsi="Arial" w:cs="Arial"/>
                <w:color w:val="0070C0"/>
              </w:rPr>
              <w:t>Agency policies and procedures for responding to incidents.</w:t>
            </w:r>
          </w:p>
        </w:tc>
      </w:tr>
      <w:tr w:rsidR="00066C6D" w:rsidRPr="00086F3A" w:rsidTr="00066C6D">
        <w:tc>
          <w:tcPr>
            <w:tcW w:w="5000" w:type="pct"/>
          </w:tcPr>
          <w:p w:rsidR="00064507" w:rsidRPr="00EB7F74" w:rsidRDefault="00064507" w:rsidP="00EB7F74">
            <w:pPr>
              <w:rPr>
                <w:rFonts w:ascii="Arial" w:eastAsia="Calibri" w:hAnsi="Arial" w:cs="Arial"/>
                <w:color w:val="0070C0"/>
              </w:rPr>
            </w:pPr>
          </w:p>
        </w:tc>
      </w:tr>
      <w:tr w:rsidR="00066C6D" w:rsidRPr="00086F3A" w:rsidTr="00066C6D">
        <w:tc>
          <w:tcPr>
            <w:tcW w:w="5000" w:type="pct"/>
          </w:tcPr>
          <w:p w:rsidR="00066C6D" w:rsidRPr="00086F3A" w:rsidRDefault="00066C6D" w:rsidP="00336752">
            <w:pPr>
              <w:pStyle w:val="ListParagraph"/>
              <w:numPr>
                <w:ilvl w:val="0"/>
                <w:numId w:val="43"/>
              </w:numPr>
              <w:rPr>
                <w:rFonts w:ascii="Arial" w:eastAsia="Calibri" w:hAnsi="Arial" w:cs="Arial"/>
                <w:color w:val="0070C0"/>
              </w:rPr>
            </w:pPr>
            <w:r w:rsidRPr="00086F3A">
              <w:rPr>
                <w:rFonts w:ascii="Arial" w:eastAsia="Calibri" w:hAnsi="Arial" w:cs="Arial"/>
                <w:color w:val="0070C0"/>
              </w:rPr>
              <w:t>Current inmates who have not received the comprehensive education must receive it</w:t>
            </w:r>
            <w:r w:rsidR="00912A03" w:rsidRPr="00086F3A">
              <w:rPr>
                <w:rFonts w:ascii="Arial" w:eastAsia="Calibri" w:hAnsi="Arial" w:cs="Arial"/>
                <w:color w:val="0070C0"/>
              </w:rPr>
              <w:t xml:space="preserve"> immediately and upon transfer to a different facility if the policies and procedures of the inmate’s new facility are not the same. </w:t>
            </w:r>
            <w:r w:rsidR="00064507" w:rsidRPr="00086F3A">
              <w:rPr>
                <w:rFonts w:ascii="Arial" w:eastAsia="Calibri" w:hAnsi="Arial" w:cs="Arial"/>
                <w:color w:val="0070C0"/>
              </w:rPr>
              <w:br/>
            </w:r>
          </w:p>
        </w:tc>
      </w:tr>
      <w:tr w:rsidR="00066C6D" w:rsidRPr="00086F3A" w:rsidTr="00066C6D">
        <w:tc>
          <w:tcPr>
            <w:tcW w:w="5000" w:type="pct"/>
          </w:tcPr>
          <w:p w:rsidR="00066C6D" w:rsidRPr="00086F3A" w:rsidRDefault="00066C6D" w:rsidP="00336752">
            <w:pPr>
              <w:pStyle w:val="ListParagraph"/>
              <w:numPr>
                <w:ilvl w:val="0"/>
                <w:numId w:val="43"/>
              </w:numPr>
              <w:rPr>
                <w:rFonts w:ascii="Arial" w:eastAsia="Calibri" w:hAnsi="Arial" w:cs="Arial"/>
                <w:color w:val="0070C0"/>
              </w:rPr>
            </w:pPr>
            <w:r w:rsidRPr="00086F3A">
              <w:rPr>
                <w:rFonts w:ascii="Arial" w:eastAsia="Calibri" w:hAnsi="Arial" w:cs="Arial"/>
                <w:color w:val="0070C0"/>
              </w:rPr>
              <w:t>In addition to providing education, key information must be continuously available or visible to inmates through:</w:t>
            </w:r>
          </w:p>
        </w:tc>
      </w:tr>
      <w:tr w:rsidR="00066C6D" w:rsidRPr="00086F3A" w:rsidTr="00066C6D">
        <w:tc>
          <w:tcPr>
            <w:tcW w:w="5000" w:type="pct"/>
          </w:tcPr>
          <w:p w:rsidR="00066C6D" w:rsidRPr="00086F3A" w:rsidRDefault="00066C6D" w:rsidP="00336752">
            <w:pPr>
              <w:pStyle w:val="ListParagraph"/>
              <w:numPr>
                <w:ilvl w:val="1"/>
                <w:numId w:val="43"/>
              </w:numPr>
              <w:rPr>
                <w:rFonts w:ascii="Arial" w:eastAsia="Calibri" w:hAnsi="Arial" w:cs="Arial"/>
                <w:color w:val="0070C0"/>
              </w:rPr>
            </w:pPr>
            <w:r w:rsidRPr="00086F3A">
              <w:rPr>
                <w:rFonts w:ascii="Arial" w:eastAsia="Calibri" w:hAnsi="Arial" w:cs="Arial"/>
                <w:color w:val="0070C0"/>
              </w:rPr>
              <w:t>Posters;</w:t>
            </w:r>
          </w:p>
        </w:tc>
      </w:tr>
      <w:tr w:rsidR="00066C6D" w:rsidRPr="00086F3A" w:rsidTr="00066C6D">
        <w:tc>
          <w:tcPr>
            <w:tcW w:w="5000" w:type="pct"/>
          </w:tcPr>
          <w:p w:rsidR="00066C6D" w:rsidRPr="00086F3A" w:rsidRDefault="00066C6D" w:rsidP="00336752">
            <w:pPr>
              <w:pStyle w:val="ListParagraph"/>
              <w:numPr>
                <w:ilvl w:val="1"/>
                <w:numId w:val="43"/>
              </w:numPr>
              <w:rPr>
                <w:rFonts w:ascii="Arial" w:eastAsia="Calibri" w:hAnsi="Arial" w:cs="Arial"/>
                <w:color w:val="0070C0"/>
              </w:rPr>
            </w:pPr>
            <w:r w:rsidRPr="00086F3A">
              <w:rPr>
                <w:rFonts w:ascii="Arial" w:eastAsia="Calibri" w:hAnsi="Arial" w:cs="Arial"/>
                <w:color w:val="0070C0"/>
              </w:rPr>
              <w:t xml:space="preserve">Inmate handbooks; or </w:t>
            </w:r>
          </w:p>
        </w:tc>
      </w:tr>
      <w:tr w:rsidR="00066C6D" w:rsidRPr="00086F3A" w:rsidTr="00066C6D">
        <w:tc>
          <w:tcPr>
            <w:tcW w:w="5000" w:type="pct"/>
          </w:tcPr>
          <w:p w:rsidR="00066C6D" w:rsidRPr="00086F3A" w:rsidRDefault="00066C6D" w:rsidP="00336752">
            <w:pPr>
              <w:pStyle w:val="ListParagraph"/>
              <w:numPr>
                <w:ilvl w:val="1"/>
                <w:numId w:val="43"/>
              </w:numPr>
              <w:rPr>
                <w:rFonts w:ascii="Arial" w:eastAsia="Calibri" w:hAnsi="Arial" w:cs="Arial"/>
                <w:color w:val="0070C0"/>
              </w:rPr>
            </w:pPr>
            <w:r w:rsidRPr="00086F3A">
              <w:rPr>
                <w:rFonts w:ascii="Arial" w:eastAsia="Calibri" w:hAnsi="Arial" w:cs="Arial"/>
                <w:color w:val="0070C0"/>
              </w:rPr>
              <w:t>Other written formats.</w:t>
            </w:r>
          </w:p>
          <w:p w:rsidR="00064507" w:rsidRPr="00086F3A" w:rsidRDefault="00064507" w:rsidP="00064507">
            <w:pPr>
              <w:pStyle w:val="ListParagraph"/>
              <w:ind w:left="1440"/>
              <w:rPr>
                <w:rFonts w:ascii="Arial" w:eastAsia="Calibri" w:hAnsi="Arial" w:cs="Arial"/>
                <w:color w:val="0070C0"/>
              </w:rPr>
            </w:pPr>
          </w:p>
        </w:tc>
      </w:tr>
      <w:tr w:rsidR="00066C6D" w:rsidRPr="00086F3A" w:rsidTr="00066C6D">
        <w:tc>
          <w:tcPr>
            <w:tcW w:w="5000" w:type="pct"/>
          </w:tcPr>
          <w:p w:rsidR="00066C6D" w:rsidRDefault="00066C6D" w:rsidP="00336752">
            <w:pPr>
              <w:pStyle w:val="ListParagraph"/>
              <w:numPr>
                <w:ilvl w:val="0"/>
                <w:numId w:val="43"/>
              </w:numPr>
              <w:rPr>
                <w:rFonts w:ascii="Arial" w:eastAsia="Calibri" w:hAnsi="Arial" w:cs="Arial"/>
                <w:color w:val="0070C0"/>
              </w:rPr>
            </w:pPr>
            <w:r w:rsidRPr="00086F3A">
              <w:rPr>
                <w:rFonts w:ascii="Arial" w:eastAsia="Calibri" w:hAnsi="Arial" w:cs="Arial"/>
                <w:color w:val="0070C0"/>
              </w:rPr>
              <w:t>Inmate education must be provide in formats accessible to all inmates, including those who are limited English proficient, deaf, visually impaired, or otherwise disabled, as well as to inmates who have limited reading skills.</w:t>
            </w:r>
          </w:p>
          <w:p w:rsidR="00EB7F74" w:rsidRPr="00086F3A" w:rsidRDefault="00EB7F74" w:rsidP="00EB7F74">
            <w:pPr>
              <w:pStyle w:val="ListParagraph"/>
              <w:rPr>
                <w:rFonts w:ascii="Arial" w:eastAsia="Calibri" w:hAnsi="Arial" w:cs="Arial"/>
                <w:color w:val="0070C0"/>
              </w:rPr>
            </w:pPr>
          </w:p>
        </w:tc>
      </w:tr>
      <w:tr w:rsidR="00066C6D" w:rsidRPr="00086F3A" w:rsidTr="00066C6D">
        <w:tc>
          <w:tcPr>
            <w:tcW w:w="5000" w:type="pct"/>
            <w:tcBorders>
              <w:bottom w:val="single" w:sz="4" w:space="0" w:color="auto"/>
            </w:tcBorders>
          </w:tcPr>
          <w:p w:rsidR="00066C6D" w:rsidRDefault="00066C6D" w:rsidP="00336752">
            <w:pPr>
              <w:pStyle w:val="ListParagraph"/>
              <w:numPr>
                <w:ilvl w:val="0"/>
                <w:numId w:val="43"/>
              </w:numPr>
              <w:rPr>
                <w:rFonts w:ascii="Arial" w:eastAsia="Calibri" w:hAnsi="Arial" w:cs="Arial"/>
                <w:color w:val="0070C0"/>
              </w:rPr>
            </w:pPr>
            <w:r w:rsidRPr="00086F3A">
              <w:rPr>
                <w:rFonts w:ascii="Arial" w:eastAsia="Calibri" w:hAnsi="Arial" w:cs="Arial"/>
                <w:color w:val="0070C0"/>
              </w:rPr>
              <w:t>The agency must maintain documentation of inmate participation in education sessions.</w:t>
            </w:r>
          </w:p>
          <w:p w:rsidR="00EB7F74" w:rsidRDefault="00EB7F74" w:rsidP="00EB7F74">
            <w:pPr>
              <w:ind w:left="360"/>
              <w:rPr>
                <w:rFonts w:ascii="Arial" w:eastAsia="Calibri" w:hAnsi="Arial" w:cs="Arial"/>
                <w:color w:val="0070C0"/>
              </w:rPr>
            </w:pPr>
          </w:p>
          <w:p w:rsidR="00EB7F74" w:rsidRPr="00EB7F74" w:rsidRDefault="00EB7F74" w:rsidP="00FD3BEE">
            <w:pPr>
              <w:pStyle w:val="ListParagraph"/>
              <w:numPr>
                <w:ilvl w:val="0"/>
                <w:numId w:val="43"/>
              </w:numPr>
              <w:rPr>
                <w:rFonts w:ascii="Arial" w:eastAsia="Calibri" w:hAnsi="Arial" w:cs="Arial"/>
                <w:color w:val="0070C0"/>
              </w:rPr>
            </w:pPr>
            <w:r w:rsidRPr="00FD3BEE">
              <w:rPr>
                <w:rFonts w:ascii="Arial" w:eastAsia="Calibri" w:hAnsi="Arial" w:cs="Arial"/>
                <w:color w:val="0070C0"/>
              </w:rPr>
              <w:t>Refer to Just Detention International’s</w:t>
            </w:r>
            <w:r w:rsidR="00FD3BEE" w:rsidRPr="00FD3BEE">
              <w:rPr>
                <w:rFonts w:ascii="Arial" w:eastAsia="Calibri" w:hAnsi="Arial" w:cs="Arial"/>
                <w:color w:val="0070C0"/>
              </w:rPr>
              <w:t xml:space="preserve"> </w:t>
            </w:r>
            <w:r w:rsidRPr="00FD3BEE">
              <w:rPr>
                <w:rFonts w:ascii="Arial" w:eastAsia="Calibri" w:hAnsi="Arial" w:cs="Arial"/>
                <w:i/>
                <w:color w:val="0070C0"/>
              </w:rPr>
              <w:t>PREA</w:t>
            </w:r>
            <w:r w:rsidRPr="00FD3BEE">
              <w:rPr>
                <w:rFonts w:ascii="Arial" w:eastAsia="Calibri" w:hAnsi="Arial" w:cs="Arial"/>
                <w:color w:val="0070C0"/>
              </w:rPr>
              <w:t xml:space="preserve"> </w:t>
            </w:r>
            <w:r w:rsidRPr="00FD3BEE">
              <w:rPr>
                <w:rFonts w:ascii="Arial" w:eastAsia="Calibri" w:hAnsi="Arial" w:cs="Arial"/>
                <w:i/>
                <w:color w:val="0070C0"/>
              </w:rPr>
              <w:t>Inmate Education Template for Small Jails</w:t>
            </w:r>
            <w:r w:rsidRPr="00FD3BEE">
              <w:rPr>
                <w:rFonts w:ascii="Arial" w:eastAsia="Calibri" w:hAnsi="Arial" w:cs="Arial"/>
                <w:color w:val="0070C0"/>
              </w:rPr>
              <w:t xml:space="preserve"> for sample inmate education materials that can be adapted to your jail. CJA members can access these materials </w:t>
            </w:r>
            <w:r w:rsidR="000D644E">
              <w:rPr>
                <w:rFonts w:ascii="Arial" w:eastAsia="Calibri" w:hAnsi="Arial" w:cs="Arial"/>
                <w:color w:val="0070C0"/>
              </w:rPr>
              <w:t>—</w:t>
            </w:r>
            <w:r w:rsidRPr="00FD3BEE">
              <w:rPr>
                <w:rFonts w:ascii="Arial" w:eastAsia="Calibri" w:hAnsi="Arial" w:cs="Arial"/>
                <w:color w:val="0070C0"/>
              </w:rPr>
              <w:t xml:space="preserve"> including sample inmate education materials - on the CJA website. Non-members can contact JDI directly for this information.</w:t>
            </w:r>
          </w:p>
        </w:tc>
      </w:tr>
      <w:tr w:rsidR="00066C6D" w:rsidRPr="00086F3A" w:rsidTr="00066C6D">
        <w:tc>
          <w:tcPr>
            <w:tcW w:w="5000" w:type="pct"/>
            <w:tcBorders>
              <w:top w:val="single" w:sz="4" w:space="0" w:color="auto"/>
              <w:bottom w:val="single" w:sz="4" w:space="0" w:color="auto"/>
            </w:tcBorders>
          </w:tcPr>
          <w:p w:rsidR="00066C6D" w:rsidRPr="00086F3A" w:rsidRDefault="00066C6D" w:rsidP="00066C6D">
            <w:pPr>
              <w:spacing w:before="240" w:line="360" w:lineRule="auto"/>
              <w:rPr>
                <w:rFonts w:ascii="Arial" w:eastAsia="Calibri" w:hAnsi="Arial" w:cs="Arial"/>
                <w:b/>
                <w:color w:val="00B050"/>
                <w:sz w:val="24"/>
                <w:szCs w:val="24"/>
              </w:rPr>
            </w:pPr>
            <w:r w:rsidRPr="00086F3A">
              <w:rPr>
                <w:rFonts w:ascii="Arial" w:eastAsia="Calibri" w:hAnsi="Arial" w:cs="Arial"/>
                <w:b/>
                <w:color w:val="00B050"/>
                <w:sz w:val="24"/>
                <w:szCs w:val="24"/>
              </w:rPr>
              <w:t>Action Steps:</w:t>
            </w:r>
          </w:p>
        </w:tc>
      </w:tr>
      <w:tr w:rsidR="00066C6D" w:rsidRPr="00086F3A" w:rsidTr="00066C6D">
        <w:tc>
          <w:tcPr>
            <w:tcW w:w="5000" w:type="pct"/>
            <w:tcBorders>
              <w:top w:val="single" w:sz="4" w:space="0" w:color="auto"/>
            </w:tcBorders>
          </w:tcPr>
          <w:p w:rsidR="00066C6D" w:rsidRPr="00086F3A" w:rsidRDefault="00066C6D" w:rsidP="00336752">
            <w:pPr>
              <w:pStyle w:val="ListParagraph"/>
              <w:numPr>
                <w:ilvl w:val="0"/>
                <w:numId w:val="108"/>
              </w:numPr>
              <w:rPr>
                <w:rFonts w:ascii="Arial" w:eastAsia="Calibri" w:hAnsi="Arial" w:cs="Arial"/>
                <w:color w:val="00B050"/>
              </w:rPr>
            </w:pPr>
            <w:r w:rsidRPr="00086F3A">
              <w:rPr>
                <w:rFonts w:ascii="Arial" w:eastAsia="Calibri" w:hAnsi="Arial" w:cs="Arial"/>
                <w:color w:val="00B050"/>
              </w:rPr>
              <w:t>Develop and implement a PREA education and information program for inmates.</w:t>
            </w:r>
          </w:p>
        </w:tc>
      </w:tr>
    </w:tbl>
    <w:p w:rsidR="00066C6D" w:rsidRPr="00086F3A" w:rsidRDefault="00066C6D" w:rsidP="00066C6D">
      <w:pPr>
        <w:pStyle w:val="ListParagraph"/>
        <w:rPr>
          <w:rFonts w:ascii="Arial" w:eastAsia="Calibri" w:hAnsi="Arial" w:cs="Arial"/>
          <w:color w:val="00B050"/>
        </w:rPr>
      </w:pPr>
    </w:p>
    <w:p w:rsidR="0082030C" w:rsidRPr="00086F3A" w:rsidRDefault="00DB30BC" w:rsidP="00336752">
      <w:pPr>
        <w:pStyle w:val="ListParagraph"/>
        <w:numPr>
          <w:ilvl w:val="0"/>
          <w:numId w:val="81"/>
        </w:numPr>
        <w:rPr>
          <w:rFonts w:ascii="Arial" w:eastAsia="Calibri" w:hAnsi="Arial" w:cs="Arial"/>
          <w:sz w:val="24"/>
          <w:szCs w:val="24"/>
        </w:rPr>
      </w:pPr>
      <w:r w:rsidRPr="00086F3A">
        <w:rPr>
          <w:rFonts w:ascii="Arial" w:eastAsia="Calibri" w:hAnsi="Arial" w:cs="Arial"/>
          <w:b/>
          <w:sz w:val="24"/>
          <w:szCs w:val="24"/>
        </w:rPr>
        <w:t xml:space="preserve">Volunteer and Contractor Training </w:t>
      </w:r>
      <w:r w:rsidRPr="00086F3A">
        <w:rPr>
          <w:rFonts w:ascii="Arial" w:eastAsia="Calibri" w:hAnsi="Arial" w:cs="Arial"/>
          <w:sz w:val="24"/>
          <w:szCs w:val="24"/>
        </w:rPr>
        <w:t>[§ 115.32]</w:t>
      </w:r>
    </w:p>
    <w:p w:rsidR="0082030C" w:rsidRPr="00086F3A" w:rsidRDefault="0082030C" w:rsidP="0082030C">
      <w:pPr>
        <w:pStyle w:val="ListParagraph"/>
        <w:ind w:left="1080"/>
        <w:rPr>
          <w:rFonts w:ascii="Arial" w:eastAsia="Calibri" w:hAnsi="Arial" w:cs="Arial"/>
          <w:sz w:val="24"/>
          <w:szCs w:val="24"/>
        </w:rPr>
      </w:pPr>
    </w:p>
    <w:p w:rsidR="0082030C" w:rsidRPr="00086F3A" w:rsidRDefault="00DB30BC" w:rsidP="00336752">
      <w:pPr>
        <w:pStyle w:val="ListParagraph"/>
        <w:numPr>
          <w:ilvl w:val="1"/>
          <w:numId w:val="81"/>
        </w:numPr>
        <w:rPr>
          <w:rFonts w:ascii="Arial" w:eastAsia="Calibri" w:hAnsi="Arial" w:cs="Arial"/>
          <w:sz w:val="24"/>
          <w:szCs w:val="24"/>
        </w:rPr>
      </w:pPr>
      <w:r w:rsidRPr="00086F3A">
        <w:rPr>
          <w:rFonts w:ascii="Arial" w:eastAsia="Calibri" w:hAnsi="Arial" w:cs="Arial"/>
        </w:rPr>
        <w:t>[</w:t>
      </w:r>
      <w:r w:rsidR="00741A9B" w:rsidRPr="00086F3A">
        <w:rPr>
          <w:rFonts w:ascii="Arial" w:eastAsia="Calibri" w:hAnsi="Arial" w:cs="Arial"/>
        </w:rPr>
        <w:t>AGENCY]</w:t>
      </w:r>
      <w:r w:rsidRPr="00086F3A">
        <w:rPr>
          <w:rFonts w:ascii="Arial" w:eastAsia="Calibri" w:hAnsi="Arial" w:cs="Arial"/>
        </w:rPr>
        <w:t xml:space="preserve"> </w:t>
      </w:r>
      <w:r w:rsidR="002339C6" w:rsidRPr="00086F3A">
        <w:rPr>
          <w:rFonts w:ascii="Arial" w:eastAsia="Calibri" w:hAnsi="Arial" w:cs="Arial"/>
        </w:rPr>
        <w:t>shall</w:t>
      </w:r>
      <w:r w:rsidRPr="00086F3A">
        <w:rPr>
          <w:rFonts w:ascii="Arial" w:eastAsia="Calibri" w:hAnsi="Arial" w:cs="Arial"/>
        </w:rPr>
        <w:t xml:space="preserve"> ensure that all volunteers and contractors who have contact with inmates have been trained on their responsibilities under [</w:t>
      </w:r>
      <w:r w:rsidR="00741A9B" w:rsidRPr="00086F3A">
        <w:rPr>
          <w:rFonts w:ascii="Arial" w:eastAsia="Calibri" w:hAnsi="Arial" w:cs="Arial"/>
        </w:rPr>
        <w:t xml:space="preserve">AGENCY’S] </w:t>
      </w:r>
      <w:r w:rsidRPr="00086F3A">
        <w:rPr>
          <w:rFonts w:ascii="Arial" w:eastAsia="Calibri" w:hAnsi="Arial" w:cs="Arial"/>
        </w:rPr>
        <w:t>sexual abuse and sexual harassment prevention, detection, and response policies and procedures.</w:t>
      </w:r>
    </w:p>
    <w:p w:rsidR="0082030C" w:rsidRPr="000F38B0" w:rsidRDefault="0082030C" w:rsidP="0082030C">
      <w:pPr>
        <w:pStyle w:val="ListParagraph"/>
        <w:ind w:left="1080"/>
        <w:rPr>
          <w:rFonts w:ascii="Arial" w:eastAsia="Calibri" w:hAnsi="Arial" w:cs="Arial"/>
        </w:rPr>
      </w:pPr>
    </w:p>
    <w:p w:rsidR="0082030C" w:rsidRPr="00086F3A" w:rsidRDefault="00DB30BC" w:rsidP="00336752">
      <w:pPr>
        <w:pStyle w:val="ListParagraph"/>
        <w:numPr>
          <w:ilvl w:val="1"/>
          <w:numId w:val="81"/>
        </w:numPr>
        <w:rPr>
          <w:rFonts w:ascii="Arial" w:eastAsia="Calibri" w:hAnsi="Arial" w:cs="Arial"/>
          <w:sz w:val="24"/>
          <w:szCs w:val="24"/>
        </w:rPr>
      </w:pPr>
      <w:r w:rsidRPr="00086F3A">
        <w:rPr>
          <w:rFonts w:ascii="Arial" w:eastAsia="Calibri" w:hAnsi="Arial" w:cs="Arial"/>
        </w:rPr>
        <w:t xml:space="preserve"> The level and type of training provided to volunteers and contractors </w:t>
      </w:r>
      <w:r w:rsidR="002339C6" w:rsidRPr="00086F3A">
        <w:rPr>
          <w:rFonts w:ascii="Arial" w:eastAsia="Calibri" w:hAnsi="Arial" w:cs="Arial"/>
        </w:rPr>
        <w:t>shall</w:t>
      </w:r>
      <w:r w:rsidRPr="00086F3A">
        <w:rPr>
          <w:rFonts w:ascii="Arial" w:eastAsia="Calibri" w:hAnsi="Arial" w:cs="Arial"/>
        </w:rPr>
        <w:t xml:space="preserve"> be based on the services they provide and </w:t>
      </w:r>
      <w:r w:rsidR="00AD5E9C" w:rsidRPr="00086F3A">
        <w:rPr>
          <w:rFonts w:ascii="Arial" w:eastAsia="Calibri" w:hAnsi="Arial" w:cs="Arial"/>
        </w:rPr>
        <w:t xml:space="preserve">the </w:t>
      </w:r>
      <w:r w:rsidRPr="00086F3A">
        <w:rPr>
          <w:rFonts w:ascii="Arial" w:eastAsia="Calibri" w:hAnsi="Arial" w:cs="Arial"/>
        </w:rPr>
        <w:t xml:space="preserve">level of contact they have with inmates, but all volunteers and contractors who have contact with inmates </w:t>
      </w:r>
      <w:r w:rsidR="002339C6" w:rsidRPr="00086F3A">
        <w:rPr>
          <w:rFonts w:ascii="Arial" w:eastAsia="Calibri" w:hAnsi="Arial" w:cs="Arial"/>
        </w:rPr>
        <w:t>shall</w:t>
      </w:r>
      <w:r w:rsidRPr="00086F3A">
        <w:rPr>
          <w:rFonts w:ascii="Arial" w:eastAsia="Calibri" w:hAnsi="Arial" w:cs="Arial"/>
        </w:rPr>
        <w:t xml:space="preserve"> be notified of [</w:t>
      </w:r>
      <w:proofErr w:type="gramStart"/>
      <w:r w:rsidR="00741A9B" w:rsidRPr="00086F3A">
        <w:rPr>
          <w:rFonts w:ascii="Arial" w:eastAsia="Calibri" w:hAnsi="Arial" w:cs="Arial"/>
        </w:rPr>
        <w:t xml:space="preserve">AGENCY’S </w:t>
      </w:r>
      <w:r w:rsidRPr="00086F3A">
        <w:rPr>
          <w:rFonts w:ascii="Arial" w:eastAsia="Calibri" w:hAnsi="Arial" w:cs="Arial"/>
        </w:rPr>
        <w:t>]</w:t>
      </w:r>
      <w:proofErr w:type="gramEnd"/>
      <w:r w:rsidRPr="00086F3A">
        <w:rPr>
          <w:rFonts w:ascii="Arial" w:eastAsia="Calibri" w:hAnsi="Arial" w:cs="Arial"/>
        </w:rPr>
        <w:t xml:space="preserve"> zero-tolerance policy regarding sexual abuse and sexual harassment and how to report such incidents.</w:t>
      </w:r>
    </w:p>
    <w:p w:rsidR="0082030C" w:rsidRPr="00086F3A" w:rsidRDefault="0082030C" w:rsidP="0082030C">
      <w:pPr>
        <w:pStyle w:val="ListParagraph"/>
        <w:rPr>
          <w:rFonts w:ascii="Arial" w:eastAsia="Calibri" w:hAnsi="Arial" w:cs="Arial"/>
        </w:rPr>
      </w:pPr>
    </w:p>
    <w:p w:rsidR="00DB30BC" w:rsidRPr="00086F3A" w:rsidRDefault="00741A9B" w:rsidP="00336752">
      <w:pPr>
        <w:pStyle w:val="ListParagraph"/>
        <w:numPr>
          <w:ilvl w:val="1"/>
          <w:numId w:val="81"/>
        </w:numPr>
        <w:rPr>
          <w:rFonts w:ascii="Arial" w:eastAsia="Calibri" w:hAnsi="Arial" w:cs="Arial"/>
          <w:sz w:val="24"/>
          <w:szCs w:val="24"/>
        </w:rPr>
      </w:pPr>
      <w:r w:rsidRPr="00086F3A">
        <w:rPr>
          <w:rFonts w:ascii="Arial" w:eastAsia="Calibri" w:hAnsi="Arial" w:cs="Arial"/>
        </w:rPr>
        <w:t xml:space="preserve">[AGENCY] </w:t>
      </w:r>
      <w:r w:rsidR="002339C6" w:rsidRPr="00086F3A">
        <w:rPr>
          <w:rFonts w:ascii="Arial" w:eastAsia="Calibri" w:hAnsi="Arial" w:cs="Arial"/>
        </w:rPr>
        <w:t>shall</w:t>
      </w:r>
      <w:r w:rsidR="00DB30BC" w:rsidRPr="00086F3A">
        <w:rPr>
          <w:rFonts w:ascii="Arial" w:eastAsia="Calibri" w:hAnsi="Arial" w:cs="Arial"/>
        </w:rPr>
        <w:t xml:space="preserve"> maintain documentation confirming that volunteers and contractors understand the training they have received.</w:t>
      </w:r>
    </w:p>
    <w:tbl>
      <w:tblPr>
        <w:tblStyle w:val="TableGrid"/>
        <w:tblW w:w="5000" w:type="pct"/>
        <w:tblBorders>
          <w:insideH w:val="none" w:sz="0" w:space="0" w:color="auto"/>
          <w:insideV w:val="none" w:sz="0" w:space="0" w:color="auto"/>
        </w:tblBorders>
        <w:tblLook w:val="04A0"/>
      </w:tblPr>
      <w:tblGrid>
        <w:gridCol w:w="10152"/>
      </w:tblGrid>
      <w:tr w:rsidR="00066C6D" w:rsidRPr="00086F3A" w:rsidTr="00066C6D">
        <w:tc>
          <w:tcPr>
            <w:tcW w:w="5000" w:type="pct"/>
            <w:tcBorders>
              <w:bottom w:val="single" w:sz="4" w:space="0" w:color="auto"/>
            </w:tcBorders>
          </w:tcPr>
          <w:p w:rsidR="00066C6D" w:rsidRPr="00086F3A" w:rsidRDefault="00066C6D" w:rsidP="00066C6D">
            <w:pPr>
              <w:spacing w:before="240" w:line="360" w:lineRule="auto"/>
              <w:rPr>
                <w:rFonts w:ascii="Arial" w:eastAsia="Calibri" w:hAnsi="Arial" w:cs="Arial"/>
                <w:b/>
                <w:color w:val="0070C0"/>
                <w:sz w:val="24"/>
                <w:szCs w:val="24"/>
              </w:rPr>
            </w:pPr>
            <w:r w:rsidRPr="00086F3A">
              <w:rPr>
                <w:rFonts w:ascii="Arial" w:eastAsia="Calibri" w:hAnsi="Arial" w:cs="Arial"/>
                <w:b/>
                <w:color w:val="0070C0"/>
                <w:sz w:val="24"/>
                <w:szCs w:val="24"/>
              </w:rPr>
              <w:t>Key Implementation Considerations:</w:t>
            </w:r>
          </w:p>
        </w:tc>
      </w:tr>
      <w:tr w:rsidR="00066C6D" w:rsidRPr="00086F3A" w:rsidTr="00066C6D">
        <w:tc>
          <w:tcPr>
            <w:tcW w:w="5000" w:type="pct"/>
            <w:tcBorders>
              <w:top w:val="single" w:sz="4" w:space="0" w:color="auto"/>
            </w:tcBorders>
          </w:tcPr>
          <w:p w:rsidR="00066C6D" w:rsidRPr="00086F3A" w:rsidRDefault="00066C6D" w:rsidP="00336752">
            <w:pPr>
              <w:pStyle w:val="ListParagraph"/>
              <w:numPr>
                <w:ilvl w:val="0"/>
                <w:numId w:val="44"/>
              </w:numPr>
              <w:rPr>
                <w:rFonts w:ascii="Arial" w:eastAsia="Calibri" w:hAnsi="Arial" w:cs="Arial"/>
                <w:color w:val="0070C0"/>
              </w:rPr>
            </w:pPr>
            <w:r w:rsidRPr="00086F3A">
              <w:rPr>
                <w:rFonts w:ascii="Arial" w:eastAsia="Calibri" w:hAnsi="Arial" w:cs="Arial"/>
                <w:color w:val="0070C0"/>
              </w:rPr>
              <w:t xml:space="preserve">The agency must ensure that all volunteers and contractors who have contact with inmates are trained on their responsibilities under the agency’s sexual abuse and sexual harassment prevention, detection, and response policies and procedures. </w:t>
            </w:r>
          </w:p>
        </w:tc>
      </w:tr>
      <w:tr w:rsidR="00066C6D" w:rsidRPr="00086F3A" w:rsidTr="00066C6D">
        <w:tc>
          <w:tcPr>
            <w:tcW w:w="5000" w:type="pct"/>
          </w:tcPr>
          <w:p w:rsidR="00696D3D" w:rsidRPr="00086F3A" w:rsidRDefault="00696D3D" w:rsidP="00EB7F74">
            <w:pPr>
              <w:pStyle w:val="ListParagraph"/>
              <w:ind w:left="1440"/>
              <w:rPr>
                <w:rFonts w:ascii="Arial" w:eastAsia="Calibri" w:hAnsi="Arial" w:cs="Arial"/>
                <w:color w:val="0070C0"/>
              </w:rPr>
            </w:pPr>
          </w:p>
        </w:tc>
      </w:tr>
      <w:tr w:rsidR="00066C6D" w:rsidRPr="00086F3A" w:rsidTr="00066C6D">
        <w:tc>
          <w:tcPr>
            <w:tcW w:w="5000" w:type="pct"/>
          </w:tcPr>
          <w:p w:rsidR="00066C6D" w:rsidRPr="00086F3A" w:rsidRDefault="00066C6D" w:rsidP="00336752">
            <w:pPr>
              <w:pStyle w:val="ListParagraph"/>
              <w:numPr>
                <w:ilvl w:val="0"/>
                <w:numId w:val="44"/>
              </w:numPr>
              <w:rPr>
                <w:rFonts w:ascii="Arial" w:eastAsia="Calibri" w:hAnsi="Arial" w:cs="Arial"/>
                <w:color w:val="0070C0"/>
              </w:rPr>
            </w:pPr>
            <w:r w:rsidRPr="00086F3A">
              <w:rPr>
                <w:rFonts w:ascii="Arial" w:eastAsia="Calibri" w:hAnsi="Arial" w:cs="Arial"/>
                <w:color w:val="0070C0"/>
              </w:rPr>
              <w:t>The level and type of training should be based on the:</w:t>
            </w:r>
          </w:p>
        </w:tc>
      </w:tr>
      <w:tr w:rsidR="00066C6D" w:rsidRPr="00086F3A" w:rsidTr="00066C6D">
        <w:tc>
          <w:tcPr>
            <w:tcW w:w="5000" w:type="pct"/>
          </w:tcPr>
          <w:p w:rsidR="00066C6D" w:rsidRPr="00086F3A" w:rsidRDefault="00066C6D" w:rsidP="00336752">
            <w:pPr>
              <w:pStyle w:val="ListParagraph"/>
              <w:numPr>
                <w:ilvl w:val="1"/>
                <w:numId w:val="44"/>
              </w:numPr>
              <w:rPr>
                <w:rFonts w:ascii="Arial" w:eastAsia="Calibri" w:hAnsi="Arial" w:cs="Arial"/>
                <w:color w:val="0070C0"/>
              </w:rPr>
            </w:pPr>
            <w:r w:rsidRPr="00086F3A">
              <w:rPr>
                <w:rFonts w:ascii="Arial" w:eastAsia="Calibri" w:hAnsi="Arial" w:cs="Arial"/>
                <w:color w:val="0070C0"/>
              </w:rPr>
              <w:t xml:space="preserve">Services the volunteers and contractors provide; and </w:t>
            </w:r>
          </w:p>
        </w:tc>
      </w:tr>
      <w:tr w:rsidR="00066C6D" w:rsidRPr="00086F3A" w:rsidTr="00066C6D">
        <w:tc>
          <w:tcPr>
            <w:tcW w:w="5000" w:type="pct"/>
          </w:tcPr>
          <w:p w:rsidR="00066C6D" w:rsidRPr="00086F3A" w:rsidRDefault="00066C6D" w:rsidP="00336752">
            <w:pPr>
              <w:pStyle w:val="ListParagraph"/>
              <w:numPr>
                <w:ilvl w:val="1"/>
                <w:numId w:val="44"/>
              </w:numPr>
              <w:rPr>
                <w:rFonts w:ascii="Arial" w:eastAsia="Calibri" w:hAnsi="Arial" w:cs="Arial"/>
                <w:color w:val="0070C0"/>
              </w:rPr>
            </w:pPr>
            <w:r w:rsidRPr="00086F3A">
              <w:rPr>
                <w:rFonts w:ascii="Arial" w:eastAsia="Calibri" w:hAnsi="Arial" w:cs="Arial"/>
                <w:color w:val="0070C0"/>
              </w:rPr>
              <w:t>Level of contact they have with inmates.</w:t>
            </w:r>
          </w:p>
          <w:p w:rsidR="00064507" w:rsidRPr="00086F3A" w:rsidRDefault="00064507" w:rsidP="00064507">
            <w:pPr>
              <w:pStyle w:val="ListParagraph"/>
              <w:ind w:left="1440"/>
              <w:rPr>
                <w:rFonts w:ascii="Arial" w:eastAsia="Calibri" w:hAnsi="Arial" w:cs="Arial"/>
                <w:color w:val="0070C0"/>
              </w:rPr>
            </w:pPr>
          </w:p>
        </w:tc>
      </w:tr>
      <w:tr w:rsidR="00066C6D" w:rsidRPr="00086F3A" w:rsidTr="00066C6D">
        <w:tc>
          <w:tcPr>
            <w:tcW w:w="5000" w:type="pct"/>
          </w:tcPr>
          <w:p w:rsidR="00064507" w:rsidRPr="00086F3A" w:rsidRDefault="00066C6D" w:rsidP="00336752">
            <w:pPr>
              <w:pStyle w:val="ListParagraph"/>
              <w:numPr>
                <w:ilvl w:val="0"/>
                <w:numId w:val="44"/>
              </w:numPr>
              <w:rPr>
                <w:rFonts w:ascii="Arial" w:eastAsia="Calibri" w:hAnsi="Arial" w:cs="Arial"/>
                <w:color w:val="0070C0"/>
              </w:rPr>
            </w:pPr>
            <w:r w:rsidRPr="00086F3A">
              <w:rPr>
                <w:rFonts w:ascii="Arial" w:eastAsia="Calibri" w:hAnsi="Arial" w:cs="Arial"/>
                <w:color w:val="0070C0"/>
              </w:rPr>
              <w:t xml:space="preserve">At a minimum, volunteers and contractors must be notified of the agency’s zero-tolerance policy regarding sexual abuse and sexual harassment and how to report such incidents. </w:t>
            </w:r>
          </w:p>
          <w:p w:rsidR="00064507" w:rsidRPr="00086F3A" w:rsidRDefault="00064507" w:rsidP="00064507">
            <w:pPr>
              <w:rPr>
                <w:rFonts w:ascii="Arial" w:eastAsia="Calibri" w:hAnsi="Arial" w:cs="Arial"/>
                <w:color w:val="0070C0"/>
              </w:rPr>
            </w:pPr>
          </w:p>
        </w:tc>
      </w:tr>
      <w:tr w:rsidR="00066C6D" w:rsidRPr="00086F3A" w:rsidTr="00066C6D">
        <w:tc>
          <w:tcPr>
            <w:tcW w:w="5000" w:type="pct"/>
            <w:tcBorders>
              <w:bottom w:val="single" w:sz="4" w:space="0" w:color="auto"/>
            </w:tcBorders>
          </w:tcPr>
          <w:p w:rsidR="0034311E" w:rsidRDefault="00066C6D" w:rsidP="0034311E">
            <w:pPr>
              <w:pStyle w:val="ListParagraph"/>
              <w:numPr>
                <w:ilvl w:val="0"/>
                <w:numId w:val="44"/>
              </w:numPr>
              <w:rPr>
                <w:rFonts w:ascii="Arial" w:eastAsia="Calibri" w:hAnsi="Arial" w:cs="Arial"/>
                <w:color w:val="0070C0"/>
              </w:rPr>
            </w:pPr>
            <w:r w:rsidRPr="00086F3A">
              <w:rPr>
                <w:rFonts w:ascii="Arial" w:eastAsia="Calibri" w:hAnsi="Arial" w:cs="Arial"/>
                <w:color w:val="0070C0"/>
              </w:rPr>
              <w:t xml:space="preserve">The agency must maintain documentation that volunteers and contractors understand the </w:t>
            </w:r>
            <w:r w:rsidRPr="0034311E">
              <w:rPr>
                <w:rFonts w:ascii="Arial" w:eastAsia="Calibri" w:hAnsi="Arial" w:cs="Arial"/>
                <w:color w:val="0070C0"/>
              </w:rPr>
              <w:t>training they have received.</w:t>
            </w:r>
          </w:p>
          <w:p w:rsidR="0034311E" w:rsidRDefault="0034311E" w:rsidP="0034311E">
            <w:pPr>
              <w:pStyle w:val="ListParagraph"/>
              <w:rPr>
                <w:rFonts w:ascii="Arial" w:eastAsia="Calibri" w:hAnsi="Arial" w:cs="Arial"/>
                <w:color w:val="0070C0"/>
              </w:rPr>
            </w:pPr>
          </w:p>
          <w:p w:rsidR="00EB7F74" w:rsidRPr="0034311E" w:rsidRDefault="00EB7F74" w:rsidP="0034311E">
            <w:pPr>
              <w:pStyle w:val="ListParagraph"/>
              <w:numPr>
                <w:ilvl w:val="0"/>
                <w:numId w:val="44"/>
              </w:numPr>
              <w:rPr>
                <w:rFonts w:ascii="Arial" w:eastAsia="Calibri" w:hAnsi="Arial" w:cs="Arial"/>
                <w:color w:val="0070C0"/>
              </w:rPr>
            </w:pPr>
            <w:r w:rsidRPr="0034311E">
              <w:rPr>
                <w:rFonts w:ascii="Arial" w:eastAsia="Calibri" w:hAnsi="Arial" w:cs="Arial"/>
                <w:color w:val="0070C0"/>
              </w:rPr>
              <w:t xml:space="preserve">Refer to Just Detention International’s </w:t>
            </w:r>
            <w:r w:rsidRPr="0034311E">
              <w:rPr>
                <w:rFonts w:ascii="Arial" w:eastAsia="Calibri" w:hAnsi="Arial" w:cs="Arial"/>
                <w:i/>
                <w:color w:val="0070C0"/>
              </w:rPr>
              <w:t>PREA</w:t>
            </w:r>
            <w:r w:rsidRPr="0034311E">
              <w:rPr>
                <w:rFonts w:ascii="Arial" w:eastAsia="Calibri" w:hAnsi="Arial" w:cs="Arial"/>
                <w:color w:val="0070C0"/>
              </w:rPr>
              <w:t xml:space="preserve"> </w:t>
            </w:r>
            <w:r w:rsidRPr="0034311E">
              <w:rPr>
                <w:rFonts w:ascii="Arial" w:eastAsia="Calibri" w:hAnsi="Arial" w:cs="Arial"/>
                <w:i/>
                <w:color w:val="0070C0"/>
              </w:rPr>
              <w:t>Volunteer and Contractor Training Template</w:t>
            </w:r>
            <w:r w:rsidRPr="0034311E">
              <w:rPr>
                <w:rFonts w:ascii="Arial" w:eastAsia="Calibri" w:hAnsi="Arial" w:cs="Arial"/>
                <w:color w:val="0070C0"/>
              </w:rPr>
              <w:t xml:space="preserve"> </w:t>
            </w:r>
            <w:r w:rsidRPr="0034311E">
              <w:rPr>
                <w:rFonts w:ascii="Arial" w:eastAsia="Calibri" w:hAnsi="Arial" w:cs="Arial"/>
                <w:i/>
                <w:color w:val="0070C0"/>
              </w:rPr>
              <w:t>for Small Jails</w:t>
            </w:r>
            <w:r w:rsidRPr="0034311E">
              <w:rPr>
                <w:rFonts w:ascii="Arial" w:eastAsia="Calibri" w:hAnsi="Arial" w:cs="Arial"/>
                <w:color w:val="0070C0"/>
              </w:rPr>
              <w:t xml:space="preserve"> for assistance with creating and delivering this training. CJA members can access the training template on the CJA website. Non-members can contact JDI directly for this information. </w:t>
            </w:r>
          </w:p>
        </w:tc>
      </w:tr>
      <w:tr w:rsidR="00066C6D" w:rsidRPr="00086F3A" w:rsidTr="00066C6D">
        <w:tc>
          <w:tcPr>
            <w:tcW w:w="5000" w:type="pct"/>
            <w:tcBorders>
              <w:top w:val="single" w:sz="4" w:space="0" w:color="auto"/>
              <w:bottom w:val="single" w:sz="4" w:space="0" w:color="auto"/>
            </w:tcBorders>
          </w:tcPr>
          <w:p w:rsidR="00066C6D" w:rsidRPr="00086F3A" w:rsidRDefault="00066C6D" w:rsidP="00066C6D">
            <w:pPr>
              <w:spacing w:before="240" w:line="360" w:lineRule="auto"/>
              <w:rPr>
                <w:rFonts w:ascii="Arial" w:eastAsia="Calibri" w:hAnsi="Arial" w:cs="Arial"/>
                <w:b/>
                <w:color w:val="00B050"/>
                <w:sz w:val="24"/>
                <w:szCs w:val="24"/>
              </w:rPr>
            </w:pPr>
            <w:r w:rsidRPr="00086F3A">
              <w:rPr>
                <w:rFonts w:ascii="Arial" w:eastAsia="Calibri" w:hAnsi="Arial" w:cs="Arial"/>
                <w:b/>
                <w:color w:val="00B050"/>
                <w:sz w:val="24"/>
                <w:szCs w:val="24"/>
              </w:rPr>
              <w:t>Action Steps:</w:t>
            </w:r>
          </w:p>
        </w:tc>
      </w:tr>
      <w:tr w:rsidR="00066C6D" w:rsidRPr="00086F3A" w:rsidTr="00066C6D">
        <w:tc>
          <w:tcPr>
            <w:tcW w:w="5000" w:type="pct"/>
            <w:tcBorders>
              <w:top w:val="single" w:sz="4" w:space="0" w:color="auto"/>
            </w:tcBorders>
          </w:tcPr>
          <w:p w:rsidR="00066C6D" w:rsidRPr="00086F3A" w:rsidRDefault="00066C6D" w:rsidP="00EB7F74">
            <w:pPr>
              <w:pStyle w:val="ListParagraph"/>
              <w:numPr>
                <w:ilvl w:val="0"/>
                <w:numId w:val="108"/>
              </w:numPr>
              <w:rPr>
                <w:rFonts w:ascii="Arial" w:eastAsia="Calibri" w:hAnsi="Arial" w:cs="Arial"/>
                <w:color w:val="00B050"/>
              </w:rPr>
            </w:pPr>
            <w:r w:rsidRPr="00086F3A">
              <w:rPr>
                <w:rFonts w:ascii="Arial" w:eastAsia="Calibri" w:hAnsi="Arial" w:cs="Arial"/>
                <w:color w:val="00B050"/>
              </w:rPr>
              <w:t>Develop and implement a PREA training and information program for volunteers and contractors.</w:t>
            </w:r>
          </w:p>
        </w:tc>
      </w:tr>
    </w:tbl>
    <w:p w:rsidR="00DB30BC" w:rsidRPr="00086F3A" w:rsidRDefault="00DB30BC">
      <w:pPr>
        <w:rPr>
          <w:rFonts w:ascii="Arial" w:eastAsia="Calibri" w:hAnsi="Arial" w:cs="Arial"/>
          <w:b/>
          <w:sz w:val="28"/>
          <w:szCs w:val="28"/>
        </w:rPr>
      </w:pPr>
      <w:r w:rsidRPr="00086F3A">
        <w:rPr>
          <w:rFonts w:ascii="Arial" w:eastAsia="Calibri" w:hAnsi="Arial" w:cs="Arial"/>
          <w:b/>
          <w:sz w:val="28"/>
          <w:szCs w:val="28"/>
        </w:rPr>
        <w:br w:type="page"/>
      </w:r>
    </w:p>
    <w:p w:rsidR="00DB30BC" w:rsidRPr="00086F3A" w:rsidRDefault="000D644E" w:rsidP="00DB30BC">
      <w:pPr>
        <w:rPr>
          <w:rFonts w:ascii="Arial" w:eastAsia="Calibri" w:hAnsi="Arial" w:cs="Arial"/>
          <w:b/>
          <w:sz w:val="28"/>
          <w:szCs w:val="28"/>
        </w:rPr>
      </w:pPr>
      <w:r>
        <w:rPr>
          <w:rFonts w:ascii="Arial" w:eastAsia="Calibri" w:hAnsi="Arial" w:cs="Arial"/>
          <w:b/>
          <w:sz w:val="28"/>
          <w:szCs w:val="28"/>
        </w:rPr>
        <w:t>7</w:t>
      </w:r>
      <w:r w:rsidR="00DB30BC" w:rsidRPr="00086F3A">
        <w:rPr>
          <w:rFonts w:ascii="Arial" w:eastAsia="Calibri" w:hAnsi="Arial" w:cs="Arial"/>
          <w:b/>
          <w:sz w:val="28"/>
          <w:szCs w:val="28"/>
        </w:rPr>
        <w:t xml:space="preserve">. </w:t>
      </w:r>
      <w:r w:rsidR="0082030C" w:rsidRPr="00086F3A">
        <w:rPr>
          <w:rFonts w:ascii="Arial" w:eastAsia="Calibri" w:hAnsi="Arial" w:cs="Arial"/>
          <w:b/>
          <w:sz w:val="28"/>
          <w:szCs w:val="28"/>
        </w:rPr>
        <w:t xml:space="preserve"> </w:t>
      </w:r>
      <w:r w:rsidR="005076E0" w:rsidRPr="005076E0">
        <w:rPr>
          <w:rFonts w:ascii="Arial" w:eastAsia="Calibri" w:hAnsi="Arial" w:cs="Arial"/>
          <w:b/>
          <w:caps/>
          <w:sz w:val="28"/>
          <w:szCs w:val="28"/>
        </w:rPr>
        <w:t>Data Collection and Review</w:t>
      </w:r>
      <w:r w:rsidR="00DB30BC" w:rsidRPr="00086F3A">
        <w:rPr>
          <w:rFonts w:ascii="Arial" w:eastAsia="Calibri" w:hAnsi="Arial" w:cs="Arial"/>
          <w:b/>
          <w:sz w:val="28"/>
          <w:szCs w:val="28"/>
        </w:rPr>
        <w:t xml:space="preserve"> </w:t>
      </w:r>
      <w:r w:rsidR="005076E0" w:rsidRPr="005076E0">
        <w:rPr>
          <w:rFonts w:ascii="Arial" w:eastAsia="Calibri" w:hAnsi="Arial" w:cs="Arial"/>
          <w:sz w:val="28"/>
          <w:szCs w:val="28"/>
        </w:rPr>
        <w:t>[28 C.F.R. § 115.87–89]</w:t>
      </w:r>
    </w:p>
    <w:p w:rsidR="00380D01" w:rsidRPr="00086F3A" w:rsidRDefault="00DB30BC" w:rsidP="00336752">
      <w:pPr>
        <w:pStyle w:val="ListParagraph"/>
        <w:numPr>
          <w:ilvl w:val="0"/>
          <w:numId w:val="84"/>
        </w:numPr>
        <w:rPr>
          <w:rFonts w:ascii="Arial" w:eastAsia="Calibri" w:hAnsi="Arial" w:cs="Arial"/>
          <w:b/>
          <w:sz w:val="24"/>
          <w:szCs w:val="24"/>
        </w:rPr>
      </w:pPr>
      <w:r w:rsidRPr="00086F3A">
        <w:rPr>
          <w:rFonts w:ascii="Arial" w:eastAsia="Calibri" w:hAnsi="Arial" w:cs="Arial"/>
          <w:b/>
          <w:sz w:val="24"/>
          <w:szCs w:val="24"/>
        </w:rPr>
        <w:t>Data Collection [§ 115.87]</w:t>
      </w:r>
    </w:p>
    <w:p w:rsidR="00380D01" w:rsidRPr="00086F3A" w:rsidRDefault="00380D01" w:rsidP="00380D01">
      <w:pPr>
        <w:pStyle w:val="ListParagraph"/>
        <w:ind w:left="1080"/>
        <w:rPr>
          <w:rFonts w:ascii="Arial" w:eastAsia="Calibri" w:hAnsi="Arial" w:cs="Arial"/>
        </w:rPr>
      </w:pPr>
    </w:p>
    <w:p w:rsidR="00DB30BC" w:rsidRPr="00086F3A" w:rsidRDefault="00DB30BC" w:rsidP="00336752">
      <w:pPr>
        <w:pStyle w:val="ListParagraph"/>
        <w:numPr>
          <w:ilvl w:val="1"/>
          <w:numId w:val="85"/>
        </w:numPr>
        <w:rPr>
          <w:rFonts w:ascii="Arial" w:eastAsia="Calibri" w:hAnsi="Arial" w:cs="Arial"/>
        </w:rPr>
      </w:pPr>
      <w:r w:rsidRPr="00086F3A">
        <w:rPr>
          <w:rFonts w:ascii="Arial" w:eastAsia="Calibri" w:hAnsi="Arial" w:cs="Arial"/>
        </w:rPr>
        <w:t>[</w:t>
      </w:r>
      <w:r w:rsidR="0076563B" w:rsidRPr="00086F3A">
        <w:rPr>
          <w:rFonts w:ascii="Arial" w:eastAsia="Calibri" w:hAnsi="Arial" w:cs="Arial"/>
        </w:rPr>
        <w:t>AGENCY</w:t>
      </w:r>
      <w:r w:rsidRPr="00086F3A">
        <w:rPr>
          <w:rFonts w:ascii="Arial" w:eastAsia="Calibri" w:hAnsi="Arial" w:cs="Arial"/>
        </w:rPr>
        <w:t xml:space="preserve">] </w:t>
      </w:r>
      <w:r w:rsidR="002339C6" w:rsidRPr="00086F3A">
        <w:rPr>
          <w:rFonts w:ascii="Arial" w:eastAsia="Calibri" w:hAnsi="Arial" w:cs="Arial"/>
        </w:rPr>
        <w:t>shall</w:t>
      </w:r>
      <w:r w:rsidRPr="00086F3A">
        <w:rPr>
          <w:rFonts w:ascii="Arial" w:eastAsia="Calibri" w:hAnsi="Arial" w:cs="Arial"/>
        </w:rPr>
        <w:t xml:space="preserve"> collect accurate, uniform data for every allegation of sexual abuse at facilities under its direct control using a standardized instrument and set of definitions.</w:t>
      </w:r>
    </w:p>
    <w:p w:rsidR="00380D01" w:rsidRPr="00086F3A" w:rsidRDefault="00380D01" w:rsidP="00380D01">
      <w:pPr>
        <w:pStyle w:val="ListParagraph"/>
        <w:ind w:left="1080"/>
        <w:rPr>
          <w:rFonts w:ascii="Arial" w:eastAsia="Calibri" w:hAnsi="Arial" w:cs="Arial"/>
        </w:rPr>
      </w:pPr>
    </w:p>
    <w:p w:rsidR="00DB30BC" w:rsidRPr="00086F3A" w:rsidRDefault="003C2E53" w:rsidP="00336752">
      <w:pPr>
        <w:pStyle w:val="ListParagraph"/>
        <w:numPr>
          <w:ilvl w:val="1"/>
          <w:numId w:val="85"/>
        </w:numPr>
        <w:rPr>
          <w:rFonts w:ascii="Arial" w:eastAsia="Calibri" w:hAnsi="Arial" w:cs="Arial"/>
        </w:rPr>
      </w:pPr>
      <w:r w:rsidRPr="00086F3A">
        <w:rPr>
          <w:rFonts w:ascii="Arial" w:eastAsia="Calibri" w:hAnsi="Arial" w:cs="Arial"/>
        </w:rPr>
        <w:t>[</w:t>
      </w:r>
      <w:r w:rsidR="0076563B" w:rsidRPr="00086F3A">
        <w:rPr>
          <w:rFonts w:ascii="Arial" w:eastAsia="Calibri" w:hAnsi="Arial" w:cs="Arial"/>
        </w:rPr>
        <w:t>AGENCY</w:t>
      </w:r>
      <w:r w:rsidR="00DB30BC" w:rsidRPr="00086F3A">
        <w:rPr>
          <w:rFonts w:ascii="Arial" w:eastAsia="Calibri" w:hAnsi="Arial" w:cs="Arial"/>
        </w:rPr>
        <w:t xml:space="preserve">] </w:t>
      </w:r>
      <w:r w:rsidR="002339C6" w:rsidRPr="00086F3A">
        <w:rPr>
          <w:rFonts w:ascii="Arial" w:eastAsia="Calibri" w:hAnsi="Arial" w:cs="Arial"/>
        </w:rPr>
        <w:t>shall</w:t>
      </w:r>
      <w:r w:rsidR="00DB30BC" w:rsidRPr="00086F3A">
        <w:rPr>
          <w:rFonts w:ascii="Arial" w:eastAsia="Calibri" w:hAnsi="Arial" w:cs="Arial"/>
        </w:rPr>
        <w:t xml:space="preserve"> aggregate the incident-based sexual abuse data at least annually.</w:t>
      </w:r>
    </w:p>
    <w:p w:rsidR="00380D01" w:rsidRPr="00086F3A" w:rsidRDefault="00380D01" w:rsidP="00380D01">
      <w:pPr>
        <w:pStyle w:val="ListParagraph"/>
        <w:ind w:left="1080"/>
        <w:rPr>
          <w:rFonts w:ascii="Arial" w:eastAsia="Calibri" w:hAnsi="Arial" w:cs="Arial"/>
        </w:rPr>
      </w:pPr>
    </w:p>
    <w:p w:rsidR="00DB30BC" w:rsidRPr="00086F3A" w:rsidRDefault="00DB30BC" w:rsidP="00336752">
      <w:pPr>
        <w:pStyle w:val="ListParagraph"/>
        <w:numPr>
          <w:ilvl w:val="1"/>
          <w:numId w:val="85"/>
        </w:numPr>
        <w:rPr>
          <w:rFonts w:ascii="Arial" w:eastAsia="Calibri" w:hAnsi="Arial" w:cs="Arial"/>
        </w:rPr>
      </w:pPr>
      <w:r w:rsidRPr="00086F3A">
        <w:rPr>
          <w:rFonts w:ascii="Arial" w:eastAsia="Calibri" w:hAnsi="Arial" w:cs="Arial"/>
        </w:rPr>
        <w:t xml:space="preserve">The incident-based data collected </w:t>
      </w:r>
      <w:r w:rsidR="002339C6" w:rsidRPr="00086F3A">
        <w:rPr>
          <w:rFonts w:ascii="Arial" w:eastAsia="Calibri" w:hAnsi="Arial" w:cs="Arial"/>
        </w:rPr>
        <w:t>shall</w:t>
      </w:r>
      <w:r w:rsidRPr="00086F3A">
        <w:rPr>
          <w:rFonts w:ascii="Arial" w:eastAsia="Calibri" w:hAnsi="Arial" w:cs="Arial"/>
        </w:rPr>
        <w:t xml:space="preserve"> include, at a minimum, the data necessary to answer all questions from the most recent version of the Survey of Sexual Violence conducted by the Department of Justice.</w:t>
      </w:r>
    </w:p>
    <w:p w:rsidR="00380D01" w:rsidRPr="00086F3A" w:rsidRDefault="00380D01" w:rsidP="00380D01">
      <w:pPr>
        <w:pStyle w:val="ListParagraph"/>
        <w:ind w:left="1080"/>
        <w:rPr>
          <w:rFonts w:ascii="Arial" w:eastAsia="Calibri" w:hAnsi="Arial" w:cs="Arial"/>
        </w:rPr>
      </w:pPr>
    </w:p>
    <w:p w:rsidR="00DB30BC" w:rsidRPr="00086F3A" w:rsidRDefault="00DB30BC" w:rsidP="00336752">
      <w:pPr>
        <w:pStyle w:val="ListParagraph"/>
        <w:numPr>
          <w:ilvl w:val="1"/>
          <w:numId w:val="85"/>
        </w:numPr>
        <w:rPr>
          <w:rFonts w:ascii="Arial" w:eastAsia="Calibri" w:hAnsi="Arial" w:cs="Arial"/>
        </w:rPr>
      </w:pPr>
      <w:r w:rsidRPr="00086F3A">
        <w:rPr>
          <w:rFonts w:ascii="Arial" w:eastAsia="Calibri" w:hAnsi="Arial" w:cs="Arial"/>
        </w:rPr>
        <w:t>[</w:t>
      </w:r>
      <w:r w:rsidR="0076563B" w:rsidRPr="00086F3A">
        <w:rPr>
          <w:rFonts w:ascii="Arial" w:eastAsia="Calibri" w:hAnsi="Arial" w:cs="Arial"/>
        </w:rPr>
        <w:t>AGENCY</w:t>
      </w:r>
      <w:r w:rsidRPr="00086F3A">
        <w:rPr>
          <w:rFonts w:ascii="Arial" w:eastAsia="Calibri" w:hAnsi="Arial" w:cs="Arial"/>
        </w:rPr>
        <w:t xml:space="preserve">] </w:t>
      </w:r>
      <w:r w:rsidR="002339C6" w:rsidRPr="00086F3A">
        <w:rPr>
          <w:rFonts w:ascii="Arial" w:eastAsia="Calibri" w:hAnsi="Arial" w:cs="Arial"/>
        </w:rPr>
        <w:t>shall</w:t>
      </w:r>
      <w:r w:rsidRPr="00086F3A">
        <w:rPr>
          <w:rFonts w:ascii="Arial" w:eastAsia="Calibri" w:hAnsi="Arial" w:cs="Arial"/>
        </w:rPr>
        <w:t xml:space="preserve"> maintain, review, and collect data as needed from all available incident-based documents, including reports, investigation files, and sexual abuse incident reviews.</w:t>
      </w:r>
    </w:p>
    <w:p w:rsidR="00380D01" w:rsidRPr="00086F3A" w:rsidRDefault="00380D01" w:rsidP="00380D01">
      <w:pPr>
        <w:pStyle w:val="ListParagraph"/>
        <w:ind w:left="1080"/>
        <w:rPr>
          <w:rFonts w:ascii="Arial" w:eastAsia="Calibri" w:hAnsi="Arial" w:cs="Arial"/>
        </w:rPr>
      </w:pPr>
    </w:p>
    <w:p w:rsidR="00DB30BC" w:rsidRPr="00086F3A" w:rsidRDefault="00DB30BC" w:rsidP="00336752">
      <w:pPr>
        <w:pStyle w:val="ListParagraph"/>
        <w:numPr>
          <w:ilvl w:val="1"/>
          <w:numId w:val="85"/>
        </w:numPr>
        <w:rPr>
          <w:rFonts w:ascii="Arial" w:eastAsia="Calibri" w:hAnsi="Arial" w:cs="Arial"/>
        </w:rPr>
      </w:pPr>
      <w:r w:rsidRPr="00086F3A">
        <w:rPr>
          <w:rFonts w:ascii="Arial" w:eastAsia="Calibri" w:hAnsi="Arial" w:cs="Arial"/>
        </w:rPr>
        <w:t>[</w:t>
      </w:r>
      <w:r w:rsidR="0076563B" w:rsidRPr="00086F3A">
        <w:rPr>
          <w:rFonts w:ascii="Arial" w:eastAsia="Calibri" w:hAnsi="Arial" w:cs="Arial"/>
        </w:rPr>
        <w:t>AGENCY</w:t>
      </w:r>
      <w:r w:rsidRPr="00086F3A">
        <w:rPr>
          <w:rFonts w:ascii="Arial" w:eastAsia="Calibri" w:hAnsi="Arial" w:cs="Arial"/>
        </w:rPr>
        <w:t xml:space="preserve">] </w:t>
      </w:r>
      <w:r w:rsidR="002339C6" w:rsidRPr="00086F3A">
        <w:rPr>
          <w:rFonts w:ascii="Arial" w:eastAsia="Calibri" w:hAnsi="Arial" w:cs="Arial"/>
        </w:rPr>
        <w:t>shall</w:t>
      </w:r>
      <w:r w:rsidRPr="00086F3A">
        <w:rPr>
          <w:rFonts w:ascii="Arial" w:eastAsia="Calibri" w:hAnsi="Arial" w:cs="Arial"/>
        </w:rPr>
        <w:t xml:space="preserve"> </w:t>
      </w:r>
      <w:r w:rsidR="00CB70D6" w:rsidRPr="00086F3A">
        <w:rPr>
          <w:rFonts w:ascii="Arial" w:eastAsia="Calibri" w:hAnsi="Arial" w:cs="Arial"/>
        </w:rPr>
        <w:t xml:space="preserve">also </w:t>
      </w:r>
      <w:r w:rsidRPr="00086F3A">
        <w:rPr>
          <w:rFonts w:ascii="Arial" w:eastAsia="Calibri" w:hAnsi="Arial" w:cs="Arial"/>
        </w:rPr>
        <w:t>obtain incident-based and aggregated data from every private facility with which it contracts for the confinement of its inmates.</w:t>
      </w:r>
    </w:p>
    <w:p w:rsidR="00380D01" w:rsidRPr="00086F3A" w:rsidRDefault="00380D01" w:rsidP="00380D01">
      <w:pPr>
        <w:pStyle w:val="ListParagraph"/>
        <w:ind w:left="1080"/>
        <w:rPr>
          <w:rFonts w:ascii="Arial" w:eastAsia="Calibri" w:hAnsi="Arial" w:cs="Arial"/>
        </w:rPr>
      </w:pPr>
    </w:p>
    <w:p w:rsidR="00DB30BC" w:rsidRPr="00086F3A" w:rsidRDefault="00DB30BC" w:rsidP="00336752">
      <w:pPr>
        <w:pStyle w:val="ListParagraph"/>
        <w:numPr>
          <w:ilvl w:val="1"/>
          <w:numId w:val="85"/>
        </w:numPr>
        <w:rPr>
          <w:rFonts w:ascii="Arial" w:eastAsia="Calibri" w:hAnsi="Arial" w:cs="Arial"/>
        </w:rPr>
      </w:pPr>
      <w:r w:rsidRPr="00086F3A">
        <w:rPr>
          <w:rFonts w:ascii="Arial" w:eastAsia="Calibri" w:hAnsi="Arial" w:cs="Arial"/>
        </w:rPr>
        <w:t>Upon request, [</w:t>
      </w:r>
      <w:r w:rsidR="0076563B" w:rsidRPr="00086F3A">
        <w:rPr>
          <w:rFonts w:ascii="Arial" w:eastAsia="Calibri" w:hAnsi="Arial" w:cs="Arial"/>
        </w:rPr>
        <w:t>AGENCY</w:t>
      </w:r>
      <w:r w:rsidRPr="00086F3A">
        <w:rPr>
          <w:rFonts w:ascii="Arial" w:eastAsia="Calibri" w:hAnsi="Arial" w:cs="Arial"/>
        </w:rPr>
        <w:t xml:space="preserve">] </w:t>
      </w:r>
      <w:r w:rsidR="002339C6" w:rsidRPr="00086F3A">
        <w:rPr>
          <w:rFonts w:ascii="Arial" w:eastAsia="Calibri" w:hAnsi="Arial" w:cs="Arial"/>
        </w:rPr>
        <w:t>shall</w:t>
      </w:r>
      <w:r w:rsidRPr="00086F3A">
        <w:rPr>
          <w:rFonts w:ascii="Arial" w:eastAsia="Calibri" w:hAnsi="Arial" w:cs="Arial"/>
        </w:rPr>
        <w:t xml:space="preserve"> provide all such data from the previous calendar year to the Department of Justice no later than June 30.</w:t>
      </w:r>
    </w:p>
    <w:tbl>
      <w:tblPr>
        <w:tblStyle w:val="TableGrid"/>
        <w:tblW w:w="5000" w:type="pct"/>
        <w:tblBorders>
          <w:insideH w:val="none" w:sz="0" w:space="0" w:color="auto"/>
          <w:insideV w:val="none" w:sz="0" w:space="0" w:color="auto"/>
        </w:tblBorders>
        <w:tblLook w:val="04A0"/>
      </w:tblPr>
      <w:tblGrid>
        <w:gridCol w:w="10152"/>
      </w:tblGrid>
      <w:tr w:rsidR="00066C6D" w:rsidRPr="00086F3A" w:rsidTr="00561C0E">
        <w:tc>
          <w:tcPr>
            <w:tcW w:w="5000" w:type="pct"/>
            <w:tcBorders>
              <w:bottom w:val="single" w:sz="4" w:space="0" w:color="auto"/>
            </w:tcBorders>
          </w:tcPr>
          <w:p w:rsidR="00066C6D" w:rsidRPr="00086F3A" w:rsidRDefault="00066C6D" w:rsidP="00561C0E">
            <w:pPr>
              <w:spacing w:before="240" w:line="360" w:lineRule="auto"/>
              <w:rPr>
                <w:rFonts w:ascii="Arial" w:eastAsia="Calibri" w:hAnsi="Arial" w:cs="Arial"/>
                <w:b/>
                <w:color w:val="0070C0"/>
                <w:sz w:val="24"/>
                <w:szCs w:val="24"/>
              </w:rPr>
            </w:pPr>
            <w:r w:rsidRPr="00086F3A">
              <w:rPr>
                <w:rFonts w:ascii="Arial" w:eastAsia="Calibri" w:hAnsi="Arial" w:cs="Arial"/>
                <w:b/>
                <w:color w:val="0070C0"/>
                <w:sz w:val="24"/>
                <w:szCs w:val="24"/>
              </w:rPr>
              <w:t>Key Policy Considerations:</w:t>
            </w:r>
          </w:p>
        </w:tc>
      </w:tr>
      <w:tr w:rsidR="00066C6D" w:rsidRPr="00086F3A" w:rsidTr="00561C0E">
        <w:tc>
          <w:tcPr>
            <w:tcW w:w="5000" w:type="pct"/>
            <w:tcBorders>
              <w:top w:val="single" w:sz="4" w:space="0" w:color="auto"/>
            </w:tcBorders>
          </w:tcPr>
          <w:p w:rsidR="00066C6D" w:rsidRPr="00086F3A" w:rsidRDefault="00066C6D" w:rsidP="00336752">
            <w:pPr>
              <w:pStyle w:val="ListParagraph"/>
              <w:numPr>
                <w:ilvl w:val="0"/>
                <w:numId w:val="45"/>
              </w:numPr>
              <w:rPr>
                <w:rFonts w:ascii="Arial" w:eastAsia="Calibri" w:hAnsi="Arial" w:cs="Arial"/>
                <w:color w:val="0070C0"/>
              </w:rPr>
            </w:pPr>
            <w:r w:rsidRPr="00086F3A">
              <w:rPr>
                <w:rFonts w:ascii="Arial" w:eastAsia="Calibri" w:hAnsi="Arial" w:cs="Arial"/>
                <w:color w:val="0070C0"/>
              </w:rPr>
              <w:t>The agency must collect uniform data for every allegation of sexual abuse.</w:t>
            </w:r>
          </w:p>
        </w:tc>
      </w:tr>
      <w:tr w:rsidR="00066C6D" w:rsidRPr="00086F3A" w:rsidTr="00561C0E">
        <w:tc>
          <w:tcPr>
            <w:tcW w:w="5000" w:type="pct"/>
          </w:tcPr>
          <w:p w:rsidR="00066C6D" w:rsidRPr="00086F3A" w:rsidRDefault="00066C6D" w:rsidP="00336752">
            <w:pPr>
              <w:pStyle w:val="ListParagraph"/>
              <w:numPr>
                <w:ilvl w:val="1"/>
                <w:numId w:val="45"/>
              </w:numPr>
              <w:rPr>
                <w:rFonts w:ascii="Arial" w:eastAsia="Calibri" w:hAnsi="Arial" w:cs="Arial"/>
                <w:color w:val="0070C0"/>
              </w:rPr>
            </w:pPr>
            <w:r w:rsidRPr="00086F3A">
              <w:rPr>
                <w:rFonts w:ascii="Arial" w:eastAsia="Calibri" w:hAnsi="Arial" w:cs="Arial"/>
                <w:color w:val="0070C0"/>
              </w:rPr>
              <w:t>Agencies are not required to collect this data for allegations of sexual harassment.</w:t>
            </w:r>
          </w:p>
        </w:tc>
      </w:tr>
      <w:tr w:rsidR="00066C6D" w:rsidRPr="00086F3A" w:rsidTr="00561C0E">
        <w:tc>
          <w:tcPr>
            <w:tcW w:w="5000" w:type="pct"/>
          </w:tcPr>
          <w:p w:rsidR="00066C6D" w:rsidRPr="00086F3A" w:rsidRDefault="00066C6D" w:rsidP="00336752">
            <w:pPr>
              <w:pStyle w:val="ListParagraph"/>
              <w:numPr>
                <w:ilvl w:val="1"/>
                <w:numId w:val="45"/>
              </w:numPr>
              <w:rPr>
                <w:rFonts w:ascii="Arial" w:eastAsia="Calibri" w:hAnsi="Arial" w:cs="Arial"/>
                <w:color w:val="0070C0"/>
              </w:rPr>
            </w:pPr>
            <w:r w:rsidRPr="00086F3A">
              <w:rPr>
                <w:rFonts w:ascii="Arial" w:eastAsia="Calibri" w:hAnsi="Arial" w:cs="Arial"/>
                <w:color w:val="0070C0"/>
              </w:rPr>
              <w:t xml:space="preserve">A standardized instrument and set of definitions must be used. </w:t>
            </w:r>
          </w:p>
        </w:tc>
      </w:tr>
      <w:tr w:rsidR="00066C6D" w:rsidRPr="00086F3A" w:rsidTr="00561C0E">
        <w:tc>
          <w:tcPr>
            <w:tcW w:w="5000" w:type="pct"/>
          </w:tcPr>
          <w:p w:rsidR="00066C6D" w:rsidRPr="00086F3A" w:rsidRDefault="00066C6D" w:rsidP="00336752">
            <w:pPr>
              <w:pStyle w:val="ListParagraph"/>
              <w:numPr>
                <w:ilvl w:val="1"/>
                <w:numId w:val="45"/>
              </w:numPr>
              <w:rPr>
                <w:rFonts w:ascii="Arial" w:eastAsia="Calibri" w:hAnsi="Arial" w:cs="Arial"/>
                <w:color w:val="0070C0"/>
              </w:rPr>
            </w:pPr>
            <w:r w:rsidRPr="00086F3A">
              <w:rPr>
                <w:rFonts w:ascii="Arial" w:eastAsia="Calibri" w:hAnsi="Arial" w:cs="Arial"/>
                <w:color w:val="0070C0"/>
              </w:rPr>
              <w:t>The data collected should be from all available incident-based documents, including</w:t>
            </w:r>
          </w:p>
        </w:tc>
      </w:tr>
      <w:tr w:rsidR="00066C6D" w:rsidRPr="00086F3A" w:rsidTr="00561C0E">
        <w:tc>
          <w:tcPr>
            <w:tcW w:w="5000" w:type="pct"/>
          </w:tcPr>
          <w:p w:rsidR="00066C6D" w:rsidRPr="00086F3A" w:rsidRDefault="00066C6D" w:rsidP="00336752">
            <w:pPr>
              <w:pStyle w:val="ListParagraph"/>
              <w:numPr>
                <w:ilvl w:val="2"/>
                <w:numId w:val="45"/>
              </w:numPr>
              <w:rPr>
                <w:rFonts w:ascii="Arial" w:eastAsia="Calibri" w:hAnsi="Arial" w:cs="Arial"/>
                <w:color w:val="0070C0"/>
              </w:rPr>
            </w:pPr>
            <w:r w:rsidRPr="00086F3A">
              <w:rPr>
                <w:rFonts w:ascii="Arial" w:eastAsia="Calibri" w:hAnsi="Arial" w:cs="Arial"/>
                <w:color w:val="0070C0"/>
              </w:rPr>
              <w:t xml:space="preserve">Reports; </w:t>
            </w:r>
          </w:p>
        </w:tc>
      </w:tr>
      <w:tr w:rsidR="00066C6D" w:rsidRPr="00086F3A" w:rsidTr="00561C0E">
        <w:tc>
          <w:tcPr>
            <w:tcW w:w="5000" w:type="pct"/>
          </w:tcPr>
          <w:p w:rsidR="00066C6D" w:rsidRPr="00086F3A" w:rsidRDefault="00066C6D" w:rsidP="00336752">
            <w:pPr>
              <w:pStyle w:val="ListParagraph"/>
              <w:numPr>
                <w:ilvl w:val="2"/>
                <w:numId w:val="45"/>
              </w:numPr>
              <w:rPr>
                <w:rFonts w:ascii="Arial" w:eastAsia="Calibri" w:hAnsi="Arial" w:cs="Arial"/>
                <w:color w:val="0070C0"/>
              </w:rPr>
            </w:pPr>
            <w:r w:rsidRPr="00086F3A">
              <w:rPr>
                <w:rFonts w:ascii="Arial" w:eastAsia="Calibri" w:hAnsi="Arial" w:cs="Arial"/>
                <w:color w:val="0070C0"/>
              </w:rPr>
              <w:t xml:space="preserve">Investigation files; and </w:t>
            </w:r>
          </w:p>
        </w:tc>
      </w:tr>
      <w:tr w:rsidR="00066C6D" w:rsidRPr="00086F3A" w:rsidTr="00561C0E">
        <w:tc>
          <w:tcPr>
            <w:tcW w:w="5000" w:type="pct"/>
          </w:tcPr>
          <w:p w:rsidR="00066C6D" w:rsidRPr="00086F3A" w:rsidRDefault="00066C6D" w:rsidP="00336752">
            <w:pPr>
              <w:pStyle w:val="ListParagraph"/>
              <w:numPr>
                <w:ilvl w:val="2"/>
                <w:numId w:val="45"/>
              </w:numPr>
              <w:rPr>
                <w:rFonts w:ascii="Arial" w:eastAsia="Calibri" w:hAnsi="Arial" w:cs="Arial"/>
                <w:color w:val="0070C0"/>
              </w:rPr>
            </w:pPr>
            <w:r w:rsidRPr="00086F3A">
              <w:rPr>
                <w:rFonts w:ascii="Arial" w:eastAsia="Calibri" w:hAnsi="Arial" w:cs="Arial"/>
                <w:color w:val="0070C0"/>
              </w:rPr>
              <w:t>Sexual abuse incident reviews.</w:t>
            </w:r>
          </w:p>
        </w:tc>
      </w:tr>
      <w:tr w:rsidR="00066C6D" w:rsidRPr="00086F3A" w:rsidTr="00561C0E">
        <w:tc>
          <w:tcPr>
            <w:tcW w:w="5000" w:type="pct"/>
          </w:tcPr>
          <w:p w:rsidR="00066C6D" w:rsidRPr="00086F3A" w:rsidRDefault="00066C6D" w:rsidP="00336752">
            <w:pPr>
              <w:pStyle w:val="ListParagraph"/>
              <w:numPr>
                <w:ilvl w:val="1"/>
                <w:numId w:val="45"/>
              </w:numPr>
              <w:rPr>
                <w:rFonts w:ascii="Arial" w:eastAsia="Calibri" w:hAnsi="Arial" w:cs="Arial"/>
                <w:color w:val="0070C0"/>
              </w:rPr>
            </w:pPr>
            <w:r w:rsidRPr="00086F3A">
              <w:rPr>
                <w:rFonts w:ascii="Arial" w:eastAsia="Calibri" w:hAnsi="Arial" w:cs="Arial"/>
                <w:color w:val="0070C0"/>
              </w:rPr>
              <w:t xml:space="preserve">The data collected must be sufficient to answer all questions from the most recent version of the </w:t>
            </w:r>
            <w:r w:rsidRPr="00086F3A">
              <w:rPr>
                <w:rFonts w:ascii="Arial" w:eastAsia="Calibri" w:hAnsi="Arial" w:cs="Arial"/>
                <w:i/>
                <w:color w:val="0070C0"/>
              </w:rPr>
              <w:t>Survey of Sexual Violence</w:t>
            </w:r>
            <w:r w:rsidRPr="00086F3A">
              <w:rPr>
                <w:rFonts w:ascii="Arial" w:eastAsia="Calibri" w:hAnsi="Arial" w:cs="Arial"/>
                <w:color w:val="0070C0"/>
              </w:rPr>
              <w:t xml:space="preserve"> (SSV) conducted by the Department of Justice.</w:t>
            </w:r>
          </w:p>
        </w:tc>
      </w:tr>
      <w:tr w:rsidR="00066C6D" w:rsidRPr="00086F3A" w:rsidTr="00561C0E">
        <w:tc>
          <w:tcPr>
            <w:tcW w:w="5000" w:type="pct"/>
          </w:tcPr>
          <w:p w:rsidR="00066C6D" w:rsidRPr="00086F3A" w:rsidRDefault="00085260" w:rsidP="00336752">
            <w:pPr>
              <w:pStyle w:val="ListParagraph"/>
              <w:numPr>
                <w:ilvl w:val="2"/>
                <w:numId w:val="45"/>
              </w:numPr>
              <w:rPr>
                <w:rFonts w:ascii="Arial" w:eastAsia="Calibri" w:hAnsi="Arial" w:cs="Arial"/>
                <w:color w:val="0070C0"/>
              </w:rPr>
            </w:pPr>
            <w:r>
              <w:rPr>
                <w:rFonts w:ascii="Arial" w:eastAsia="Calibri" w:hAnsi="Arial" w:cs="Arial"/>
                <w:color w:val="0070C0"/>
              </w:rPr>
              <w:t>The</w:t>
            </w:r>
            <w:r w:rsidR="00066C6D" w:rsidRPr="00086F3A">
              <w:rPr>
                <w:rFonts w:ascii="Arial" w:eastAsia="Calibri" w:hAnsi="Arial" w:cs="Arial"/>
                <w:color w:val="0070C0"/>
              </w:rPr>
              <w:t xml:space="preserve"> SSV only requests detailed information for substantiated incidents.</w:t>
            </w:r>
          </w:p>
          <w:p w:rsidR="00064507" w:rsidRPr="00086F3A" w:rsidRDefault="00064507" w:rsidP="00064507">
            <w:pPr>
              <w:pStyle w:val="ListParagraph"/>
              <w:ind w:left="2160"/>
              <w:rPr>
                <w:rFonts w:ascii="Arial" w:eastAsia="Calibri" w:hAnsi="Arial" w:cs="Arial"/>
                <w:color w:val="0070C0"/>
              </w:rPr>
            </w:pPr>
          </w:p>
        </w:tc>
      </w:tr>
      <w:tr w:rsidR="00066C6D" w:rsidRPr="00086F3A" w:rsidTr="00561C0E">
        <w:tc>
          <w:tcPr>
            <w:tcW w:w="5000" w:type="pct"/>
          </w:tcPr>
          <w:p w:rsidR="00066C6D" w:rsidRPr="00086F3A" w:rsidRDefault="00066C6D" w:rsidP="00336752">
            <w:pPr>
              <w:pStyle w:val="ListParagraph"/>
              <w:numPr>
                <w:ilvl w:val="0"/>
                <w:numId w:val="45"/>
              </w:numPr>
              <w:rPr>
                <w:rFonts w:ascii="Arial" w:eastAsia="Calibri" w:hAnsi="Arial" w:cs="Arial"/>
                <w:color w:val="0070C0"/>
              </w:rPr>
            </w:pPr>
            <w:r w:rsidRPr="00086F3A">
              <w:rPr>
                <w:rFonts w:ascii="Arial" w:eastAsia="Calibri" w:hAnsi="Arial" w:cs="Arial"/>
                <w:color w:val="0070C0"/>
              </w:rPr>
              <w:t>The agency must aggregate the incident-based sexual abuse data at least annually.</w:t>
            </w:r>
          </w:p>
          <w:p w:rsidR="00064507" w:rsidRPr="00086F3A" w:rsidRDefault="00064507" w:rsidP="00064507">
            <w:pPr>
              <w:pStyle w:val="ListParagraph"/>
              <w:rPr>
                <w:rFonts w:ascii="Arial" w:eastAsia="Calibri" w:hAnsi="Arial" w:cs="Arial"/>
                <w:color w:val="0070C0"/>
              </w:rPr>
            </w:pPr>
          </w:p>
        </w:tc>
      </w:tr>
      <w:tr w:rsidR="00066C6D" w:rsidRPr="00086F3A" w:rsidTr="00561C0E">
        <w:tc>
          <w:tcPr>
            <w:tcW w:w="5000" w:type="pct"/>
            <w:tcBorders>
              <w:bottom w:val="single" w:sz="4" w:space="0" w:color="auto"/>
            </w:tcBorders>
          </w:tcPr>
          <w:p w:rsidR="00066C6D" w:rsidRPr="00086F3A" w:rsidRDefault="00066C6D" w:rsidP="00336752">
            <w:pPr>
              <w:pStyle w:val="ListParagraph"/>
              <w:numPr>
                <w:ilvl w:val="0"/>
                <w:numId w:val="45"/>
              </w:numPr>
              <w:rPr>
                <w:rFonts w:ascii="Arial" w:eastAsia="Calibri" w:hAnsi="Arial" w:cs="Arial"/>
                <w:color w:val="0070C0"/>
              </w:rPr>
            </w:pPr>
            <w:r w:rsidRPr="00086F3A">
              <w:rPr>
                <w:rFonts w:ascii="Arial" w:eastAsia="Calibri" w:hAnsi="Arial" w:cs="Arial"/>
                <w:color w:val="0070C0"/>
              </w:rPr>
              <w:t xml:space="preserve">The agency must make the data available to the Department of Justice upon request. </w:t>
            </w:r>
          </w:p>
        </w:tc>
      </w:tr>
      <w:tr w:rsidR="00066C6D" w:rsidRPr="00086F3A" w:rsidTr="00561C0E">
        <w:tc>
          <w:tcPr>
            <w:tcW w:w="5000" w:type="pct"/>
            <w:tcBorders>
              <w:top w:val="single" w:sz="4" w:space="0" w:color="auto"/>
              <w:bottom w:val="single" w:sz="4" w:space="0" w:color="auto"/>
            </w:tcBorders>
          </w:tcPr>
          <w:p w:rsidR="00066C6D" w:rsidRPr="00086F3A" w:rsidRDefault="00066C6D" w:rsidP="00561C0E">
            <w:pPr>
              <w:spacing w:before="240" w:line="360" w:lineRule="auto"/>
              <w:rPr>
                <w:rFonts w:ascii="Arial" w:eastAsia="Calibri" w:hAnsi="Arial" w:cs="Arial"/>
                <w:b/>
                <w:color w:val="00B050"/>
                <w:sz w:val="24"/>
                <w:szCs w:val="24"/>
              </w:rPr>
            </w:pPr>
            <w:r w:rsidRPr="00086F3A">
              <w:rPr>
                <w:rFonts w:ascii="Arial" w:eastAsia="Calibri" w:hAnsi="Arial" w:cs="Arial"/>
                <w:b/>
                <w:color w:val="00B050"/>
                <w:sz w:val="24"/>
                <w:szCs w:val="24"/>
              </w:rPr>
              <w:t>Action Steps:</w:t>
            </w:r>
          </w:p>
        </w:tc>
      </w:tr>
      <w:tr w:rsidR="00066C6D" w:rsidRPr="00086F3A" w:rsidTr="00561C0E">
        <w:tc>
          <w:tcPr>
            <w:tcW w:w="5000" w:type="pct"/>
            <w:tcBorders>
              <w:top w:val="single" w:sz="4" w:space="0" w:color="auto"/>
            </w:tcBorders>
          </w:tcPr>
          <w:p w:rsidR="00066C6D" w:rsidRPr="00086F3A" w:rsidRDefault="00066C6D" w:rsidP="00336752">
            <w:pPr>
              <w:pStyle w:val="ListParagraph"/>
              <w:numPr>
                <w:ilvl w:val="0"/>
                <w:numId w:val="109"/>
              </w:numPr>
              <w:rPr>
                <w:rFonts w:ascii="Arial" w:eastAsia="Calibri" w:hAnsi="Arial" w:cs="Arial"/>
                <w:color w:val="00B050"/>
              </w:rPr>
            </w:pPr>
            <w:r w:rsidRPr="00086F3A">
              <w:rPr>
                <w:rFonts w:ascii="Arial" w:eastAsia="Calibri" w:hAnsi="Arial" w:cs="Arial"/>
                <w:color w:val="00B050"/>
              </w:rPr>
              <w:t>Establish a procedure for collecting data on sexual abuse allegations and aggregating it annually.</w:t>
            </w:r>
          </w:p>
        </w:tc>
      </w:tr>
    </w:tbl>
    <w:p w:rsidR="00066C6D" w:rsidRPr="00086F3A" w:rsidRDefault="00066C6D" w:rsidP="00066C6D">
      <w:pPr>
        <w:pStyle w:val="ListParagraph"/>
        <w:rPr>
          <w:rFonts w:ascii="Arial" w:eastAsia="Calibri" w:hAnsi="Arial" w:cs="Arial"/>
          <w:b/>
          <w:sz w:val="24"/>
          <w:szCs w:val="24"/>
        </w:rPr>
      </w:pPr>
    </w:p>
    <w:p w:rsidR="009E45EB" w:rsidRDefault="009E45EB" w:rsidP="009E45EB">
      <w:pPr>
        <w:pStyle w:val="ListParagraph"/>
        <w:rPr>
          <w:rFonts w:ascii="Arial" w:eastAsia="Calibri" w:hAnsi="Arial" w:cs="Arial"/>
          <w:b/>
          <w:sz w:val="24"/>
          <w:szCs w:val="24"/>
        </w:rPr>
      </w:pPr>
    </w:p>
    <w:p w:rsidR="00000000" w:rsidRDefault="00B802E7">
      <w:pPr>
        <w:rPr>
          <w:rFonts w:ascii="Arial" w:eastAsia="Calibri" w:hAnsi="Arial" w:cs="Arial"/>
          <w:b/>
          <w:sz w:val="24"/>
          <w:szCs w:val="24"/>
        </w:rPr>
      </w:pPr>
      <w:r>
        <w:rPr>
          <w:rFonts w:ascii="Arial" w:eastAsia="Calibri" w:hAnsi="Arial" w:cs="Arial"/>
          <w:b/>
          <w:sz w:val="24"/>
          <w:szCs w:val="24"/>
        </w:rPr>
        <w:br w:type="page"/>
      </w:r>
    </w:p>
    <w:p w:rsidR="00DB30BC" w:rsidRPr="00086F3A" w:rsidRDefault="00DB30BC" w:rsidP="00336752">
      <w:pPr>
        <w:pStyle w:val="ListParagraph"/>
        <w:numPr>
          <w:ilvl w:val="0"/>
          <w:numId w:val="85"/>
        </w:numPr>
        <w:rPr>
          <w:rFonts w:ascii="Arial" w:eastAsia="Calibri" w:hAnsi="Arial" w:cs="Arial"/>
          <w:b/>
          <w:sz w:val="24"/>
          <w:szCs w:val="24"/>
        </w:rPr>
      </w:pPr>
      <w:r w:rsidRPr="00086F3A">
        <w:rPr>
          <w:rFonts w:ascii="Arial" w:eastAsia="Calibri" w:hAnsi="Arial" w:cs="Arial"/>
          <w:b/>
          <w:sz w:val="24"/>
          <w:szCs w:val="24"/>
        </w:rPr>
        <w:t>Data Review for Corrective Action [§ 115.88]</w:t>
      </w:r>
    </w:p>
    <w:p w:rsidR="00380D01" w:rsidRPr="00086F3A" w:rsidRDefault="00380D01" w:rsidP="00380D01">
      <w:pPr>
        <w:pStyle w:val="ListParagraph"/>
        <w:ind w:left="1080"/>
        <w:rPr>
          <w:rFonts w:ascii="Arial" w:eastAsia="Calibri" w:hAnsi="Arial" w:cs="Arial"/>
        </w:rPr>
      </w:pPr>
    </w:p>
    <w:p w:rsidR="00DB30BC" w:rsidRPr="00086F3A" w:rsidRDefault="00DB30BC" w:rsidP="00C743FF">
      <w:pPr>
        <w:pStyle w:val="ListParagraph"/>
        <w:numPr>
          <w:ilvl w:val="1"/>
          <w:numId w:val="85"/>
        </w:numPr>
        <w:rPr>
          <w:rFonts w:ascii="Arial" w:eastAsia="Calibri" w:hAnsi="Arial" w:cs="Arial"/>
        </w:rPr>
      </w:pPr>
      <w:r w:rsidRPr="00086F3A">
        <w:rPr>
          <w:rFonts w:ascii="Arial" w:eastAsia="Calibri" w:hAnsi="Arial" w:cs="Arial"/>
        </w:rPr>
        <w:t>[</w:t>
      </w:r>
      <w:r w:rsidR="0076563B" w:rsidRPr="00086F3A">
        <w:rPr>
          <w:rFonts w:ascii="Arial" w:eastAsia="Calibri" w:hAnsi="Arial" w:cs="Arial"/>
        </w:rPr>
        <w:t>AGENCY</w:t>
      </w:r>
      <w:r w:rsidRPr="00086F3A">
        <w:rPr>
          <w:rFonts w:ascii="Arial" w:eastAsia="Calibri" w:hAnsi="Arial" w:cs="Arial"/>
        </w:rPr>
        <w:t xml:space="preserve">] </w:t>
      </w:r>
      <w:r w:rsidR="002339C6" w:rsidRPr="00086F3A">
        <w:rPr>
          <w:rFonts w:ascii="Arial" w:eastAsia="Calibri" w:hAnsi="Arial" w:cs="Arial"/>
        </w:rPr>
        <w:t>shall</w:t>
      </w:r>
      <w:r w:rsidRPr="00086F3A">
        <w:rPr>
          <w:rFonts w:ascii="Arial" w:eastAsia="Calibri" w:hAnsi="Arial" w:cs="Arial"/>
        </w:rPr>
        <w:t xml:space="preserve"> review data collected and aggregated pursuant to </w:t>
      </w:r>
      <w:r w:rsidR="00DF5A03" w:rsidRPr="00086F3A">
        <w:rPr>
          <w:rFonts w:ascii="Arial" w:eastAsia="Calibri" w:hAnsi="Arial" w:cs="Arial"/>
        </w:rPr>
        <w:t xml:space="preserve">Section </w:t>
      </w:r>
      <w:r w:rsidR="00C31467" w:rsidRPr="00086F3A">
        <w:rPr>
          <w:rFonts w:ascii="Arial" w:eastAsia="Calibri" w:hAnsi="Arial" w:cs="Arial"/>
        </w:rPr>
        <w:t>7</w:t>
      </w:r>
      <w:r w:rsidR="00DF5A03" w:rsidRPr="00086F3A">
        <w:rPr>
          <w:rFonts w:ascii="Arial" w:eastAsia="Calibri" w:hAnsi="Arial" w:cs="Arial"/>
        </w:rPr>
        <w:t>. A</w:t>
      </w:r>
      <w:r w:rsidR="00C31467" w:rsidRPr="00086F3A">
        <w:rPr>
          <w:rFonts w:ascii="Arial" w:eastAsia="Calibri" w:hAnsi="Arial" w:cs="Arial"/>
        </w:rPr>
        <w:t>.</w:t>
      </w:r>
      <w:r w:rsidR="00DF5A03" w:rsidRPr="00086F3A">
        <w:rPr>
          <w:rFonts w:ascii="Arial" w:eastAsia="Calibri" w:hAnsi="Arial" w:cs="Arial"/>
        </w:rPr>
        <w:t xml:space="preserve"> (Data Collection)</w:t>
      </w:r>
      <w:r w:rsidR="00C31467" w:rsidRPr="00086F3A">
        <w:rPr>
          <w:rFonts w:ascii="Arial" w:eastAsia="Calibri" w:hAnsi="Arial" w:cs="Arial"/>
        </w:rPr>
        <w:t xml:space="preserve"> above</w:t>
      </w:r>
      <w:r w:rsidRPr="00086F3A">
        <w:rPr>
          <w:rFonts w:ascii="Arial" w:eastAsia="Calibri" w:hAnsi="Arial" w:cs="Arial"/>
        </w:rPr>
        <w:t xml:space="preserve"> in order to assess and improve the effectiveness of its sexual abuse prevention, detection, and response policies, practices, and training, including by:</w:t>
      </w:r>
    </w:p>
    <w:p w:rsidR="00DB30BC" w:rsidRPr="00086F3A" w:rsidRDefault="00DB30BC" w:rsidP="00C743FF">
      <w:pPr>
        <w:pStyle w:val="ListParagraph"/>
        <w:numPr>
          <w:ilvl w:val="2"/>
          <w:numId w:val="86"/>
        </w:numPr>
        <w:rPr>
          <w:rFonts w:ascii="Arial" w:eastAsia="Calibri" w:hAnsi="Arial" w:cs="Arial"/>
        </w:rPr>
      </w:pPr>
      <w:r w:rsidRPr="00086F3A">
        <w:rPr>
          <w:rFonts w:ascii="Arial" w:eastAsia="Calibri" w:hAnsi="Arial" w:cs="Arial"/>
        </w:rPr>
        <w:t>Identifying problem areas;</w:t>
      </w:r>
    </w:p>
    <w:p w:rsidR="00DB30BC" w:rsidRPr="00086F3A" w:rsidRDefault="00DB30BC" w:rsidP="00C743FF">
      <w:pPr>
        <w:pStyle w:val="ListParagraph"/>
        <w:numPr>
          <w:ilvl w:val="2"/>
          <w:numId w:val="86"/>
        </w:numPr>
        <w:rPr>
          <w:rFonts w:ascii="Arial" w:eastAsia="Calibri" w:hAnsi="Arial" w:cs="Arial"/>
        </w:rPr>
      </w:pPr>
      <w:r w:rsidRPr="00086F3A">
        <w:rPr>
          <w:rFonts w:ascii="Arial" w:eastAsia="Calibri" w:hAnsi="Arial" w:cs="Arial"/>
        </w:rPr>
        <w:t>Taking corrective action on an ongoing basis; and</w:t>
      </w:r>
    </w:p>
    <w:p w:rsidR="00380D01" w:rsidRPr="00086F3A" w:rsidRDefault="00DB30BC" w:rsidP="00C743FF">
      <w:pPr>
        <w:pStyle w:val="ListParagraph"/>
        <w:numPr>
          <w:ilvl w:val="2"/>
          <w:numId w:val="86"/>
        </w:numPr>
        <w:rPr>
          <w:rFonts w:ascii="Arial" w:eastAsia="Calibri" w:hAnsi="Arial" w:cs="Arial"/>
        </w:rPr>
      </w:pPr>
      <w:r w:rsidRPr="00086F3A">
        <w:rPr>
          <w:rFonts w:ascii="Arial" w:eastAsia="Calibri" w:hAnsi="Arial" w:cs="Arial"/>
        </w:rPr>
        <w:t>Preparing an annual report of its findings and corrective actions for each facility, as well as the agency as a whole.</w:t>
      </w:r>
    </w:p>
    <w:p w:rsidR="00380D01" w:rsidRPr="00086F3A" w:rsidRDefault="00380D01" w:rsidP="00C743FF">
      <w:pPr>
        <w:pStyle w:val="ListParagraph"/>
        <w:ind w:left="1080"/>
        <w:rPr>
          <w:rFonts w:ascii="Arial" w:eastAsia="Calibri" w:hAnsi="Arial" w:cs="Arial"/>
        </w:rPr>
      </w:pPr>
    </w:p>
    <w:p w:rsidR="00380D01" w:rsidRPr="00086F3A" w:rsidRDefault="00DB30BC" w:rsidP="00C743FF">
      <w:pPr>
        <w:pStyle w:val="ListParagraph"/>
        <w:numPr>
          <w:ilvl w:val="1"/>
          <w:numId w:val="86"/>
        </w:numPr>
        <w:rPr>
          <w:rFonts w:ascii="Arial" w:eastAsia="Calibri" w:hAnsi="Arial" w:cs="Arial"/>
        </w:rPr>
      </w:pPr>
      <w:r w:rsidRPr="00086F3A">
        <w:rPr>
          <w:rFonts w:ascii="Arial" w:eastAsia="Calibri" w:hAnsi="Arial" w:cs="Arial"/>
        </w:rPr>
        <w:t xml:space="preserve">Such report </w:t>
      </w:r>
      <w:r w:rsidR="002339C6" w:rsidRPr="00086F3A">
        <w:rPr>
          <w:rFonts w:ascii="Arial" w:eastAsia="Calibri" w:hAnsi="Arial" w:cs="Arial"/>
        </w:rPr>
        <w:t>shall</w:t>
      </w:r>
      <w:r w:rsidRPr="00086F3A">
        <w:rPr>
          <w:rFonts w:ascii="Arial" w:eastAsia="Calibri" w:hAnsi="Arial" w:cs="Arial"/>
        </w:rPr>
        <w:t xml:space="preserve"> include a comparison of the current year’s data and corrective actions with those from prior years and </w:t>
      </w:r>
      <w:r w:rsidR="002339C6" w:rsidRPr="00086F3A">
        <w:rPr>
          <w:rFonts w:ascii="Arial" w:eastAsia="Calibri" w:hAnsi="Arial" w:cs="Arial"/>
        </w:rPr>
        <w:t>shall</w:t>
      </w:r>
      <w:r w:rsidRPr="00086F3A">
        <w:rPr>
          <w:rFonts w:ascii="Arial" w:eastAsia="Calibri" w:hAnsi="Arial" w:cs="Arial"/>
        </w:rPr>
        <w:t xml:space="preserve"> provide an assessment of [</w:t>
      </w:r>
      <w:r w:rsidR="0076563B" w:rsidRPr="00086F3A">
        <w:rPr>
          <w:rFonts w:ascii="Arial" w:eastAsia="Calibri" w:hAnsi="Arial" w:cs="Arial"/>
        </w:rPr>
        <w:t>AGENCY’S</w:t>
      </w:r>
      <w:r w:rsidRPr="00086F3A">
        <w:rPr>
          <w:rFonts w:ascii="Arial" w:eastAsia="Calibri" w:hAnsi="Arial" w:cs="Arial"/>
        </w:rPr>
        <w:t>] progress in addressing sexual abuse.</w:t>
      </w:r>
    </w:p>
    <w:p w:rsidR="00380D01" w:rsidRPr="00086F3A" w:rsidRDefault="00380D01" w:rsidP="00C743FF">
      <w:pPr>
        <w:pStyle w:val="ListParagraph"/>
        <w:ind w:left="1080"/>
        <w:rPr>
          <w:rFonts w:ascii="Arial" w:eastAsia="Calibri" w:hAnsi="Arial" w:cs="Arial"/>
        </w:rPr>
      </w:pPr>
    </w:p>
    <w:p w:rsidR="00380D01" w:rsidRPr="00086F3A" w:rsidRDefault="00DB30BC" w:rsidP="00C743FF">
      <w:pPr>
        <w:pStyle w:val="ListParagraph"/>
        <w:numPr>
          <w:ilvl w:val="1"/>
          <w:numId w:val="86"/>
        </w:numPr>
        <w:rPr>
          <w:rFonts w:ascii="Arial" w:eastAsia="Calibri" w:hAnsi="Arial" w:cs="Arial"/>
        </w:rPr>
      </w:pPr>
      <w:r w:rsidRPr="00086F3A">
        <w:rPr>
          <w:rFonts w:ascii="Arial" w:eastAsia="Calibri" w:hAnsi="Arial" w:cs="Arial"/>
        </w:rPr>
        <w:t>[</w:t>
      </w:r>
      <w:r w:rsidR="0076563B" w:rsidRPr="00086F3A">
        <w:rPr>
          <w:rFonts w:ascii="Arial" w:eastAsia="Calibri" w:hAnsi="Arial" w:cs="Arial"/>
        </w:rPr>
        <w:t>AGENCY’S</w:t>
      </w:r>
      <w:r w:rsidRPr="00086F3A">
        <w:rPr>
          <w:rFonts w:ascii="Arial" w:eastAsia="Calibri" w:hAnsi="Arial" w:cs="Arial"/>
        </w:rPr>
        <w:t xml:space="preserve">] report </w:t>
      </w:r>
      <w:r w:rsidR="002339C6" w:rsidRPr="00086F3A">
        <w:rPr>
          <w:rFonts w:ascii="Arial" w:eastAsia="Calibri" w:hAnsi="Arial" w:cs="Arial"/>
        </w:rPr>
        <w:t>shall</w:t>
      </w:r>
      <w:r w:rsidRPr="00086F3A">
        <w:rPr>
          <w:rFonts w:ascii="Arial" w:eastAsia="Calibri" w:hAnsi="Arial" w:cs="Arial"/>
        </w:rPr>
        <w:t xml:space="preserve"> be approved by </w:t>
      </w:r>
      <w:r w:rsidR="00A36117" w:rsidRPr="00086F3A">
        <w:rPr>
          <w:rFonts w:ascii="Arial" w:eastAsia="Calibri" w:hAnsi="Arial" w:cs="Arial"/>
        </w:rPr>
        <w:t>[AGE</w:t>
      </w:r>
      <w:r w:rsidR="0076563B" w:rsidRPr="00086F3A">
        <w:rPr>
          <w:rFonts w:ascii="Arial" w:eastAsia="Calibri" w:hAnsi="Arial" w:cs="Arial"/>
        </w:rPr>
        <w:t>NCY’S</w:t>
      </w:r>
      <w:r w:rsidRPr="00086F3A">
        <w:rPr>
          <w:rFonts w:ascii="Arial" w:eastAsia="Calibri" w:hAnsi="Arial" w:cs="Arial"/>
        </w:rPr>
        <w:t>] head and made readily available to the public through its website or, if it does not have one, through other means.</w:t>
      </w:r>
    </w:p>
    <w:p w:rsidR="00380D01" w:rsidRPr="00086F3A" w:rsidRDefault="00380D01" w:rsidP="00C743FF">
      <w:pPr>
        <w:pStyle w:val="ListParagraph"/>
        <w:rPr>
          <w:rFonts w:ascii="Arial" w:eastAsia="Calibri" w:hAnsi="Arial" w:cs="Arial"/>
        </w:rPr>
      </w:pPr>
    </w:p>
    <w:p w:rsidR="00DB30BC" w:rsidRPr="00086F3A" w:rsidRDefault="00DB30BC" w:rsidP="00C743FF">
      <w:pPr>
        <w:pStyle w:val="ListParagraph"/>
        <w:numPr>
          <w:ilvl w:val="1"/>
          <w:numId w:val="86"/>
        </w:numPr>
        <w:rPr>
          <w:rFonts w:ascii="Arial" w:eastAsia="Calibri" w:hAnsi="Arial" w:cs="Arial"/>
        </w:rPr>
      </w:pPr>
      <w:r w:rsidRPr="00086F3A">
        <w:rPr>
          <w:rFonts w:ascii="Arial" w:eastAsia="Calibri" w:hAnsi="Arial" w:cs="Arial"/>
        </w:rPr>
        <w:t>[</w:t>
      </w:r>
      <w:r w:rsidR="0076563B" w:rsidRPr="00086F3A">
        <w:rPr>
          <w:rFonts w:ascii="Arial" w:eastAsia="Calibri" w:hAnsi="Arial" w:cs="Arial"/>
        </w:rPr>
        <w:t>AGENCY</w:t>
      </w:r>
      <w:r w:rsidRPr="00086F3A">
        <w:rPr>
          <w:rFonts w:ascii="Arial" w:eastAsia="Calibri" w:hAnsi="Arial" w:cs="Arial"/>
        </w:rPr>
        <w:t xml:space="preserve">] may redact specific material from the reports when publication would present a clear and specific threat to the safety and security of a facility, but </w:t>
      </w:r>
      <w:r w:rsidR="00F71D28" w:rsidRPr="00086F3A">
        <w:rPr>
          <w:rFonts w:ascii="Arial" w:eastAsia="Calibri" w:hAnsi="Arial" w:cs="Arial"/>
        </w:rPr>
        <w:t>shall</w:t>
      </w:r>
      <w:r w:rsidRPr="00086F3A">
        <w:rPr>
          <w:rFonts w:ascii="Arial" w:eastAsia="Calibri" w:hAnsi="Arial" w:cs="Arial"/>
        </w:rPr>
        <w:t xml:space="preserve"> indicate the nature of the material redacted.</w:t>
      </w:r>
    </w:p>
    <w:tbl>
      <w:tblPr>
        <w:tblStyle w:val="TableGrid"/>
        <w:tblW w:w="5000" w:type="pct"/>
        <w:tblBorders>
          <w:insideH w:val="none" w:sz="0" w:space="0" w:color="auto"/>
          <w:insideV w:val="none" w:sz="0" w:space="0" w:color="auto"/>
        </w:tblBorders>
        <w:tblLook w:val="04A0"/>
      </w:tblPr>
      <w:tblGrid>
        <w:gridCol w:w="10152"/>
      </w:tblGrid>
      <w:tr w:rsidR="00561C0E" w:rsidRPr="00086F3A" w:rsidTr="00561C0E">
        <w:tc>
          <w:tcPr>
            <w:tcW w:w="5000" w:type="pct"/>
            <w:tcBorders>
              <w:bottom w:val="single" w:sz="4" w:space="0" w:color="auto"/>
            </w:tcBorders>
          </w:tcPr>
          <w:p w:rsidR="00561C0E" w:rsidRPr="00086F3A" w:rsidRDefault="00561C0E" w:rsidP="00561C0E">
            <w:pPr>
              <w:spacing w:before="240" w:line="360" w:lineRule="auto"/>
              <w:rPr>
                <w:rFonts w:ascii="Arial" w:eastAsia="Calibri" w:hAnsi="Arial" w:cs="Arial"/>
                <w:b/>
                <w:color w:val="0070C0"/>
                <w:sz w:val="24"/>
                <w:szCs w:val="24"/>
              </w:rPr>
            </w:pPr>
            <w:r w:rsidRPr="00086F3A">
              <w:rPr>
                <w:rFonts w:ascii="Arial" w:eastAsia="Calibri" w:hAnsi="Arial" w:cs="Arial"/>
                <w:b/>
                <w:color w:val="0070C0"/>
                <w:sz w:val="24"/>
                <w:szCs w:val="24"/>
              </w:rPr>
              <w:t>Key Implementation Considerations:</w:t>
            </w:r>
          </w:p>
        </w:tc>
      </w:tr>
      <w:tr w:rsidR="00561C0E" w:rsidRPr="00086F3A" w:rsidTr="00561C0E">
        <w:tc>
          <w:tcPr>
            <w:tcW w:w="5000" w:type="pct"/>
            <w:tcBorders>
              <w:top w:val="single" w:sz="4" w:space="0" w:color="auto"/>
            </w:tcBorders>
          </w:tcPr>
          <w:p w:rsidR="00561C0E" w:rsidRPr="00086F3A" w:rsidRDefault="00561C0E" w:rsidP="00085260">
            <w:pPr>
              <w:pStyle w:val="ListParagraph"/>
              <w:numPr>
                <w:ilvl w:val="0"/>
                <w:numId w:val="46"/>
              </w:numPr>
              <w:rPr>
                <w:rFonts w:ascii="Arial" w:eastAsia="Calibri" w:hAnsi="Arial" w:cs="Arial"/>
                <w:color w:val="0070C0"/>
              </w:rPr>
            </w:pPr>
            <w:r w:rsidRPr="00086F3A">
              <w:rPr>
                <w:rFonts w:ascii="Arial" w:eastAsia="Calibri" w:hAnsi="Arial" w:cs="Arial"/>
                <w:color w:val="0070C0"/>
              </w:rPr>
              <w:t>The agency must review the data collected to assess and improve the effectiveness of its sexual abuse prevention, detection, and response policies, practices, and training, including by:</w:t>
            </w:r>
          </w:p>
        </w:tc>
      </w:tr>
      <w:tr w:rsidR="00561C0E" w:rsidRPr="00086F3A" w:rsidTr="00561C0E">
        <w:tc>
          <w:tcPr>
            <w:tcW w:w="5000" w:type="pct"/>
          </w:tcPr>
          <w:p w:rsidR="00561C0E" w:rsidRPr="00086F3A" w:rsidRDefault="00561C0E" w:rsidP="00085260">
            <w:pPr>
              <w:pStyle w:val="ListParagraph"/>
              <w:numPr>
                <w:ilvl w:val="1"/>
                <w:numId w:val="46"/>
              </w:numPr>
              <w:rPr>
                <w:rFonts w:ascii="Arial" w:eastAsia="Calibri" w:hAnsi="Arial" w:cs="Arial"/>
                <w:color w:val="0070C0"/>
              </w:rPr>
            </w:pPr>
            <w:r w:rsidRPr="00086F3A">
              <w:rPr>
                <w:rFonts w:ascii="Arial" w:eastAsia="Calibri" w:hAnsi="Arial" w:cs="Arial"/>
                <w:color w:val="0070C0"/>
              </w:rPr>
              <w:t>Identifying problem areas;</w:t>
            </w:r>
          </w:p>
        </w:tc>
      </w:tr>
      <w:tr w:rsidR="00561C0E" w:rsidRPr="00086F3A" w:rsidTr="00561C0E">
        <w:tc>
          <w:tcPr>
            <w:tcW w:w="5000" w:type="pct"/>
          </w:tcPr>
          <w:p w:rsidR="00561C0E" w:rsidRPr="00086F3A" w:rsidRDefault="00561C0E" w:rsidP="00085260">
            <w:pPr>
              <w:pStyle w:val="ListParagraph"/>
              <w:numPr>
                <w:ilvl w:val="1"/>
                <w:numId w:val="46"/>
              </w:numPr>
              <w:rPr>
                <w:rFonts w:ascii="Arial" w:eastAsia="Calibri" w:hAnsi="Arial" w:cs="Arial"/>
                <w:color w:val="0070C0"/>
              </w:rPr>
            </w:pPr>
            <w:r w:rsidRPr="00086F3A">
              <w:rPr>
                <w:rFonts w:ascii="Arial" w:eastAsia="Calibri" w:hAnsi="Arial" w:cs="Arial"/>
                <w:color w:val="0070C0"/>
              </w:rPr>
              <w:t>Taking ongoing corrective action; and</w:t>
            </w:r>
          </w:p>
        </w:tc>
      </w:tr>
      <w:tr w:rsidR="00561C0E" w:rsidRPr="00086F3A" w:rsidTr="00561C0E">
        <w:tc>
          <w:tcPr>
            <w:tcW w:w="5000" w:type="pct"/>
          </w:tcPr>
          <w:p w:rsidR="00561C0E" w:rsidRPr="00086F3A" w:rsidRDefault="00561C0E" w:rsidP="00085260">
            <w:pPr>
              <w:pStyle w:val="ListParagraph"/>
              <w:numPr>
                <w:ilvl w:val="1"/>
                <w:numId w:val="46"/>
              </w:numPr>
              <w:rPr>
                <w:rFonts w:ascii="Arial" w:eastAsia="Calibri" w:hAnsi="Arial" w:cs="Arial"/>
                <w:color w:val="0070C0"/>
              </w:rPr>
            </w:pPr>
            <w:r w:rsidRPr="00086F3A">
              <w:rPr>
                <w:rFonts w:ascii="Arial" w:eastAsia="Calibri" w:hAnsi="Arial" w:cs="Arial"/>
                <w:color w:val="0070C0"/>
              </w:rPr>
              <w:t>Preparing an annual report of its findings and corrective actions for each facility and for the agency as a whole.</w:t>
            </w:r>
          </w:p>
          <w:p w:rsidR="00395839" w:rsidRPr="00086F3A" w:rsidRDefault="00395839" w:rsidP="00085260">
            <w:pPr>
              <w:pStyle w:val="ListParagraph"/>
              <w:ind w:left="1440"/>
              <w:rPr>
                <w:rFonts w:ascii="Arial" w:eastAsia="Calibri" w:hAnsi="Arial" w:cs="Arial"/>
                <w:color w:val="0070C0"/>
              </w:rPr>
            </w:pPr>
          </w:p>
        </w:tc>
      </w:tr>
      <w:tr w:rsidR="00561C0E" w:rsidRPr="00086F3A" w:rsidTr="00561C0E">
        <w:tc>
          <w:tcPr>
            <w:tcW w:w="5000" w:type="pct"/>
          </w:tcPr>
          <w:p w:rsidR="00561C0E" w:rsidRPr="00086F3A" w:rsidRDefault="00561C0E" w:rsidP="00085260">
            <w:pPr>
              <w:pStyle w:val="ListParagraph"/>
              <w:numPr>
                <w:ilvl w:val="0"/>
                <w:numId w:val="46"/>
              </w:numPr>
              <w:rPr>
                <w:rFonts w:ascii="Arial" w:eastAsia="Calibri" w:hAnsi="Arial" w:cs="Arial"/>
                <w:color w:val="0070C0"/>
              </w:rPr>
            </w:pPr>
            <w:r w:rsidRPr="00086F3A">
              <w:rPr>
                <w:rFonts w:ascii="Arial" w:eastAsia="Calibri" w:hAnsi="Arial" w:cs="Arial"/>
                <w:color w:val="0070C0"/>
              </w:rPr>
              <w:t>The agency’s annual report must:</w:t>
            </w:r>
          </w:p>
        </w:tc>
      </w:tr>
      <w:tr w:rsidR="00561C0E" w:rsidRPr="00086F3A" w:rsidTr="00561C0E">
        <w:tc>
          <w:tcPr>
            <w:tcW w:w="5000" w:type="pct"/>
          </w:tcPr>
          <w:p w:rsidR="00561C0E" w:rsidRPr="00086F3A" w:rsidRDefault="00561C0E" w:rsidP="00085260">
            <w:pPr>
              <w:pStyle w:val="ListParagraph"/>
              <w:numPr>
                <w:ilvl w:val="1"/>
                <w:numId w:val="46"/>
              </w:numPr>
              <w:rPr>
                <w:rFonts w:ascii="Arial" w:eastAsia="Calibri" w:hAnsi="Arial" w:cs="Arial"/>
                <w:color w:val="0070C0"/>
              </w:rPr>
            </w:pPr>
            <w:r w:rsidRPr="00086F3A">
              <w:rPr>
                <w:rFonts w:ascii="Arial" w:eastAsia="Calibri" w:hAnsi="Arial" w:cs="Arial"/>
                <w:color w:val="0070C0"/>
              </w:rPr>
              <w:t xml:space="preserve">Include a comparison of the current year’s data and corrective actions with those from prior years; </w:t>
            </w:r>
          </w:p>
        </w:tc>
      </w:tr>
      <w:tr w:rsidR="00561C0E" w:rsidRPr="00086F3A" w:rsidTr="00561C0E">
        <w:tc>
          <w:tcPr>
            <w:tcW w:w="5000" w:type="pct"/>
          </w:tcPr>
          <w:p w:rsidR="00561C0E" w:rsidRPr="00086F3A" w:rsidRDefault="00561C0E" w:rsidP="00085260">
            <w:pPr>
              <w:pStyle w:val="ListParagraph"/>
              <w:numPr>
                <w:ilvl w:val="1"/>
                <w:numId w:val="46"/>
              </w:numPr>
              <w:rPr>
                <w:rFonts w:ascii="Arial" w:eastAsia="Calibri" w:hAnsi="Arial" w:cs="Arial"/>
                <w:color w:val="0070C0"/>
              </w:rPr>
            </w:pPr>
            <w:r w:rsidRPr="00086F3A">
              <w:rPr>
                <w:rFonts w:ascii="Arial" w:eastAsia="Calibri" w:hAnsi="Arial" w:cs="Arial"/>
                <w:color w:val="0070C0"/>
              </w:rPr>
              <w:t>Provide an assessment of the agency’s progress in addressing sexual abuse;</w:t>
            </w:r>
          </w:p>
        </w:tc>
      </w:tr>
      <w:tr w:rsidR="00561C0E" w:rsidRPr="00086F3A" w:rsidTr="00561C0E">
        <w:tc>
          <w:tcPr>
            <w:tcW w:w="5000" w:type="pct"/>
          </w:tcPr>
          <w:p w:rsidR="00561C0E" w:rsidRPr="00086F3A" w:rsidRDefault="00561C0E" w:rsidP="00085260">
            <w:pPr>
              <w:pStyle w:val="ListParagraph"/>
              <w:numPr>
                <w:ilvl w:val="1"/>
                <w:numId w:val="46"/>
              </w:numPr>
              <w:rPr>
                <w:rFonts w:ascii="Arial" w:eastAsia="Calibri" w:hAnsi="Arial" w:cs="Arial"/>
                <w:color w:val="0070C0"/>
              </w:rPr>
            </w:pPr>
            <w:r w:rsidRPr="00086F3A">
              <w:rPr>
                <w:rFonts w:ascii="Arial" w:eastAsia="Calibri" w:hAnsi="Arial" w:cs="Arial"/>
                <w:color w:val="0070C0"/>
              </w:rPr>
              <w:t>Be approved by the agency head; and</w:t>
            </w:r>
          </w:p>
        </w:tc>
      </w:tr>
      <w:tr w:rsidR="00561C0E" w:rsidRPr="00086F3A" w:rsidTr="00561C0E">
        <w:tc>
          <w:tcPr>
            <w:tcW w:w="5000" w:type="pct"/>
          </w:tcPr>
          <w:p w:rsidR="00561C0E" w:rsidRPr="00086F3A" w:rsidRDefault="00561C0E" w:rsidP="00085260">
            <w:pPr>
              <w:pStyle w:val="ListParagraph"/>
              <w:numPr>
                <w:ilvl w:val="1"/>
                <w:numId w:val="46"/>
              </w:numPr>
              <w:rPr>
                <w:rFonts w:ascii="Arial" w:eastAsia="Calibri" w:hAnsi="Arial" w:cs="Arial"/>
                <w:color w:val="0070C0"/>
              </w:rPr>
            </w:pPr>
            <w:r w:rsidRPr="00086F3A">
              <w:rPr>
                <w:rFonts w:ascii="Arial" w:eastAsia="Calibri" w:hAnsi="Arial" w:cs="Arial"/>
                <w:color w:val="0070C0"/>
              </w:rPr>
              <w:t>Be made readily available to the public through its website or, if it does not have one, through other means.</w:t>
            </w:r>
          </w:p>
        </w:tc>
      </w:tr>
      <w:tr w:rsidR="00561C0E" w:rsidRPr="00086F3A" w:rsidTr="00561C0E">
        <w:tc>
          <w:tcPr>
            <w:tcW w:w="5000" w:type="pct"/>
            <w:tcBorders>
              <w:bottom w:val="single" w:sz="4" w:space="0" w:color="auto"/>
            </w:tcBorders>
          </w:tcPr>
          <w:p w:rsidR="00395839" w:rsidRPr="00086F3A" w:rsidRDefault="00395839" w:rsidP="00085260">
            <w:pPr>
              <w:tabs>
                <w:tab w:val="left" w:pos="630"/>
              </w:tabs>
              <w:rPr>
                <w:rFonts w:ascii="Arial" w:eastAsia="Calibri" w:hAnsi="Arial" w:cs="Arial"/>
                <w:color w:val="0070C0"/>
                <w:u w:val="single"/>
              </w:rPr>
            </w:pPr>
          </w:p>
          <w:p w:rsidR="00561C0E" w:rsidRPr="00086F3A" w:rsidRDefault="00561C0E" w:rsidP="00085260">
            <w:pPr>
              <w:tabs>
                <w:tab w:val="left" w:pos="630"/>
              </w:tabs>
              <w:rPr>
                <w:rFonts w:ascii="Arial" w:eastAsia="Calibri" w:hAnsi="Arial" w:cs="Arial"/>
                <w:color w:val="0070C0"/>
              </w:rPr>
            </w:pPr>
            <w:r w:rsidRPr="00086F3A">
              <w:rPr>
                <w:rFonts w:ascii="Arial" w:eastAsia="Calibri" w:hAnsi="Arial" w:cs="Arial"/>
                <w:color w:val="0070C0"/>
                <w:u w:val="single"/>
              </w:rPr>
              <w:t>Note</w:t>
            </w:r>
            <w:r w:rsidRPr="00086F3A">
              <w:rPr>
                <w:rFonts w:ascii="Arial" w:eastAsia="Calibri" w:hAnsi="Arial" w:cs="Arial"/>
                <w:color w:val="0070C0"/>
              </w:rPr>
              <w:t>:  The agency may redact specific material from the reports when publication would present a clear and specific threat to the safety and security of a facility, but must indicate the nature of the material redacted.</w:t>
            </w:r>
          </w:p>
        </w:tc>
      </w:tr>
      <w:tr w:rsidR="00561C0E" w:rsidRPr="00086F3A" w:rsidTr="00561C0E">
        <w:tc>
          <w:tcPr>
            <w:tcW w:w="5000" w:type="pct"/>
            <w:tcBorders>
              <w:top w:val="single" w:sz="4" w:space="0" w:color="auto"/>
              <w:bottom w:val="single" w:sz="4" w:space="0" w:color="auto"/>
            </w:tcBorders>
          </w:tcPr>
          <w:p w:rsidR="00561C0E" w:rsidRPr="00086F3A" w:rsidRDefault="00561C0E" w:rsidP="00561C0E">
            <w:pPr>
              <w:spacing w:before="240" w:line="360" w:lineRule="auto"/>
              <w:rPr>
                <w:rFonts w:ascii="Arial" w:eastAsia="Calibri" w:hAnsi="Arial" w:cs="Arial"/>
                <w:b/>
                <w:color w:val="00B050"/>
                <w:sz w:val="24"/>
                <w:szCs w:val="24"/>
              </w:rPr>
            </w:pPr>
            <w:r w:rsidRPr="00086F3A">
              <w:rPr>
                <w:rFonts w:ascii="Arial" w:eastAsia="Calibri" w:hAnsi="Arial" w:cs="Arial"/>
                <w:b/>
                <w:color w:val="00B050"/>
                <w:sz w:val="24"/>
                <w:szCs w:val="24"/>
              </w:rPr>
              <w:t>Action Steps:</w:t>
            </w:r>
          </w:p>
        </w:tc>
      </w:tr>
      <w:tr w:rsidR="00561C0E" w:rsidRPr="00086F3A" w:rsidTr="00561C0E">
        <w:tc>
          <w:tcPr>
            <w:tcW w:w="5000" w:type="pct"/>
            <w:tcBorders>
              <w:top w:val="single" w:sz="4" w:space="0" w:color="auto"/>
            </w:tcBorders>
          </w:tcPr>
          <w:p w:rsidR="00561C0E" w:rsidRPr="00086F3A" w:rsidRDefault="00561C0E" w:rsidP="00336752">
            <w:pPr>
              <w:pStyle w:val="ListParagraph"/>
              <w:numPr>
                <w:ilvl w:val="0"/>
                <w:numId w:val="109"/>
              </w:numPr>
              <w:rPr>
                <w:rFonts w:ascii="Arial" w:eastAsia="Calibri" w:hAnsi="Arial" w:cs="Arial"/>
                <w:color w:val="00B050"/>
              </w:rPr>
            </w:pPr>
            <w:r w:rsidRPr="00086F3A">
              <w:rPr>
                <w:rFonts w:ascii="Arial" w:eastAsia="Calibri" w:hAnsi="Arial" w:cs="Arial"/>
                <w:color w:val="00B050"/>
              </w:rPr>
              <w:t xml:space="preserve">Review the data collected. Identify problem areas.  Take corrective action.  Prepare an annual report of findings and corrective actions. Publish the report on the agency’s website. </w:t>
            </w:r>
          </w:p>
        </w:tc>
      </w:tr>
    </w:tbl>
    <w:p w:rsidR="00000000" w:rsidRDefault="00D66D18">
      <w:pPr>
        <w:rPr>
          <w:rFonts w:ascii="Arial" w:eastAsia="Calibri" w:hAnsi="Arial" w:cs="Arial"/>
          <w:color w:val="00B050"/>
        </w:rPr>
      </w:pPr>
    </w:p>
    <w:p w:rsidR="00DB30BC" w:rsidRPr="00086F3A" w:rsidRDefault="00DB30BC" w:rsidP="00336752">
      <w:pPr>
        <w:pStyle w:val="ListParagraph"/>
        <w:numPr>
          <w:ilvl w:val="0"/>
          <w:numId w:val="85"/>
        </w:numPr>
        <w:rPr>
          <w:rFonts w:ascii="Arial" w:eastAsia="Calibri" w:hAnsi="Arial" w:cs="Arial"/>
          <w:b/>
          <w:sz w:val="24"/>
          <w:szCs w:val="24"/>
        </w:rPr>
      </w:pPr>
      <w:r w:rsidRPr="00086F3A">
        <w:rPr>
          <w:rFonts w:ascii="Arial" w:eastAsia="Calibri" w:hAnsi="Arial" w:cs="Arial"/>
          <w:b/>
          <w:sz w:val="24"/>
          <w:szCs w:val="24"/>
        </w:rPr>
        <w:t>Data Storage, Publication, and Destruction [§ 115.89]</w:t>
      </w:r>
    </w:p>
    <w:p w:rsidR="00380D01" w:rsidRPr="00086F3A" w:rsidRDefault="00380D01" w:rsidP="00380D01">
      <w:pPr>
        <w:pStyle w:val="ListParagraph"/>
        <w:rPr>
          <w:rFonts w:ascii="Arial" w:eastAsia="Calibri" w:hAnsi="Arial" w:cs="Arial"/>
          <w:b/>
          <w:sz w:val="24"/>
          <w:szCs w:val="24"/>
        </w:rPr>
      </w:pPr>
    </w:p>
    <w:p w:rsidR="00DB30BC" w:rsidRPr="00086F3A" w:rsidRDefault="00DB30BC" w:rsidP="00153A93">
      <w:pPr>
        <w:pStyle w:val="ListParagraph"/>
        <w:numPr>
          <w:ilvl w:val="1"/>
          <w:numId w:val="87"/>
        </w:numPr>
        <w:rPr>
          <w:rFonts w:ascii="Arial" w:eastAsia="Calibri" w:hAnsi="Arial" w:cs="Arial"/>
        </w:rPr>
      </w:pPr>
      <w:r w:rsidRPr="00086F3A">
        <w:rPr>
          <w:rFonts w:ascii="Arial" w:eastAsia="Calibri" w:hAnsi="Arial" w:cs="Arial"/>
        </w:rPr>
        <w:t>[</w:t>
      </w:r>
      <w:r w:rsidR="00A73A36" w:rsidRPr="00086F3A">
        <w:rPr>
          <w:rFonts w:ascii="Arial" w:eastAsia="Calibri" w:hAnsi="Arial" w:cs="Arial"/>
        </w:rPr>
        <w:t>AGENCY</w:t>
      </w:r>
      <w:r w:rsidRPr="00086F3A">
        <w:rPr>
          <w:rFonts w:ascii="Arial" w:eastAsia="Calibri" w:hAnsi="Arial" w:cs="Arial"/>
        </w:rPr>
        <w:t xml:space="preserve">] </w:t>
      </w:r>
      <w:r w:rsidR="002339C6" w:rsidRPr="00086F3A">
        <w:rPr>
          <w:rFonts w:ascii="Arial" w:eastAsia="Calibri" w:hAnsi="Arial" w:cs="Arial"/>
        </w:rPr>
        <w:t>shall</w:t>
      </w:r>
      <w:r w:rsidRPr="00086F3A">
        <w:rPr>
          <w:rFonts w:ascii="Arial" w:eastAsia="Calibri" w:hAnsi="Arial" w:cs="Arial"/>
        </w:rPr>
        <w:t xml:space="preserve"> ensure that data collected pursuant to </w:t>
      </w:r>
      <w:r w:rsidR="00A36117" w:rsidRPr="00086F3A">
        <w:rPr>
          <w:rFonts w:ascii="Arial" w:eastAsia="Calibri" w:hAnsi="Arial" w:cs="Arial"/>
        </w:rPr>
        <w:t xml:space="preserve">Section </w:t>
      </w:r>
      <w:r w:rsidR="00C31467" w:rsidRPr="00086F3A">
        <w:rPr>
          <w:rFonts w:ascii="Arial" w:eastAsia="Calibri" w:hAnsi="Arial" w:cs="Arial"/>
        </w:rPr>
        <w:t>7</w:t>
      </w:r>
      <w:r w:rsidR="00B15C4C">
        <w:rPr>
          <w:rFonts w:ascii="Arial" w:eastAsia="Calibri" w:hAnsi="Arial" w:cs="Arial"/>
        </w:rPr>
        <w:t>. A.</w:t>
      </w:r>
      <w:r w:rsidRPr="00086F3A">
        <w:rPr>
          <w:rFonts w:ascii="Arial" w:eastAsia="Calibri" w:hAnsi="Arial" w:cs="Arial"/>
        </w:rPr>
        <w:t xml:space="preserve"> are securely retained.</w:t>
      </w:r>
    </w:p>
    <w:p w:rsidR="00380D01" w:rsidRPr="00086F3A" w:rsidRDefault="00380D01" w:rsidP="00153A93">
      <w:pPr>
        <w:pStyle w:val="ListParagraph"/>
        <w:ind w:left="1080"/>
        <w:rPr>
          <w:rFonts w:ascii="Arial" w:eastAsia="Calibri" w:hAnsi="Arial" w:cs="Arial"/>
        </w:rPr>
      </w:pPr>
    </w:p>
    <w:p w:rsidR="00DB30BC" w:rsidRPr="00086F3A" w:rsidRDefault="00DB30BC" w:rsidP="00153A93">
      <w:pPr>
        <w:pStyle w:val="ListParagraph"/>
        <w:numPr>
          <w:ilvl w:val="1"/>
          <w:numId w:val="87"/>
        </w:numPr>
        <w:rPr>
          <w:rFonts w:ascii="Arial" w:eastAsia="Calibri" w:hAnsi="Arial" w:cs="Arial"/>
        </w:rPr>
      </w:pPr>
      <w:r w:rsidRPr="00086F3A">
        <w:rPr>
          <w:rFonts w:ascii="Arial" w:eastAsia="Calibri" w:hAnsi="Arial" w:cs="Arial"/>
        </w:rPr>
        <w:t>[</w:t>
      </w:r>
      <w:r w:rsidR="00A73A36" w:rsidRPr="00086F3A">
        <w:rPr>
          <w:rFonts w:ascii="Arial" w:eastAsia="Calibri" w:hAnsi="Arial" w:cs="Arial"/>
        </w:rPr>
        <w:t>AGENCY</w:t>
      </w:r>
      <w:r w:rsidRPr="00086F3A">
        <w:rPr>
          <w:rFonts w:ascii="Arial" w:eastAsia="Calibri" w:hAnsi="Arial" w:cs="Arial"/>
        </w:rPr>
        <w:t xml:space="preserve">] </w:t>
      </w:r>
      <w:r w:rsidR="002339C6" w:rsidRPr="00086F3A">
        <w:rPr>
          <w:rFonts w:ascii="Arial" w:eastAsia="Calibri" w:hAnsi="Arial" w:cs="Arial"/>
        </w:rPr>
        <w:t>shall</w:t>
      </w:r>
      <w:r w:rsidRPr="00086F3A">
        <w:rPr>
          <w:rFonts w:ascii="Arial" w:eastAsia="Calibri" w:hAnsi="Arial" w:cs="Arial"/>
        </w:rPr>
        <w:t xml:space="preserve"> make all aggregated sexual abuse data, from facilities under its direct control and private facilities with which it contracts, readily available to the public at least annually through its website or, if it does not have one, through other means.</w:t>
      </w:r>
    </w:p>
    <w:p w:rsidR="00380D01" w:rsidRPr="00086F3A" w:rsidRDefault="00380D01" w:rsidP="00153A93">
      <w:pPr>
        <w:pStyle w:val="ListParagraph"/>
        <w:ind w:left="1080"/>
        <w:rPr>
          <w:rFonts w:ascii="Arial" w:eastAsia="Calibri" w:hAnsi="Arial" w:cs="Arial"/>
        </w:rPr>
      </w:pPr>
    </w:p>
    <w:p w:rsidR="00DB30BC" w:rsidRPr="00086F3A" w:rsidRDefault="00DB30BC" w:rsidP="00153A93">
      <w:pPr>
        <w:pStyle w:val="ListParagraph"/>
        <w:numPr>
          <w:ilvl w:val="1"/>
          <w:numId w:val="87"/>
        </w:numPr>
        <w:rPr>
          <w:rFonts w:ascii="Arial" w:eastAsia="Calibri" w:hAnsi="Arial" w:cs="Arial"/>
        </w:rPr>
      </w:pPr>
      <w:r w:rsidRPr="00086F3A">
        <w:rPr>
          <w:rFonts w:ascii="Arial" w:eastAsia="Calibri" w:hAnsi="Arial" w:cs="Arial"/>
        </w:rPr>
        <w:t>Before making aggregated sexual abuse data publicly available, the [</w:t>
      </w:r>
      <w:r w:rsidR="00A73A36" w:rsidRPr="00086F3A">
        <w:rPr>
          <w:rFonts w:ascii="Arial" w:eastAsia="Calibri" w:hAnsi="Arial" w:cs="Arial"/>
        </w:rPr>
        <w:t>AGENCY</w:t>
      </w:r>
      <w:r w:rsidRPr="00086F3A">
        <w:rPr>
          <w:rFonts w:ascii="Arial" w:eastAsia="Calibri" w:hAnsi="Arial" w:cs="Arial"/>
        </w:rPr>
        <w:t xml:space="preserve">] </w:t>
      </w:r>
      <w:r w:rsidR="002339C6" w:rsidRPr="00086F3A">
        <w:rPr>
          <w:rFonts w:ascii="Arial" w:eastAsia="Calibri" w:hAnsi="Arial" w:cs="Arial"/>
        </w:rPr>
        <w:t>shall</w:t>
      </w:r>
      <w:r w:rsidRPr="00086F3A">
        <w:rPr>
          <w:rFonts w:ascii="Arial" w:eastAsia="Calibri" w:hAnsi="Arial" w:cs="Arial"/>
        </w:rPr>
        <w:t xml:space="preserve"> remove all personal identifiers.</w:t>
      </w:r>
    </w:p>
    <w:p w:rsidR="00380D01" w:rsidRPr="00086F3A" w:rsidRDefault="00380D01" w:rsidP="00153A93">
      <w:pPr>
        <w:pStyle w:val="ListParagraph"/>
        <w:ind w:left="1080"/>
        <w:rPr>
          <w:rFonts w:ascii="Arial" w:eastAsia="Calibri" w:hAnsi="Arial" w:cs="Arial"/>
        </w:rPr>
      </w:pPr>
    </w:p>
    <w:p w:rsidR="00DB30BC" w:rsidRPr="00086F3A" w:rsidRDefault="00DB30BC" w:rsidP="00153A93">
      <w:pPr>
        <w:pStyle w:val="ListParagraph"/>
        <w:numPr>
          <w:ilvl w:val="1"/>
          <w:numId w:val="87"/>
        </w:numPr>
        <w:rPr>
          <w:rFonts w:ascii="Arial" w:eastAsia="Calibri" w:hAnsi="Arial" w:cs="Arial"/>
        </w:rPr>
      </w:pPr>
      <w:r w:rsidRPr="00086F3A">
        <w:rPr>
          <w:rFonts w:ascii="Arial" w:eastAsia="Calibri" w:hAnsi="Arial" w:cs="Arial"/>
        </w:rPr>
        <w:t>[</w:t>
      </w:r>
      <w:r w:rsidR="00A73A36" w:rsidRPr="00086F3A">
        <w:rPr>
          <w:rFonts w:ascii="Arial" w:eastAsia="Calibri" w:hAnsi="Arial" w:cs="Arial"/>
        </w:rPr>
        <w:t>AGENCY</w:t>
      </w:r>
      <w:r w:rsidRPr="00086F3A">
        <w:rPr>
          <w:rFonts w:ascii="Arial" w:eastAsia="Calibri" w:hAnsi="Arial" w:cs="Arial"/>
        </w:rPr>
        <w:t xml:space="preserve">] </w:t>
      </w:r>
      <w:r w:rsidR="002339C6" w:rsidRPr="00086F3A">
        <w:rPr>
          <w:rFonts w:ascii="Arial" w:eastAsia="Calibri" w:hAnsi="Arial" w:cs="Arial"/>
        </w:rPr>
        <w:t>shall</w:t>
      </w:r>
      <w:r w:rsidRPr="00086F3A">
        <w:rPr>
          <w:rFonts w:ascii="Arial" w:eastAsia="Calibri" w:hAnsi="Arial" w:cs="Arial"/>
        </w:rPr>
        <w:t xml:space="preserve"> maintain sexual abuse data collected pursuant to </w:t>
      </w:r>
      <w:r w:rsidR="00D14BA6" w:rsidRPr="00086F3A">
        <w:rPr>
          <w:rFonts w:ascii="Arial" w:eastAsia="Calibri" w:hAnsi="Arial" w:cs="Arial"/>
        </w:rPr>
        <w:t xml:space="preserve">Section </w:t>
      </w:r>
      <w:r w:rsidR="00C31467" w:rsidRPr="00086F3A">
        <w:rPr>
          <w:rFonts w:ascii="Arial" w:eastAsia="Calibri" w:hAnsi="Arial" w:cs="Arial"/>
        </w:rPr>
        <w:t>7</w:t>
      </w:r>
      <w:r w:rsidR="00D14BA6" w:rsidRPr="00086F3A">
        <w:rPr>
          <w:rFonts w:ascii="Arial" w:eastAsia="Calibri" w:hAnsi="Arial" w:cs="Arial"/>
        </w:rPr>
        <w:t>. A.</w:t>
      </w:r>
      <w:r w:rsidRPr="00086F3A">
        <w:rPr>
          <w:rFonts w:ascii="Arial" w:eastAsia="Calibri" w:hAnsi="Arial" w:cs="Arial"/>
        </w:rPr>
        <w:t xml:space="preserve"> for at least 10 years after the date of the initial collection unless Federal, State, or local law requires otherwise.</w:t>
      </w:r>
    </w:p>
    <w:tbl>
      <w:tblPr>
        <w:tblStyle w:val="TableGrid"/>
        <w:tblW w:w="0" w:type="auto"/>
        <w:tblBorders>
          <w:insideH w:val="none" w:sz="0" w:space="0" w:color="auto"/>
          <w:insideV w:val="none" w:sz="0" w:space="0" w:color="auto"/>
        </w:tblBorders>
        <w:tblLook w:val="04A0"/>
      </w:tblPr>
      <w:tblGrid>
        <w:gridCol w:w="10152"/>
      </w:tblGrid>
      <w:tr w:rsidR="00561C0E" w:rsidRPr="00086F3A" w:rsidTr="00561C0E">
        <w:tc>
          <w:tcPr>
            <w:tcW w:w="10152" w:type="dxa"/>
            <w:tcBorders>
              <w:bottom w:val="single" w:sz="4" w:space="0" w:color="auto"/>
            </w:tcBorders>
          </w:tcPr>
          <w:p w:rsidR="00561C0E" w:rsidRPr="00086F3A" w:rsidRDefault="00561C0E" w:rsidP="00561C0E">
            <w:pPr>
              <w:spacing w:before="240" w:line="360" w:lineRule="auto"/>
              <w:rPr>
                <w:rFonts w:ascii="Arial" w:eastAsia="Calibri" w:hAnsi="Arial" w:cs="Arial"/>
                <w:b/>
                <w:color w:val="0070C0"/>
                <w:sz w:val="24"/>
                <w:szCs w:val="24"/>
              </w:rPr>
            </w:pPr>
            <w:r w:rsidRPr="00086F3A">
              <w:rPr>
                <w:rFonts w:ascii="Arial" w:eastAsia="Calibri" w:hAnsi="Arial" w:cs="Arial"/>
                <w:b/>
                <w:color w:val="0070C0"/>
                <w:sz w:val="24"/>
                <w:szCs w:val="24"/>
              </w:rPr>
              <w:t>Key Implementation Considerations:</w:t>
            </w:r>
          </w:p>
        </w:tc>
      </w:tr>
      <w:tr w:rsidR="00561C0E" w:rsidRPr="00086F3A" w:rsidTr="00561C0E">
        <w:tc>
          <w:tcPr>
            <w:tcW w:w="10152" w:type="dxa"/>
            <w:tcBorders>
              <w:top w:val="single" w:sz="4" w:space="0" w:color="auto"/>
            </w:tcBorders>
          </w:tcPr>
          <w:p w:rsidR="00561C0E" w:rsidRPr="00086F3A" w:rsidRDefault="00561C0E" w:rsidP="00336752">
            <w:pPr>
              <w:pStyle w:val="ListParagraph"/>
              <w:numPr>
                <w:ilvl w:val="0"/>
                <w:numId w:val="47"/>
              </w:numPr>
              <w:rPr>
                <w:rFonts w:ascii="Arial" w:eastAsia="Calibri" w:hAnsi="Arial" w:cs="Arial"/>
                <w:color w:val="0070C0"/>
              </w:rPr>
            </w:pPr>
            <w:r w:rsidRPr="00086F3A">
              <w:rPr>
                <w:rFonts w:ascii="Arial" w:eastAsia="Calibri" w:hAnsi="Arial" w:cs="Arial"/>
                <w:color w:val="0070C0"/>
              </w:rPr>
              <w:t>The agency must ensure that data collected pursuant to Sec</w:t>
            </w:r>
            <w:r w:rsidR="00C31467" w:rsidRPr="00086F3A">
              <w:rPr>
                <w:rFonts w:ascii="Arial" w:eastAsia="Calibri" w:hAnsi="Arial" w:cs="Arial"/>
                <w:color w:val="0070C0"/>
              </w:rPr>
              <w:t>tion</w:t>
            </w:r>
            <w:r w:rsidRPr="00086F3A">
              <w:rPr>
                <w:rFonts w:ascii="Arial" w:eastAsia="Calibri" w:hAnsi="Arial" w:cs="Arial"/>
                <w:color w:val="0070C0"/>
              </w:rPr>
              <w:t xml:space="preserve"> </w:t>
            </w:r>
            <w:r w:rsidR="00C31467" w:rsidRPr="00086F3A">
              <w:rPr>
                <w:rFonts w:ascii="Arial" w:eastAsia="Calibri" w:hAnsi="Arial" w:cs="Arial"/>
                <w:color w:val="0070C0"/>
              </w:rPr>
              <w:t>7</w:t>
            </w:r>
            <w:r w:rsidR="00B15C4C">
              <w:rPr>
                <w:rFonts w:ascii="Arial" w:eastAsia="Calibri" w:hAnsi="Arial" w:cs="Arial"/>
                <w:color w:val="0070C0"/>
              </w:rPr>
              <w:t>.A</w:t>
            </w:r>
            <w:r w:rsidRPr="00086F3A">
              <w:rPr>
                <w:rFonts w:ascii="Arial" w:eastAsia="Calibri" w:hAnsi="Arial" w:cs="Arial"/>
                <w:color w:val="0070C0"/>
              </w:rPr>
              <w:t xml:space="preserve"> are securely retained.</w:t>
            </w:r>
          </w:p>
          <w:p w:rsidR="00395839" w:rsidRPr="00086F3A" w:rsidRDefault="00395839" w:rsidP="00395839">
            <w:pPr>
              <w:pStyle w:val="ListParagraph"/>
              <w:rPr>
                <w:rFonts w:ascii="Arial" w:eastAsia="Calibri" w:hAnsi="Arial" w:cs="Arial"/>
                <w:color w:val="0070C0"/>
              </w:rPr>
            </w:pPr>
          </w:p>
        </w:tc>
      </w:tr>
      <w:tr w:rsidR="00561C0E" w:rsidRPr="00086F3A" w:rsidTr="00561C0E">
        <w:tc>
          <w:tcPr>
            <w:tcW w:w="10152" w:type="dxa"/>
          </w:tcPr>
          <w:p w:rsidR="00561C0E" w:rsidRPr="00086F3A" w:rsidRDefault="00561C0E" w:rsidP="00336752">
            <w:pPr>
              <w:pStyle w:val="ListParagraph"/>
              <w:numPr>
                <w:ilvl w:val="0"/>
                <w:numId w:val="47"/>
              </w:numPr>
              <w:rPr>
                <w:rFonts w:ascii="Arial" w:eastAsia="Calibri" w:hAnsi="Arial" w:cs="Arial"/>
                <w:color w:val="0070C0"/>
              </w:rPr>
            </w:pPr>
            <w:r w:rsidRPr="00086F3A">
              <w:rPr>
                <w:rFonts w:ascii="Arial" w:eastAsia="Calibri" w:hAnsi="Arial" w:cs="Arial"/>
                <w:color w:val="0070C0"/>
              </w:rPr>
              <w:t>The agency must make all aggregated sexual abuse data readily available to the public at least annually through its website or, if it does not have one, through other means.</w:t>
            </w:r>
          </w:p>
        </w:tc>
      </w:tr>
      <w:tr w:rsidR="00561C0E" w:rsidRPr="00086F3A" w:rsidTr="00561C0E">
        <w:tc>
          <w:tcPr>
            <w:tcW w:w="10152" w:type="dxa"/>
          </w:tcPr>
          <w:p w:rsidR="00561C0E" w:rsidRPr="00086F3A" w:rsidRDefault="00561C0E" w:rsidP="00561C0E">
            <w:pPr>
              <w:ind w:left="180"/>
              <w:rPr>
                <w:rFonts w:ascii="Arial" w:eastAsia="Calibri" w:hAnsi="Arial" w:cs="Arial"/>
                <w:color w:val="0070C0"/>
                <w:u w:val="single"/>
              </w:rPr>
            </w:pPr>
          </w:p>
          <w:p w:rsidR="00561C0E" w:rsidRPr="00086F3A" w:rsidRDefault="00561C0E" w:rsidP="00B15C4C">
            <w:pPr>
              <w:rPr>
                <w:rFonts w:ascii="Arial" w:eastAsia="Calibri" w:hAnsi="Arial" w:cs="Arial"/>
                <w:color w:val="0070C0"/>
              </w:rPr>
            </w:pPr>
            <w:r w:rsidRPr="00086F3A">
              <w:rPr>
                <w:rFonts w:ascii="Arial" w:eastAsia="Calibri" w:hAnsi="Arial" w:cs="Arial"/>
                <w:color w:val="0070C0"/>
                <w:u w:val="single"/>
              </w:rPr>
              <w:t>Note</w:t>
            </w:r>
            <w:r w:rsidRPr="00086F3A">
              <w:rPr>
                <w:rFonts w:ascii="Arial" w:eastAsia="Calibri" w:hAnsi="Arial" w:cs="Arial"/>
                <w:color w:val="0070C0"/>
              </w:rPr>
              <w:t>: All personal identifiers must first be removed.</w:t>
            </w:r>
          </w:p>
          <w:p w:rsidR="00561C0E" w:rsidRPr="00086F3A" w:rsidRDefault="00561C0E" w:rsidP="00395839">
            <w:pPr>
              <w:ind w:left="180" w:firstLine="720"/>
              <w:rPr>
                <w:rFonts w:ascii="Arial" w:eastAsia="Calibri" w:hAnsi="Arial" w:cs="Arial"/>
                <w:color w:val="0070C0"/>
              </w:rPr>
            </w:pPr>
          </w:p>
        </w:tc>
      </w:tr>
      <w:tr w:rsidR="00561C0E" w:rsidRPr="00086F3A" w:rsidTr="00561C0E">
        <w:tc>
          <w:tcPr>
            <w:tcW w:w="10152" w:type="dxa"/>
            <w:tcBorders>
              <w:bottom w:val="single" w:sz="4" w:space="0" w:color="auto"/>
            </w:tcBorders>
          </w:tcPr>
          <w:p w:rsidR="00561C0E" w:rsidRPr="00086F3A" w:rsidRDefault="00561C0E" w:rsidP="00336752">
            <w:pPr>
              <w:pStyle w:val="ListParagraph"/>
              <w:numPr>
                <w:ilvl w:val="0"/>
                <w:numId w:val="47"/>
              </w:numPr>
              <w:rPr>
                <w:rFonts w:ascii="Arial" w:eastAsia="Calibri" w:hAnsi="Arial" w:cs="Arial"/>
                <w:color w:val="0070C0"/>
              </w:rPr>
            </w:pPr>
            <w:r w:rsidRPr="00086F3A">
              <w:rPr>
                <w:rFonts w:ascii="Arial" w:eastAsia="Calibri" w:hAnsi="Arial" w:cs="Arial"/>
                <w:color w:val="0070C0"/>
              </w:rPr>
              <w:t>The agency must maintain sexual abuse data collected pursuant to Sec</w:t>
            </w:r>
            <w:r w:rsidR="00C31467" w:rsidRPr="00086F3A">
              <w:rPr>
                <w:rFonts w:ascii="Arial" w:eastAsia="Calibri" w:hAnsi="Arial" w:cs="Arial"/>
                <w:color w:val="0070C0"/>
              </w:rPr>
              <w:t>tion</w:t>
            </w:r>
            <w:r w:rsidRPr="00086F3A">
              <w:rPr>
                <w:rFonts w:ascii="Arial" w:eastAsia="Calibri" w:hAnsi="Arial" w:cs="Arial"/>
                <w:color w:val="0070C0"/>
              </w:rPr>
              <w:t xml:space="preserve"> </w:t>
            </w:r>
            <w:r w:rsidR="00C31467" w:rsidRPr="00086F3A">
              <w:rPr>
                <w:rFonts w:ascii="Arial" w:eastAsia="Calibri" w:hAnsi="Arial" w:cs="Arial"/>
                <w:color w:val="0070C0"/>
              </w:rPr>
              <w:t>7</w:t>
            </w:r>
            <w:r w:rsidRPr="00086F3A">
              <w:rPr>
                <w:rFonts w:ascii="Arial" w:eastAsia="Calibri" w:hAnsi="Arial" w:cs="Arial"/>
                <w:color w:val="0070C0"/>
              </w:rPr>
              <w:t xml:space="preserve">.A. for </w:t>
            </w:r>
            <w:r w:rsidRPr="00B15C4C">
              <w:rPr>
                <w:rFonts w:ascii="Arial" w:eastAsia="Calibri" w:hAnsi="Arial" w:cs="Arial"/>
                <w:color w:val="0070C0"/>
                <w:u w:val="single"/>
              </w:rPr>
              <w:t>at least 10 years</w:t>
            </w:r>
            <w:r w:rsidRPr="00B15C4C">
              <w:rPr>
                <w:rFonts w:ascii="Arial" w:eastAsia="Calibri" w:hAnsi="Arial" w:cs="Arial"/>
                <w:color w:val="0070C0"/>
              </w:rPr>
              <w:t xml:space="preserve"> </w:t>
            </w:r>
            <w:r w:rsidRPr="00086F3A">
              <w:rPr>
                <w:rFonts w:ascii="Arial" w:eastAsia="Calibri" w:hAnsi="Arial" w:cs="Arial"/>
                <w:color w:val="0070C0"/>
              </w:rPr>
              <w:t xml:space="preserve">after the date of the initial collection.  </w:t>
            </w:r>
          </w:p>
        </w:tc>
      </w:tr>
      <w:tr w:rsidR="00561C0E" w:rsidRPr="00086F3A" w:rsidTr="00561C0E">
        <w:tc>
          <w:tcPr>
            <w:tcW w:w="10152" w:type="dxa"/>
            <w:tcBorders>
              <w:top w:val="single" w:sz="4" w:space="0" w:color="auto"/>
              <w:bottom w:val="single" w:sz="4" w:space="0" w:color="auto"/>
            </w:tcBorders>
          </w:tcPr>
          <w:p w:rsidR="00561C0E" w:rsidRPr="00086F3A" w:rsidRDefault="00561C0E" w:rsidP="00561C0E">
            <w:pPr>
              <w:spacing w:before="240" w:line="360" w:lineRule="auto"/>
              <w:rPr>
                <w:rFonts w:ascii="Arial" w:eastAsia="Calibri" w:hAnsi="Arial" w:cs="Arial"/>
                <w:b/>
                <w:color w:val="00B050"/>
                <w:sz w:val="24"/>
                <w:szCs w:val="24"/>
              </w:rPr>
            </w:pPr>
            <w:r w:rsidRPr="00086F3A">
              <w:rPr>
                <w:rFonts w:ascii="Arial" w:eastAsia="Calibri" w:hAnsi="Arial" w:cs="Arial"/>
                <w:b/>
                <w:color w:val="00B050"/>
                <w:sz w:val="24"/>
                <w:szCs w:val="24"/>
              </w:rPr>
              <w:t>Action Steps:</w:t>
            </w:r>
          </w:p>
        </w:tc>
      </w:tr>
      <w:tr w:rsidR="00561C0E" w:rsidRPr="00086F3A" w:rsidTr="00561C0E">
        <w:tc>
          <w:tcPr>
            <w:tcW w:w="10152" w:type="dxa"/>
            <w:tcBorders>
              <w:top w:val="single" w:sz="4" w:space="0" w:color="auto"/>
            </w:tcBorders>
          </w:tcPr>
          <w:p w:rsidR="00561C0E" w:rsidRPr="00086F3A" w:rsidRDefault="00561C0E" w:rsidP="00336752">
            <w:pPr>
              <w:pStyle w:val="ListParagraph"/>
              <w:numPr>
                <w:ilvl w:val="0"/>
                <w:numId w:val="109"/>
              </w:numPr>
              <w:rPr>
                <w:rFonts w:ascii="Arial" w:eastAsia="Calibri" w:hAnsi="Arial" w:cs="Arial"/>
                <w:color w:val="00B050"/>
              </w:rPr>
            </w:pPr>
            <w:r w:rsidRPr="00086F3A">
              <w:rPr>
                <w:rFonts w:ascii="Arial" w:eastAsia="Calibri" w:hAnsi="Arial" w:cs="Arial"/>
                <w:color w:val="00B050"/>
              </w:rPr>
              <w:t xml:space="preserve">Securely retain the data collected under </w:t>
            </w:r>
            <w:r w:rsidR="00C31467" w:rsidRPr="00086F3A">
              <w:rPr>
                <w:rFonts w:ascii="Arial" w:eastAsia="Calibri" w:hAnsi="Arial" w:cs="Arial"/>
                <w:color w:val="00B050"/>
              </w:rPr>
              <w:t>Section 7</w:t>
            </w:r>
            <w:r w:rsidRPr="00086F3A">
              <w:rPr>
                <w:rFonts w:ascii="Arial" w:eastAsia="Calibri" w:hAnsi="Arial" w:cs="Arial"/>
                <w:color w:val="00B050"/>
              </w:rPr>
              <w:t xml:space="preserve">. A. for 10 years. Publish aggregated data at least annually on the agency’s website. </w:t>
            </w:r>
          </w:p>
        </w:tc>
      </w:tr>
    </w:tbl>
    <w:p w:rsidR="00DB30BC" w:rsidRPr="00086F3A" w:rsidRDefault="00DB30BC">
      <w:pPr>
        <w:rPr>
          <w:rFonts w:ascii="Arial" w:eastAsia="Calibri" w:hAnsi="Arial" w:cs="Arial"/>
          <w:b/>
          <w:sz w:val="28"/>
          <w:szCs w:val="28"/>
        </w:rPr>
      </w:pPr>
      <w:r w:rsidRPr="00086F3A">
        <w:rPr>
          <w:rFonts w:ascii="Arial" w:eastAsia="Calibri" w:hAnsi="Arial" w:cs="Arial"/>
          <w:b/>
          <w:sz w:val="28"/>
          <w:szCs w:val="28"/>
        </w:rPr>
        <w:br w:type="page"/>
      </w:r>
    </w:p>
    <w:p w:rsidR="00DB30BC" w:rsidRPr="00086F3A" w:rsidRDefault="000D644E" w:rsidP="00DB30BC">
      <w:pPr>
        <w:rPr>
          <w:rFonts w:ascii="Arial" w:eastAsia="Calibri" w:hAnsi="Arial" w:cs="Arial"/>
          <w:b/>
          <w:sz w:val="28"/>
          <w:szCs w:val="28"/>
        </w:rPr>
      </w:pPr>
      <w:r>
        <w:rPr>
          <w:rFonts w:ascii="Arial" w:eastAsia="Calibri" w:hAnsi="Arial" w:cs="Arial"/>
          <w:b/>
          <w:sz w:val="28"/>
          <w:szCs w:val="28"/>
        </w:rPr>
        <w:t>8</w:t>
      </w:r>
      <w:r w:rsidR="00DB30BC" w:rsidRPr="00086F3A">
        <w:rPr>
          <w:rFonts w:ascii="Arial" w:eastAsia="Calibri" w:hAnsi="Arial" w:cs="Arial"/>
          <w:b/>
          <w:sz w:val="28"/>
          <w:szCs w:val="28"/>
        </w:rPr>
        <w:t xml:space="preserve">. </w:t>
      </w:r>
      <w:r w:rsidR="00380D01" w:rsidRPr="00086F3A">
        <w:rPr>
          <w:rFonts w:ascii="Arial" w:eastAsia="Calibri" w:hAnsi="Arial" w:cs="Arial"/>
          <w:b/>
          <w:sz w:val="28"/>
          <w:szCs w:val="28"/>
        </w:rPr>
        <w:t xml:space="preserve"> </w:t>
      </w:r>
      <w:r w:rsidR="005076E0" w:rsidRPr="005076E0">
        <w:rPr>
          <w:rFonts w:ascii="Arial" w:eastAsia="Calibri" w:hAnsi="Arial" w:cs="Arial"/>
          <w:b/>
          <w:caps/>
          <w:sz w:val="28"/>
          <w:szCs w:val="28"/>
        </w:rPr>
        <w:t>Collective Bargaining Agreements</w:t>
      </w:r>
      <w:r w:rsidR="005076E0" w:rsidRPr="005076E0">
        <w:rPr>
          <w:rFonts w:ascii="Arial" w:eastAsia="Calibri" w:hAnsi="Arial" w:cs="Arial"/>
          <w:sz w:val="28"/>
          <w:szCs w:val="28"/>
        </w:rPr>
        <w:t xml:space="preserve"> [28 C.F.R. § 115.66]</w:t>
      </w:r>
    </w:p>
    <w:p w:rsidR="00380D01" w:rsidRPr="00086F3A" w:rsidRDefault="00DB30BC" w:rsidP="00336752">
      <w:pPr>
        <w:pStyle w:val="ListParagraph"/>
        <w:numPr>
          <w:ilvl w:val="0"/>
          <w:numId w:val="88"/>
        </w:numPr>
        <w:rPr>
          <w:rFonts w:ascii="Arial" w:eastAsia="Calibri" w:hAnsi="Arial" w:cs="Arial"/>
        </w:rPr>
      </w:pPr>
      <w:r w:rsidRPr="00086F3A">
        <w:rPr>
          <w:rFonts w:ascii="Arial" w:eastAsia="Calibri" w:hAnsi="Arial" w:cs="Arial"/>
        </w:rPr>
        <w:t>[</w:t>
      </w:r>
      <w:r w:rsidR="00A73A36" w:rsidRPr="00086F3A">
        <w:rPr>
          <w:rFonts w:ascii="Arial" w:eastAsia="Calibri" w:hAnsi="Arial" w:cs="Arial"/>
        </w:rPr>
        <w:t>AGENCY</w:t>
      </w:r>
      <w:r w:rsidRPr="00086F3A">
        <w:rPr>
          <w:rFonts w:ascii="Arial" w:eastAsia="Calibri" w:hAnsi="Arial" w:cs="Arial"/>
        </w:rPr>
        <w:t>] or any governmental entity responsible for collective bargaining on [</w:t>
      </w:r>
      <w:r w:rsidR="00A73A36" w:rsidRPr="00086F3A">
        <w:rPr>
          <w:rFonts w:ascii="Arial" w:eastAsia="Calibri" w:hAnsi="Arial" w:cs="Arial"/>
        </w:rPr>
        <w:t>AGENCY’S</w:t>
      </w:r>
      <w:r w:rsidRPr="00086F3A">
        <w:rPr>
          <w:rFonts w:ascii="Arial" w:eastAsia="Calibri" w:hAnsi="Arial" w:cs="Arial"/>
        </w:rPr>
        <w:t xml:space="preserve">] behalf </w:t>
      </w:r>
      <w:r w:rsidR="002339C6" w:rsidRPr="00086F3A">
        <w:rPr>
          <w:rFonts w:ascii="Arial" w:eastAsia="Calibri" w:hAnsi="Arial" w:cs="Arial"/>
        </w:rPr>
        <w:t>shall</w:t>
      </w:r>
      <w:r w:rsidRPr="00086F3A">
        <w:rPr>
          <w:rFonts w:ascii="Arial" w:eastAsia="Calibri" w:hAnsi="Arial" w:cs="Arial"/>
        </w:rPr>
        <w:t xml:space="preserve"> not enter into or renew any collective bargaining agreement or other agreement that limits [</w:t>
      </w:r>
      <w:r w:rsidR="00A73A36" w:rsidRPr="00086F3A">
        <w:rPr>
          <w:rFonts w:ascii="Arial" w:eastAsia="Calibri" w:hAnsi="Arial" w:cs="Arial"/>
        </w:rPr>
        <w:t>AGENCY’S</w:t>
      </w:r>
      <w:r w:rsidRPr="00086F3A">
        <w:rPr>
          <w:rFonts w:ascii="Arial" w:eastAsia="Calibri" w:hAnsi="Arial" w:cs="Arial"/>
        </w:rPr>
        <w:t>] ability to remove alleged staff sexual abusers from contact with any inmates pending the o</w:t>
      </w:r>
      <w:r w:rsidR="00082EED" w:rsidRPr="00086F3A">
        <w:rPr>
          <w:rFonts w:ascii="Arial" w:eastAsia="Calibri" w:hAnsi="Arial" w:cs="Arial"/>
        </w:rPr>
        <w:t>utcome of an investigation or</w:t>
      </w:r>
      <w:r w:rsidRPr="00086F3A">
        <w:rPr>
          <w:rFonts w:ascii="Arial" w:eastAsia="Calibri" w:hAnsi="Arial" w:cs="Arial"/>
        </w:rPr>
        <w:t xml:space="preserve"> a determination of whether and to what extent discipline is warranted.</w:t>
      </w:r>
    </w:p>
    <w:p w:rsidR="00380D01" w:rsidRPr="00086F3A" w:rsidRDefault="00380D01" w:rsidP="00380D01">
      <w:pPr>
        <w:pStyle w:val="ListParagraph"/>
        <w:rPr>
          <w:rFonts w:ascii="Arial" w:eastAsia="Calibri" w:hAnsi="Arial" w:cs="Arial"/>
        </w:rPr>
      </w:pPr>
    </w:p>
    <w:p w:rsidR="00380D01" w:rsidRPr="00C743FF" w:rsidRDefault="00DB30BC" w:rsidP="00C743FF">
      <w:pPr>
        <w:pStyle w:val="ListParagraph"/>
        <w:numPr>
          <w:ilvl w:val="0"/>
          <w:numId w:val="88"/>
        </w:numPr>
        <w:rPr>
          <w:rFonts w:ascii="Arial" w:eastAsia="Calibri" w:hAnsi="Arial" w:cs="Arial"/>
        </w:rPr>
      </w:pPr>
      <w:r w:rsidRPr="00086F3A">
        <w:rPr>
          <w:rFonts w:ascii="Arial" w:eastAsia="Calibri" w:hAnsi="Arial" w:cs="Arial"/>
        </w:rPr>
        <w:t xml:space="preserve"> Nothing in this section </w:t>
      </w:r>
      <w:r w:rsidR="002339C6" w:rsidRPr="00086F3A">
        <w:rPr>
          <w:rFonts w:ascii="Arial" w:eastAsia="Calibri" w:hAnsi="Arial" w:cs="Arial"/>
        </w:rPr>
        <w:t>shall</w:t>
      </w:r>
      <w:r w:rsidRPr="00086F3A">
        <w:rPr>
          <w:rFonts w:ascii="Arial" w:eastAsia="Calibri" w:hAnsi="Arial" w:cs="Arial"/>
        </w:rPr>
        <w:t xml:space="preserve"> restrict [</w:t>
      </w:r>
      <w:r w:rsidR="002339C6" w:rsidRPr="00086F3A">
        <w:rPr>
          <w:rFonts w:ascii="Arial" w:eastAsia="Calibri" w:hAnsi="Arial" w:cs="Arial"/>
        </w:rPr>
        <w:t>AGENCY</w:t>
      </w:r>
      <w:r w:rsidRPr="00086F3A">
        <w:rPr>
          <w:rFonts w:ascii="Arial" w:eastAsia="Calibri" w:hAnsi="Arial" w:cs="Arial"/>
        </w:rPr>
        <w:t xml:space="preserve">] entering into or </w:t>
      </w:r>
      <w:r w:rsidR="00082EED" w:rsidRPr="00086F3A">
        <w:rPr>
          <w:rFonts w:ascii="Arial" w:eastAsia="Calibri" w:hAnsi="Arial" w:cs="Arial"/>
        </w:rPr>
        <w:t>renewing</w:t>
      </w:r>
      <w:r w:rsidRPr="00086F3A">
        <w:rPr>
          <w:rFonts w:ascii="Arial" w:eastAsia="Calibri" w:hAnsi="Arial" w:cs="Arial"/>
        </w:rPr>
        <w:t xml:space="preserve"> agreements that govern:</w:t>
      </w:r>
    </w:p>
    <w:p w:rsidR="00D205C3" w:rsidRPr="00086F3A" w:rsidRDefault="00DB30BC" w:rsidP="00336752">
      <w:pPr>
        <w:pStyle w:val="ListParagraph"/>
        <w:numPr>
          <w:ilvl w:val="1"/>
          <w:numId w:val="89"/>
        </w:numPr>
        <w:rPr>
          <w:rFonts w:ascii="Arial" w:eastAsia="Calibri" w:hAnsi="Arial" w:cs="Arial"/>
        </w:rPr>
      </w:pPr>
      <w:r w:rsidRPr="00086F3A">
        <w:rPr>
          <w:rFonts w:ascii="Arial" w:eastAsia="Calibri" w:hAnsi="Arial" w:cs="Arial"/>
        </w:rPr>
        <w:t>The conduct of the disciplinary process, as long as such agreements are not inconsistent with the provisions in this policy relating to the standard of evidence for substantiating allegations</w:t>
      </w:r>
      <w:r w:rsidR="00D205C3" w:rsidRPr="00086F3A">
        <w:rPr>
          <w:rFonts w:ascii="Arial" w:eastAsia="Calibri" w:hAnsi="Arial" w:cs="Arial"/>
        </w:rPr>
        <w:t xml:space="preserve"> of sexual abuse/harassment in Section </w:t>
      </w:r>
      <w:r w:rsidR="005D0767" w:rsidRPr="00086F3A">
        <w:rPr>
          <w:rFonts w:ascii="Arial" w:eastAsia="Calibri" w:hAnsi="Arial" w:cs="Arial"/>
        </w:rPr>
        <w:t>5</w:t>
      </w:r>
      <w:r w:rsidR="00D205C3" w:rsidRPr="00086F3A">
        <w:rPr>
          <w:rFonts w:ascii="Arial" w:eastAsia="Calibri" w:hAnsi="Arial" w:cs="Arial"/>
        </w:rPr>
        <w:t>. F. (Investigation of Incidents)</w:t>
      </w:r>
      <w:r w:rsidRPr="00086F3A">
        <w:rPr>
          <w:rFonts w:ascii="Arial" w:eastAsia="Calibri" w:hAnsi="Arial" w:cs="Arial"/>
        </w:rPr>
        <w:t xml:space="preserve"> and dis</w:t>
      </w:r>
      <w:r w:rsidR="00D205C3" w:rsidRPr="00086F3A">
        <w:rPr>
          <w:rFonts w:ascii="Arial" w:eastAsia="Calibri" w:hAnsi="Arial" w:cs="Arial"/>
        </w:rPr>
        <w:t>ciplinary s</w:t>
      </w:r>
      <w:r w:rsidR="00082EED" w:rsidRPr="00086F3A">
        <w:rPr>
          <w:rFonts w:ascii="Arial" w:eastAsia="Calibri" w:hAnsi="Arial" w:cs="Arial"/>
        </w:rPr>
        <w:t xml:space="preserve">anctions for staff  in Section </w:t>
      </w:r>
      <w:r w:rsidR="007A23E5">
        <w:rPr>
          <w:rFonts w:ascii="Arial" w:eastAsia="Calibri" w:hAnsi="Arial" w:cs="Arial"/>
        </w:rPr>
        <w:t>5</w:t>
      </w:r>
      <w:r w:rsidR="00082EED" w:rsidRPr="00086F3A">
        <w:rPr>
          <w:rFonts w:ascii="Arial" w:eastAsia="Calibri" w:hAnsi="Arial" w:cs="Arial"/>
        </w:rPr>
        <w:t>.</w:t>
      </w:r>
      <w:r w:rsidR="00D205C3" w:rsidRPr="00086F3A">
        <w:rPr>
          <w:rFonts w:ascii="Arial" w:eastAsia="Calibri" w:hAnsi="Arial" w:cs="Arial"/>
        </w:rPr>
        <w:t>H. (Sanctions Against Abusers When Allegations a</w:t>
      </w:r>
      <w:r w:rsidR="00082EED" w:rsidRPr="00086F3A">
        <w:rPr>
          <w:rFonts w:ascii="Arial" w:eastAsia="Calibri" w:hAnsi="Arial" w:cs="Arial"/>
        </w:rPr>
        <w:t>re Substantiated)</w:t>
      </w:r>
      <w:r w:rsidR="00D205C3" w:rsidRPr="00086F3A">
        <w:rPr>
          <w:rFonts w:ascii="Arial" w:eastAsia="Calibri" w:hAnsi="Arial" w:cs="Arial"/>
        </w:rPr>
        <w:t xml:space="preserve">; </w:t>
      </w:r>
      <w:r w:rsidRPr="00086F3A">
        <w:rPr>
          <w:rFonts w:ascii="Arial" w:eastAsia="Calibri" w:hAnsi="Arial" w:cs="Arial"/>
        </w:rPr>
        <w:t>or</w:t>
      </w:r>
    </w:p>
    <w:p w:rsidR="00380D01" w:rsidRPr="00086F3A" w:rsidRDefault="00380D01" w:rsidP="00380D01">
      <w:pPr>
        <w:pStyle w:val="ListParagraph"/>
        <w:ind w:left="1080"/>
        <w:rPr>
          <w:rFonts w:ascii="Arial" w:eastAsia="Calibri" w:hAnsi="Arial" w:cs="Arial"/>
        </w:rPr>
      </w:pPr>
    </w:p>
    <w:p w:rsidR="00DB30BC" w:rsidRPr="00086F3A" w:rsidRDefault="00DB30BC" w:rsidP="00336752">
      <w:pPr>
        <w:pStyle w:val="ListParagraph"/>
        <w:numPr>
          <w:ilvl w:val="1"/>
          <w:numId w:val="89"/>
        </w:numPr>
        <w:rPr>
          <w:rFonts w:ascii="Arial" w:eastAsia="Calibri" w:hAnsi="Arial" w:cs="Arial"/>
        </w:rPr>
      </w:pPr>
      <w:r w:rsidRPr="00086F3A">
        <w:rPr>
          <w:rFonts w:ascii="Arial" w:eastAsia="Calibri" w:hAnsi="Arial" w:cs="Arial"/>
        </w:rPr>
        <w:t xml:space="preserve">Whether a no-contact assignment that is imposed pending the outcome of an investigation </w:t>
      </w:r>
      <w:r w:rsidR="002339C6" w:rsidRPr="00086F3A">
        <w:rPr>
          <w:rFonts w:ascii="Arial" w:eastAsia="Calibri" w:hAnsi="Arial" w:cs="Arial"/>
        </w:rPr>
        <w:t>shall</w:t>
      </w:r>
      <w:r w:rsidRPr="00086F3A">
        <w:rPr>
          <w:rFonts w:ascii="Arial" w:eastAsia="Calibri" w:hAnsi="Arial" w:cs="Arial"/>
        </w:rPr>
        <w:t xml:space="preserve"> be expunged from or retained in the staff member’s personnel file following a determination that the allegation of sexual abuse is not substantiated.</w:t>
      </w:r>
    </w:p>
    <w:tbl>
      <w:tblPr>
        <w:tblW w:w="1032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20"/>
      </w:tblGrid>
      <w:tr w:rsidR="00380D01" w:rsidRPr="00086F3A" w:rsidTr="00380D01">
        <w:trPr>
          <w:trHeight w:val="450"/>
        </w:trPr>
        <w:tc>
          <w:tcPr>
            <w:tcW w:w="10320" w:type="dxa"/>
          </w:tcPr>
          <w:p w:rsidR="00380D01" w:rsidRPr="00086F3A" w:rsidRDefault="00380D01" w:rsidP="00561C0E">
            <w:pPr>
              <w:spacing w:before="240" w:after="0" w:line="360" w:lineRule="auto"/>
              <w:ind w:left="267"/>
              <w:rPr>
                <w:rFonts w:ascii="Arial" w:hAnsi="Arial" w:cs="Arial"/>
                <w:b/>
                <w:color w:val="0070C0"/>
                <w:sz w:val="24"/>
                <w:szCs w:val="24"/>
              </w:rPr>
            </w:pPr>
            <w:r w:rsidRPr="00086F3A">
              <w:rPr>
                <w:rFonts w:ascii="Arial" w:hAnsi="Arial" w:cs="Arial"/>
                <w:b/>
                <w:color w:val="0070C0"/>
                <w:sz w:val="24"/>
                <w:szCs w:val="24"/>
              </w:rPr>
              <w:t>Key Implementation Considerations:</w:t>
            </w:r>
          </w:p>
        </w:tc>
      </w:tr>
      <w:tr w:rsidR="00380D01" w:rsidRPr="00086F3A" w:rsidTr="00380D01">
        <w:trPr>
          <w:trHeight w:val="5385"/>
        </w:trPr>
        <w:tc>
          <w:tcPr>
            <w:tcW w:w="10320" w:type="dxa"/>
          </w:tcPr>
          <w:p w:rsidR="00380D01" w:rsidRPr="00086F3A" w:rsidRDefault="00380D01" w:rsidP="00C743FF">
            <w:pPr>
              <w:pStyle w:val="ListParagraph"/>
              <w:numPr>
                <w:ilvl w:val="0"/>
                <w:numId w:val="47"/>
              </w:numPr>
              <w:spacing w:after="0" w:line="240" w:lineRule="auto"/>
              <w:ind w:left="987"/>
              <w:rPr>
                <w:rFonts w:ascii="Arial" w:hAnsi="Arial" w:cs="Arial"/>
                <w:color w:val="0070C0"/>
              </w:rPr>
            </w:pPr>
            <w:r w:rsidRPr="00086F3A">
              <w:rPr>
                <w:rFonts w:ascii="Arial" w:hAnsi="Arial" w:cs="Arial"/>
                <w:color w:val="0070C0"/>
              </w:rPr>
              <w:t>The agency may not enter into or renew any collective bargaining agreement or other agreement that limits the agency’s ability to remove alleged staff sexual abusers from contact with any inmates pendingthe outcome of an investigation or a determination of whether and to what extent discipline is warranted.</w:t>
            </w:r>
          </w:p>
          <w:p w:rsidR="00380D01" w:rsidRPr="00086F3A" w:rsidRDefault="00380D01" w:rsidP="00C743FF">
            <w:pPr>
              <w:pStyle w:val="ListParagraph"/>
              <w:numPr>
                <w:ilvl w:val="1"/>
                <w:numId w:val="47"/>
              </w:numPr>
              <w:spacing w:after="0" w:line="240" w:lineRule="auto"/>
              <w:ind w:left="1707"/>
              <w:rPr>
                <w:rFonts w:ascii="Arial" w:hAnsi="Arial" w:cs="Arial"/>
                <w:color w:val="0070C0"/>
              </w:rPr>
            </w:pPr>
            <w:r w:rsidRPr="00086F3A">
              <w:rPr>
                <w:rFonts w:ascii="Arial" w:hAnsi="Arial" w:cs="Arial"/>
                <w:color w:val="0070C0"/>
              </w:rPr>
              <w:t xml:space="preserve">Governmental entities responsible for collective bargaining on the agency’s behalf are also covered by this provision. </w:t>
            </w:r>
          </w:p>
          <w:p w:rsidR="00380D01" w:rsidRPr="00086F3A" w:rsidRDefault="00380D01" w:rsidP="00C743FF">
            <w:pPr>
              <w:pStyle w:val="ListParagraph"/>
              <w:numPr>
                <w:ilvl w:val="1"/>
                <w:numId w:val="47"/>
              </w:numPr>
              <w:spacing w:after="0" w:line="240" w:lineRule="auto"/>
              <w:ind w:left="1707"/>
              <w:rPr>
                <w:rFonts w:ascii="Arial" w:hAnsi="Arial" w:cs="Arial"/>
                <w:color w:val="0070C0"/>
              </w:rPr>
            </w:pPr>
            <w:r w:rsidRPr="00086F3A">
              <w:rPr>
                <w:rFonts w:ascii="Arial" w:hAnsi="Arial" w:cs="Arial"/>
                <w:color w:val="0070C0"/>
              </w:rPr>
              <w:t>This provision applies not only to collective bargaining agreements, but to other agreements as well.</w:t>
            </w:r>
          </w:p>
          <w:p w:rsidR="00380D01" w:rsidRPr="00086F3A" w:rsidRDefault="00380D01" w:rsidP="00C743FF">
            <w:pPr>
              <w:pStyle w:val="ListParagraph"/>
              <w:numPr>
                <w:ilvl w:val="1"/>
                <w:numId w:val="47"/>
              </w:numPr>
              <w:spacing w:after="0" w:line="240" w:lineRule="auto"/>
              <w:ind w:left="1707"/>
              <w:rPr>
                <w:rFonts w:ascii="Arial" w:hAnsi="Arial" w:cs="Arial"/>
                <w:color w:val="0070C0"/>
              </w:rPr>
            </w:pPr>
            <w:r w:rsidRPr="00086F3A">
              <w:rPr>
                <w:rFonts w:ascii="Arial" w:hAnsi="Arial" w:cs="Arial"/>
                <w:color w:val="0070C0"/>
              </w:rPr>
              <w:t xml:space="preserve">The agency must retain the ability to remove the alleged </w:t>
            </w:r>
            <w:r w:rsidR="00B15C4C">
              <w:rPr>
                <w:rFonts w:ascii="Arial" w:hAnsi="Arial" w:cs="Arial"/>
                <w:color w:val="0070C0"/>
              </w:rPr>
              <w:t xml:space="preserve">staff abuser from contact with </w:t>
            </w:r>
            <w:r w:rsidRPr="00086F3A">
              <w:rPr>
                <w:rFonts w:ascii="Arial" w:hAnsi="Arial" w:cs="Arial"/>
                <w:color w:val="0070C0"/>
              </w:rPr>
              <w:t>any inmates, not just the alleged victim.</w:t>
            </w:r>
          </w:p>
          <w:p w:rsidR="00395839" w:rsidRPr="00086F3A" w:rsidRDefault="00395839" w:rsidP="00C743FF">
            <w:pPr>
              <w:pStyle w:val="ListParagraph"/>
              <w:spacing w:after="0" w:line="240" w:lineRule="auto"/>
              <w:ind w:left="1707"/>
              <w:rPr>
                <w:rFonts w:ascii="Arial" w:hAnsi="Arial" w:cs="Arial"/>
                <w:color w:val="0070C0"/>
              </w:rPr>
            </w:pPr>
          </w:p>
          <w:p w:rsidR="00380D01" w:rsidRPr="00086F3A" w:rsidRDefault="00380D01" w:rsidP="00C743FF">
            <w:pPr>
              <w:pStyle w:val="ListParagraph"/>
              <w:numPr>
                <w:ilvl w:val="0"/>
                <w:numId w:val="47"/>
              </w:numPr>
              <w:spacing w:after="0" w:line="240" w:lineRule="auto"/>
              <w:ind w:left="987"/>
              <w:rPr>
                <w:rFonts w:ascii="Arial" w:hAnsi="Arial" w:cs="Arial"/>
                <w:color w:val="0070C0"/>
              </w:rPr>
            </w:pPr>
            <w:r w:rsidRPr="00086F3A">
              <w:rPr>
                <w:rFonts w:ascii="Arial" w:hAnsi="Arial" w:cs="Arial"/>
                <w:color w:val="0070C0"/>
              </w:rPr>
              <w:t>Nothing in this policy restricts the agency from entering into or renewing agreements that govern:</w:t>
            </w:r>
          </w:p>
          <w:p w:rsidR="00380D01" w:rsidRPr="00086F3A" w:rsidRDefault="00380D01" w:rsidP="00C743FF">
            <w:pPr>
              <w:pStyle w:val="ListParagraph"/>
              <w:numPr>
                <w:ilvl w:val="1"/>
                <w:numId w:val="47"/>
              </w:numPr>
              <w:spacing w:after="0" w:line="240" w:lineRule="auto"/>
              <w:ind w:left="1707"/>
              <w:rPr>
                <w:rFonts w:ascii="Arial" w:hAnsi="Arial" w:cs="Arial"/>
                <w:color w:val="0070C0"/>
              </w:rPr>
            </w:pPr>
            <w:r w:rsidRPr="00086F3A">
              <w:rPr>
                <w:rFonts w:ascii="Arial" w:hAnsi="Arial" w:cs="Arial"/>
                <w:color w:val="0070C0"/>
              </w:rPr>
              <w:t>The conduct of the disciplinary process, as long as it’s not inconsistent with the provisions in the policy relating to:</w:t>
            </w:r>
          </w:p>
          <w:p w:rsidR="00B15C4C" w:rsidRDefault="00380D01" w:rsidP="00C743FF">
            <w:pPr>
              <w:pStyle w:val="ListParagraph"/>
              <w:numPr>
                <w:ilvl w:val="2"/>
                <w:numId w:val="47"/>
              </w:numPr>
              <w:spacing w:after="0" w:line="240" w:lineRule="auto"/>
              <w:ind w:left="2427"/>
              <w:rPr>
                <w:rFonts w:ascii="Arial" w:hAnsi="Arial" w:cs="Arial"/>
                <w:color w:val="0070C0"/>
              </w:rPr>
            </w:pPr>
            <w:r w:rsidRPr="00086F3A">
              <w:rPr>
                <w:rFonts w:ascii="Arial" w:hAnsi="Arial" w:cs="Arial"/>
                <w:color w:val="0070C0"/>
              </w:rPr>
              <w:t>The standard of evidence for substantiating allegations o</w:t>
            </w:r>
            <w:r w:rsidR="00B15C4C">
              <w:rPr>
                <w:rFonts w:ascii="Arial" w:hAnsi="Arial" w:cs="Arial"/>
                <w:color w:val="0070C0"/>
              </w:rPr>
              <w:t xml:space="preserve">f sexual abuse and sexual harassment; and </w:t>
            </w:r>
          </w:p>
          <w:p w:rsidR="00380D01" w:rsidRPr="00086F3A" w:rsidRDefault="00B15C4C" w:rsidP="00C743FF">
            <w:pPr>
              <w:pStyle w:val="ListParagraph"/>
              <w:numPr>
                <w:ilvl w:val="2"/>
                <w:numId w:val="47"/>
              </w:numPr>
              <w:spacing w:after="0" w:line="240" w:lineRule="auto"/>
              <w:ind w:left="2427"/>
              <w:rPr>
                <w:rFonts w:ascii="Arial" w:hAnsi="Arial" w:cs="Arial"/>
                <w:color w:val="0070C0"/>
              </w:rPr>
            </w:pPr>
            <w:r>
              <w:rPr>
                <w:rFonts w:ascii="Arial" w:hAnsi="Arial" w:cs="Arial"/>
                <w:color w:val="0070C0"/>
              </w:rPr>
              <w:t>D</w:t>
            </w:r>
            <w:r w:rsidR="00380D01" w:rsidRPr="00086F3A">
              <w:rPr>
                <w:rFonts w:ascii="Arial" w:hAnsi="Arial" w:cs="Arial"/>
                <w:color w:val="0070C0"/>
              </w:rPr>
              <w:t>isciplinary sanctions for staff.</w:t>
            </w:r>
          </w:p>
          <w:p w:rsidR="00380D01" w:rsidRPr="00086F3A" w:rsidRDefault="00380D01" w:rsidP="00C743FF">
            <w:pPr>
              <w:pStyle w:val="ListParagraph"/>
              <w:numPr>
                <w:ilvl w:val="1"/>
                <w:numId w:val="47"/>
              </w:numPr>
              <w:spacing w:after="0" w:line="240" w:lineRule="auto"/>
              <w:ind w:left="1707"/>
              <w:rPr>
                <w:rFonts w:ascii="Arial" w:hAnsi="Arial" w:cs="Arial"/>
                <w:b/>
                <w:color w:val="0070C0"/>
                <w:sz w:val="24"/>
                <w:szCs w:val="24"/>
              </w:rPr>
            </w:pPr>
            <w:r w:rsidRPr="00086F3A">
              <w:rPr>
                <w:rFonts w:ascii="Arial" w:hAnsi="Arial" w:cs="Arial"/>
                <w:color w:val="0070C0"/>
              </w:rPr>
              <w:t>Whether a no-contact assignment that is imposed will be retained in the staff member’s personnel file following a determination that the allegation is not substantiated.</w:t>
            </w:r>
          </w:p>
        </w:tc>
      </w:tr>
      <w:tr w:rsidR="00380D01" w:rsidRPr="00086F3A" w:rsidTr="00380D01">
        <w:trPr>
          <w:trHeight w:val="485"/>
        </w:trPr>
        <w:tc>
          <w:tcPr>
            <w:tcW w:w="10320" w:type="dxa"/>
          </w:tcPr>
          <w:p w:rsidR="00380D01" w:rsidRPr="00086F3A" w:rsidRDefault="00380D01" w:rsidP="00C743FF">
            <w:pPr>
              <w:spacing w:before="240" w:after="0" w:line="360" w:lineRule="auto"/>
              <w:ind w:left="274"/>
              <w:rPr>
                <w:rFonts w:ascii="Arial" w:hAnsi="Arial" w:cs="Arial"/>
                <w:b/>
                <w:color w:val="00B050"/>
                <w:sz w:val="24"/>
                <w:szCs w:val="24"/>
              </w:rPr>
            </w:pPr>
            <w:r w:rsidRPr="00086F3A">
              <w:rPr>
                <w:rFonts w:ascii="Arial" w:hAnsi="Arial" w:cs="Arial"/>
                <w:b/>
                <w:color w:val="00B050"/>
                <w:sz w:val="24"/>
                <w:szCs w:val="24"/>
              </w:rPr>
              <w:t>Action Steps:</w:t>
            </w:r>
          </w:p>
        </w:tc>
      </w:tr>
      <w:tr w:rsidR="00380D01" w:rsidRPr="00086F3A" w:rsidTr="00B15C4C">
        <w:trPr>
          <w:trHeight w:val="332"/>
        </w:trPr>
        <w:tc>
          <w:tcPr>
            <w:tcW w:w="10320" w:type="dxa"/>
          </w:tcPr>
          <w:p w:rsidR="00380D01" w:rsidRPr="00086F3A" w:rsidRDefault="00380D01" w:rsidP="00B15C4C">
            <w:pPr>
              <w:pStyle w:val="ListParagraph"/>
              <w:numPr>
                <w:ilvl w:val="0"/>
                <w:numId w:val="110"/>
              </w:numPr>
              <w:spacing w:after="0" w:line="240" w:lineRule="auto"/>
              <w:ind w:left="994"/>
              <w:rPr>
                <w:rFonts w:ascii="Arial" w:hAnsi="Arial" w:cs="Arial"/>
                <w:b/>
                <w:color w:val="00B050"/>
                <w:sz w:val="24"/>
                <w:szCs w:val="24"/>
              </w:rPr>
            </w:pPr>
            <w:r w:rsidRPr="00086F3A">
              <w:rPr>
                <w:rFonts w:ascii="Arial" w:hAnsi="Arial" w:cs="Arial"/>
                <w:color w:val="00B050"/>
              </w:rPr>
              <w:t>Update agreements, as needed, and ensure that appropriate officials of the agency are aware of these requirements.</w:t>
            </w:r>
          </w:p>
        </w:tc>
      </w:tr>
    </w:tbl>
    <w:p w:rsidR="002710FD" w:rsidRDefault="002710FD" w:rsidP="00561C0E">
      <w:pPr>
        <w:rPr>
          <w:rFonts w:ascii="Arial" w:hAnsi="Arial" w:cs="Arial"/>
          <w:color w:val="00B050"/>
        </w:rPr>
      </w:pPr>
    </w:p>
    <w:p w:rsidR="002710FD" w:rsidRPr="00E34FA6" w:rsidRDefault="000D644E" w:rsidP="002710FD">
      <w:pPr>
        <w:rPr>
          <w:rFonts w:ascii="Arial" w:hAnsi="Arial" w:cs="Arial"/>
          <w:color w:val="00B050"/>
        </w:rPr>
      </w:pPr>
      <w:r>
        <w:rPr>
          <w:rFonts w:ascii="Arial" w:eastAsia="Calibri" w:hAnsi="Arial" w:cs="Arial"/>
          <w:b/>
          <w:sz w:val="28"/>
          <w:szCs w:val="28"/>
        </w:rPr>
        <w:t>9</w:t>
      </w:r>
      <w:r w:rsidR="002710FD" w:rsidRPr="002912DC">
        <w:rPr>
          <w:rFonts w:ascii="Arial" w:eastAsia="Calibri" w:hAnsi="Arial" w:cs="Arial"/>
          <w:b/>
          <w:sz w:val="28"/>
          <w:szCs w:val="28"/>
        </w:rPr>
        <w:t xml:space="preserve">. </w:t>
      </w:r>
      <w:r w:rsidR="005076E0" w:rsidRPr="005076E0">
        <w:rPr>
          <w:rFonts w:ascii="Arial" w:eastAsia="Calibri" w:hAnsi="Arial" w:cs="Arial"/>
          <w:b/>
          <w:caps/>
          <w:sz w:val="28"/>
          <w:szCs w:val="28"/>
        </w:rPr>
        <w:t>Auditing and Corrective Action</w:t>
      </w:r>
      <w:r w:rsidR="00D437C1">
        <w:rPr>
          <w:rFonts w:ascii="Arial" w:eastAsia="Calibri" w:hAnsi="Arial" w:cs="Arial"/>
          <w:b/>
          <w:sz w:val="28"/>
          <w:szCs w:val="28"/>
        </w:rPr>
        <w:t xml:space="preserve"> </w:t>
      </w:r>
      <w:r w:rsidR="005076E0" w:rsidRPr="005076E0">
        <w:rPr>
          <w:rFonts w:ascii="Arial" w:eastAsia="Calibri" w:hAnsi="Arial" w:cs="Arial"/>
          <w:sz w:val="28"/>
          <w:szCs w:val="28"/>
        </w:rPr>
        <w:t>[28 C.F.R. § 115.401-405]</w:t>
      </w:r>
    </w:p>
    <w:p w:rsidR="00153A93" w:rsidRPr="00CE1409" w:rsidRDefault="00044730" w:rsidP="00924F0E">
      <w:pPr>
        <w:pStyle w:val="ListParagraph"/>
        <w:numPr>
          <w:ilvl w:val="0"/>
          <w:numId w:val="129"/>
        </w:numPr>
        <w:rPr>
          <w:rFonts w:ascii="Arial" w:eastAsia="Calibri" w:hAnsi="Arial" w:cs="Arial"/>
          <w:b/>
          <w:sz w:val="24"/>
          <w:szCs w:val="24"/>
        </w:rPr>
      </w:pPr>
      <w:r w:rsidRPr="00CE1409">
        <w:rPr>
          <w:rFonts w:ascii="Arial" w:eastAsia="Calibri" w:hAnsi="Arial" w:cs="Arial"/>
          <w:b/>
          <w:sz w:val="24"/>
          <w:szCs w:val="24"/>
        </w:rPr>
        <w:t>Frequency and Scope of Audits [§ 115.401</w:t>
      </w:r>
      <w:r w:rsidR="002710FD" w:rsidRPr="00CE1409">
        <w:rPr>
          <w:rFonts w:ascii="Arial" w:eastAsia="Calibri" w:hAnsi="Arial" w:cs="Arial"/>
          <w:b/>
          <w:sz w:val="24"/>
          <w:szCs w:val="24"/>
        </w:rPr>
        <w:t>]</w:t>
      </w:r>
    </w:p>
    <w:p w:rsidR="00924F0E" w:rsidRPr="00CE1409" w:rsidRDefault="00924F0E" w:rsidP="00924F0E">
      <w:pPr>
        <w:pStyle w:val="ListParagraph"/>
        <w:rPr>
          <w:rFonts w:ascii="Arial" w:eastAsia="Calibri" w:hAnsi="Arial" w:cs="Arial"/>
          <w:b/>
          <w:sz w:val="24"/>
          <w:szCs w:val="24"/>
        </w:rPr>
      </w:pPr>
    </w:p>
    <w:p w:rsidR="00153A93" w:rsidRPr="00CE1409" w:rsidRDefault="002710FD" w:rsidP="00C743FF">
      <w:pPr>
        <w:pStyle w:val="ListParagraph"/>
        <w:numPr>
          <w:ilvl w:val="0"/>
          <w:numId w:val="130"/>
        </w:numPr>
        <w:autoSpaceDE w:val="0"/>
        <w:autoSpaceDN w:val="0"/>
        <w:adjustRightInd w:val="0"/>
        <w:rPr>
          <w:rFonts w:ascii="Arial" w:hAnsi="Arial" w:cs="Arial"/>
          <w:color w:val="000000"/>
        </w:rPr>
      </w:pPr>
      <w:r w:rsidRPr="00CE1409">
        <w:rPr>
          <w:rFonts w:ascii="Arial" w:hAnsi="Arial" w:cs="Arial"/>
          <w:color w:val="000000"/>
        </w:rPr>
        <w:t xml:space="preserve">During the three-year period starting on August 20, 2013, and during each three-year period thereafter, </w:t>
      </w:r>
      <w:r w:rsidR="00153A93" w:rsidRPr="00CE1409">
        <w:rPr>
          <w:rFonts w:ascii="Arial" w:hAnsi="Arial" w:cs="Arial"/>
          <w:color w:val="000000"/>
        </w:rPr>
        <w:t>[AGENCY]</w:t>
      </w:r>
      <w:r w:rsidRPr="00CE1409">
        <w:rPr>
          <w:rFonts w:ascii="Arial" w:hAnsi="Arial" w:cs="Arial"/>
          <w:color w:val="000000"/>
        </w:rPr>
        <w:t xml:space="preserve">shall ensure that each facility operated by the agency, or by a private organization on behalf of the agency, is audited at least once. </w:t>
      </w:r>
    </w:p>
    <w:p w:rsidR="00C743FF" w:rsidRPr="00CE1409" w:rsidRDefault="00C743FF" w:rsidP="00C743FF">
      <w:pPr>
        <w:pStyle w:val="ListParagraph"/>
        <w:autoSpaceDE w:val="0"/>
        <w:autoSpaceDN w:val="0"/>
        <w:adjustRightInd w:val="0"/>
        <w:rPr>
          <w:rFonts w:ascii="Arial" w:hAnsi="Arial" w:cs="Arial"/>
          <w:color w:val="000000"/>
        </w:rPr>
      </w:pPr>
    </w:p>
    <w:p w:rsidR="00C743FF" w:rsidRPr="00CE1409" w:rsidRDefault="002710FD" w:rsidP="00C743FF">
      <w:pPr>
        <w:pStyle w:val="ListParagraph"/>
        <w:numPr>
          <w:ilvl w:val="0"/>
          <w:numId w:val="130"/>
        </w:numPr>
        <w:autoSpaceDE w:val="0"/>
        <w:autoSpaceDN w:val="0"/>
        <w:adjustRightInd w:val="0"/>
        <w:rPr>
          <w:rFonts w:ascii="Arial" w:hAnsi="Arial" w:cs="Arial"/>
          <w:color w:val="000000"/>
        </w:rPr>
      </w:pPr>
      <w:r w:rsidRPr="00CE1409">
        <w:rPr>
          <w:rFonts w:ascii="Arial" w:hAnsi="Arial" w:cs="Arial"/>
          <w:color w:val="000000"/>
        </w:rPr>
        <w:t xml:space="preserve">During each one-year period starting on August 20, 2013, </w:t>
      </w:r>
      <w:r w:rsidR="00153A93" w:rsidRPr="00CE1409">
        <w:rPr>
          <w:rFonts w:ascii="Arial" w:hAnsi="Arial" w:cs="Arial"/>
          <w:color w:val="000000"/>
        </w:rPr>
        <w:t>[AGENCY]</w:t>
      </w:r>
      <w:r w:rsidRPr="00CE1409">
        <w:rPr>
          <w:rFonts w:ascii="Arial" w:hAnsi="Arial" w:cs="Arial"/>
          <w:color w:val="000000"/>
        </w:rPr>
        <w:t xml:space="preserve"> shall ensure that at least one-third of each facility type operated by the agency, or by a private organization on behalf of the agency, is audited. </w:t>
      </w:r>
    </w:p>
    <w:p w:rsidR="00C743FF" w:rsidRPr="00CE1409" w:rsidRDefault="00C743FF" w:rsidP="00C743FF">
      <w:pPr>
        <w:pStyle w:val="ListParagraph"/>
        <w:autoSpaceDE w:val="0"/>
        <w:autoSpaceDN w:val="0"/>
        <w:adjustRightInd w:val="0"/>
        <w:rPr>
          <w:rFonts w:ascii="Arial" w:hAnsi="Arial" w:cs="Arial"/>
          <w:color w:val="000000"/>
        </w:rPr>
      </w:pPr>
    </w:p>
    <w:p w:rsidR="00153A93" w:rsidRPr="00CE1409" w:rsidRDefault="00153A93" w:rsidP="00C743FF">
      <w:pPr>
        <w:pStyle w:val="ListParagraph"/>
        <w:numPr>
          <w:ilvl w:val="0"/>
          <w:numId w:val="130"/>
        </w:numPr>
        <w:autoSpaceDE w:val="0"/>
        <w:autoSpaceDN w:val="0"/>
        <w:adjustRightInd w:val="0"/>
        <w:rPr>
          <w:rFonts w:ascii="Arial" w:hAnsi="Arial" w:cs="Arial"/>
          <w:color w:val="000000"/>
        </w:rPr>
      </w:pPr>
      <w:r w:rsidRPr="00CE1409">
        <w:rPr>
          <w:rFonts w:ascii="Arial" w:hAnsi="Arial" w:cs="Arial"/>
          <w:color w:val="000000"/>
        </w:rPr>
        <w:t xml:space="preserve">[AGENCY] shall bear the burden of demonstrating compliance with the standards. </w:t>
      </w:r>
    </w:p>
    <w:p w:rsidR="00C743FF" w:rsidRPr="00CE1409" w:rsidRDefault="00C743FF" w:rsidP="00C743FF">
      <w:pPr>
        <w:pStyle w:val="ListParagraph"/>
        <w:autoSpaceDE w:val="0"/>
        <w:autoSpaceDN w:val="0"/>
        <w:adjustRightInd w:val="0"/>
        <w:rPr>
          <w:rFonts w:ascii="Arial" w:hAnsi="Arial" w:cs="Arial"/>
          <w:color w:val="000000"/>
        </w:rPr>
      </w:pPr>
    </w:p>
    <w:p w:rsidR="00C743FF" w:rsidRPr="00CE1409" w:rsidRDefault="00153A93" w:rsidP="002D69E8">
      <w:pPr>
        <w:pStyle w:val="ListParagraph"/>
        <w:numPr>
          <w:ilvl w:val="0"/>
          <w:numId w:val="130"/>
        </w:numPr>
        <w:autoSpaceDE w:val="0"/>
        <w:autoSpaceDN w:val="0"/>
        <w:adjustRightInd w:val="0"/>
        <w:rPr>
          <w:rFonts w:ascii="Arial" w:hAnsi="Arial" w:cs="Arial"/>
          <w:color w:val="000000"/>
        </w:rPr>
      </w:pPr>
      <w:r w:rsidRPr="00CE1409">
        <w:rPr>
          <w:rFonts w:ascii="Arial" w:hAnsi="Arial" w:cs="Arial"/>
          <w:color w:val="000000"/>
        </w:rPr>
        <w:t>[AGENCY] shall permit the auditor to</w:t>
      </w:r>
      <w:r w:rsidR="00C743FF" w:rsidRPr="00CE1409">
        <w:rPr>
          <w:rFonts w:ascii="Arial" w:hAnsi="Arial" w:cs="Arial"/>
          <w:color w:val="000000"/>
        </w:rPr>
        <w:t>:</w:t>
      </w:r>
    </w:p>
    <w:p w:rsidR="00C743FF" w:rsidRPr="00CE1409" w:rsidRDefault="00C743FF" w:rsidP="002D69E8">
      <w:pPr>
        <w:pStyle w:val="ListParagraph"/>
        <w:numPr>
          <w:ilvl w:val="1"/>
          <w:numId w:val="132"/>
        </w:numPr>
        <w:autoSpaceDE w:val="0"/>
        <w:autoSpaceDN w:val="0"/>
        <w:adjustRightInd w:val="0"/>
        <w:rPr>
          <w:rFonts w:ascii="Arial" w:hAnsi="Arial" w:cs="Arial"/>
          <w:color w:val="000000"/>
        </w:rPr>
      </w:pPr>
      <w:r w:rsidRPr="00CE1409">
        <w:rPr>
          <w:rFonts w:ascii="Arial" w:hAnsi="Arial" w:cs="Arial"/>
          <w:color w:val="000000"/>
        </w:rPr>
        <w:t>R</w:t>
      </w:r>
      <w:r w:rsidR="00153A93" w:rsidRPr="00CE1409">
        <w:rPr>
          <w:rFonts w:ascii="Arial" w:hAnsi="Arial" w:cs="Arial"/>
          <w:color w:val="000000"/>
        </w:rPr>
        <w:t>eview all relevant agency-wide policies, procedures, reports, internal and external audits, and accreditations for each facility</w:t>
      </w:r>
      <w:r w:rsidRPr="00CE1409">
        <w:rPr>
          <w:rFonts w:ascii="Arial" w:hAnsi="Arial" w:cs="Arial"/>
          <w:color w:val="000000"/>
        </w:rPr>
        <w:t>;</w:t>
      </w:r>
    </w:p>
    <w:p w:rsidR="00C743FF" w:rsidRPr="00CE1409" w:rsidRDefault="00C743FF" w:rsidP="002D69E8">
      <w:pPr>
        <w:pStyle w:val="ListParagraph"/>
        <w:numPr>
          <w:ilvl w:val="1"/>
          <w:numId w:val="132"/>
        </w:numPr>
        <w:autoSpaceDE w:val="0"/>
        <w:autoSpaceDN w:val="0"/>
        <w:adjustRightInd w:val="0"/>
        <w:rPr>
          <w:rFonts w:ascii="Arial" w:hAnsi="Arial" w:cs="Arial"/>
          <w:color w:val="000000"/>
        </w:rPr>
      </w:pPr>
      <w:r w:rsidRPr="00CE1409">
        <w:rPr>
          <w:rFonts w:ascii="Arial" w:hAnsi="Arial" w:cs="Arial"/>
          <w:color w:val="000000"/>
        </w:rPr>
        <w:t xml:space="preserve">Request and receive copies of any relevant documents (including electronically stored information). </w:t>
      </w:r>
    </w:p>
    <w:p w:rsidR="00C743FF" w:rsidRPr="00CE1409" w:rsidRDefault="00C743FF" w:rsidP="002D69E8">
      <w:pPr>
        <w:pStyle w:val="ListParagraph"/>
        <w:numPr>
          <w:ilvl w:val="1"/>
          <w:numId w:val="132"/>
        </w:numPr>
        <w:autoSpaceDE w:val="0"/>
        <w:autoSpaceDN w:val="0"/>
        <w:adjustRightInd w:val="0"/>
        <w:rPr>
          <w:rFonts w:ascii="Arial" w:hAnsi="Arial" w:cs="Arial"/>
          <w:color w:val="000000"/>
        </w:rPr>
      </w:pPr>
      <w:r w:rsidRPr="00CE1409">
        <w:rPr>
          <w:rFonts w:ascii="Arial" w:hAnsi="Arial" w:cs="Arial"/>
          <w:color w:val="000000"/>
        </w:rPr>
        <w:t>Conduct private interviews with inmates.</w:t>
      </w:r>
    </w:p>
    <w:p w:rsidR="00C743FF" w:rsidRPr="00CE1409" w:rsidRDefault="00C743FF" w:rsidP="00C743FF">
      <w:pPr>
        <w:pStyle w:val="ListParagraph"/>
        <w:autoSpaceDE w:val="0"/>
        <w:autoSpaceDN w:val="0"/>
        <w:adjustRightInd w:val="0"/>
        <w:ind w:left="1440"/>
        <w:rPr>
          <w:rFonts w:ascii="Arial" w:hAnsi="Arial" w:cs="Arial"/>
          <w:color w:val="000000"/>
        </w:rPr>
      </w:pPr>
    </w:p>
    <w:p w:rsidR="00C743FF" w:rsidRPr="00CE1409" w:rsidRDefault="00153A93" w:rsidP="00C743FF">
      <w:pPr>
        <w:pStyle w:val="ListParagraph"/>
        <w:numPr>
          <w:ilvl w:val="0"/>
          <w:numId w:val="130"/>
        </w:numPr>
        <w:autoSpaceDE w:val="0"/>
        <w:autoSpaceDN w:val="0"/>
        <w:adjustRightInd w:val="0"/>
        <w:rPr>
          <w:rFonts w:ascii="Arial" w:hAnsi="Arial" w:cs="Arial"/>
          <w:color w:val="000000"/>
        </w:rPr>
      </w:pPr>
      <w:r w:rsidRPr="00CE1409">
        <w:rPr>
          <w:rFonts w:ascii="Arial" w:hAnsi="Arial" w:cs="Arial"/>
          <w:color w:val="000000"/>
        </w:rPr>
        <w:t xml:space="preserve">[AGENCY] shall make available to the auditor, </w:t>
      </w:r>
      <w:r w:rsidR="00C743FF" w:rsidRPr="00CE1409">
        <w:rPr>
          <w:rFonts w:ascii="Arial" w:hAnsi="Arial" w:cs="Arial"/>
          <w:color w:val="000000"/>
        </w:rPr>
        <w:t>at a minimum:</w:t>
      </w:r>
    </w:p>
    <w:p w:rsidR="00C743FF" w:rsidRPr="00CE1409" w:rsidRDefault="00C743FF" w:rsidP="00924F0E">
      <w:pPr>
        <w:pStyle w:val="ListParagraph"/>
        <w:numPr>
          <w:ilvl w:val="1"/>
          <w:numId w:val="133"/>
        </w:numPr>
        <w:autoSpaceDE w:val="0"/>
        <w:autoSpaceDN w:val="0"/>
        <w:adjustRightInd w:val="0"/>
        <w:rPr>
          <w:rFonts w:ascii="Arial" w:hAnsi="Arial" w:cs="Arial"/>
          <w:color w:val="000000"/>
        </w:rPr>
      </w:pPr>
      <w:r w:rsidRPr="00CE1409">
        <w:rPr>
          <w:rFonts w:ascii="Arial" w:hAnsi="Arial" w:cs="Arial"/>
          <w:color w:val="000000"/>
        </w:rPr>
        <w:t>A</w:t>
      </w:r>
      <w:r w:rsidR="00153A93" w:rsidRPr="00CE1409">
        <w:rPr>
          <w:rFonts w:ascii="Arial" w:hAnsi="Arial" w:cs="Arial"/>
          <w:color w:val="000000"/>
        </w:rPr>
        <w:t xml:space="preserve"> sampling of relevant documents and other records and information for t</w:t>
      </w:r>
      <w:r w:rsidRPr="00CE1409">
        <w:rPr>
          <w:rFonts w:ascii="Arial" w:hAnsi="Arial" w:cs="Arial"/>
          <w:color w:val="000000"/>
        </w:rPr>
        <w:t xml:space="preserve">he most recent one-year period; </w:t>
      </w:r>
    </w:p>
    <w:p w:rsidR="00153A93" w:rsidRPr="00CE1409" w:rsidRDefault="00924F0E" w:rsidP="00924F0E">
      <w:pPr>
        <w:pStyle w:val="ListParagraph"/>
        <w:numPr>
          <w:ilvl w:val="1"/>
          <w:numId w:val="133"/>
        </w:numPr>
        <w:autoSpaceDE w:val="0"/>
        <w:autoSpaceDN w:val="0"/>
        <w:adjustRightInd w:val="0"/>
        <w:rPr>
          <w:rFonts w:ascii="Arial" w:hAnsi="Arial" w:cs="Arial"/>
          <w:color w:val="000000"/>
        </w:rPr>
      </w:pPr>
      <w:r w:rsidRPr="00CE1409">
        <w:rPr>
          <w:rFonts w:ascii="Arial" w:hAnsi="Arial" w:cs="Arial"/>
          <w:color w:val="000000"/>
        </w:rPr>
        <w:t>A</w:t>
      </w:r>
      <w:r w:rsidR="00C743FF" w:rsidRPr="00CE1409">
        <w:rPr>
          <w:rFonts w:ascii="Arial" w:hAnsi="Arial" w:cs="Arial"/>
          <w:color w:val="000000"/>
        </w:rPr>
        <w:t xml:space="preserve"> sampling of any available videotapes and other electronically available data that may be relevant to the provisions being audited.</w:t>
      </w:r>
    </w:p>
    <w:p w:rsidR="00C743FF" w:rsidRPr="00CE1409" w:rsidRDefault="00C743FF" w:rsidP="00C743FF">
      <w:pPr>
        <w:pStyle w:val="ListParagraph"/>
        <w:autoSpaceDE w:val="0"/>
        <w:autoSpaceDN w:val="0"/>
        <w:adjustRightInd w:val="0"/>
        <w:ind w:left="1440"/>
        <w:rPr>
          <w:rFonts w:ascii="Arial" w:hAnsi="Arial" w:cs="Arial"/>
          <w:color w:val="000000"/>
        </w:rPr>
      </w:pPr>
    </w:p>
    <w:p w:rsidR="00153A93" w:rsidRPr="00CE1409" w:rsidRDefault="00153A93" w:rsidP="00C743FF">
      <w:pPr>
        <w:pStyle w:val="ListParagraph"/>
        <w:numPr>
          <w:ilvl w:val="0"/>
          <w:numId w:val="130"/>
        </w:numPr>
        <w:autoSpaceDE w:val="0"/>
        <w:autoSpaceDN w:val="0"/>
        <w:adjustRightInd w:val="0"/>
        <w:rPr>
          <w:rFonts w:ascii="Arial" w:hAnsi="Arial" w:cs="Arial"/>
          <w:color w:val="000000"/>
        </w:rPr>
      </w:pPr>
      <w:r w:rsidRPr="00CE1409">
        <w:rPr>
          <w:rFonts w:ascii="Arial" w:hAnsi="Arial" w:cs="Arial"/>
          <w:color w:val="000000"/>
        </w:rPr>
        <w:t xml:space="preserve"> [AGENCY] shall ensure the auditor has access to all areas of the audited facilities. </w:t>
      </w:r>
    </w:p>
    <w:p w:rsidR="00C743FF" w:rsidRPr="00CE1409" w:rsidRDefault="00C743FF" w:rsidP="00C743FF">
      <w:pPr>
        <w:pStyle w:val="ListParagraph"/>
        <w:autoSpaceDE w:val="0"/>
        <w:autoSpaceDN w:val="0"/>
        <w:adjustRightInd w:val="0"/>
        <w:rPr>
          <w:rFonts w:ascii="Arial" w:hAnsi="Arial" w:cs="Arial"/>
          <w:color w:val="000000"/>
        </w:rPr>
      </w:pPr>
    </w:p>
    <w:p w:rsidR="00C743FF" w:rsidRPr="00CE1409" w:rsidRDefault="00C743FF" w:rsidP="00C743FF">
      <w:pPr>
        <w:pStyle w:val="ListParagraph"/>
        <w:numPr>
          <w:ilvl w:val="0"/>
          <w:numId w:val="130"/>
        </w:numPr>
        <w:autoSpaceDE w:val="0"/>
        <w:autoSpaceDN w:val="0"/>
        <w:adjustRightInd w:val="0"/>
        <w:rPr>
          <w:rFonts w:ascii="Arial" w:hAnsi="Arial" w:cs="Arial"/>
          <w:color w:val="000000"/>
        </w:rPr>
      </w:pPr>
      <w:r w:rsidRPr="00CE1409">
        <w:rPr>
          <w:rFonts w:ascii="Arial" w:hAnsi="Arial" w:cs="Arial"/>
          <w:color w:val="000000"/>
        </w:rPr>
        <w:t xml:space="preserve"> </w:t>
      </w:r>
      <w:r w:rsidR="00153A93" w:rsidRPr="00CE1409">
        <w:rPr>
          <w:rFonts w:ascii="Arial" w:hAnsi="Arial" w:cs="Arial"/>
          <w:color w:val="000000"/>
        </w:rPr>
        <w:t xml:space="preserve">[AGENCY] </w:t>
      </w:r>
      <w:r w:rsidRPr="00CE1409">
        <w:rPr>
          <w:rFonts w:ascii="Arial" w:hAnsi="Arial" w:cs="Arial"/>
          <w:color w:val="000000"/>
        </w:rPr>
        <w:t>shall</w:t>
      </w:r>
      <w:r w:rsidR="00153A93" w:rsidRPr="00CE1409">
        <w:rPr>
          <w:rFonts w:ascii="Arial" w:hAnsi="Arial" w:cs="Arial"/>
          <w:color w:val="000000"/>
        </w:rPr>
        <w:t xml:space="preserve"> cooperate with the auditor to ensure a representative sample of inmates and of staff, supervisors, and administrators can be interviewed by the auditor.</w:t>
      </w:r>
    </w:p>
    <w:p w:rsidR="00C743FF" w:rsidRPr="00CE1409" w:rsidRDefault="00C743FF" w:rsidP="00C743FF">
      <w:pPr>
        <w:pStyle w:val="ListParagraph"/>
        <w:autoSpaceDE w:val="0"/>
        <w:autoSpaceDN w:val="0"/>
        <w:adjustRightInd w:val="0"/>
        <w:ind w:left="810"/>
        <w:rPr>
          <w:rFonts w:ascii="Arial" w:hAnsi="Arial" w:cs="Arial"/>
          <w:color w:val="000000"/>
        </w:rPr>
      </w:pPr>
    </w:p>
    <w:p w:rsidR="002912DC" w:rsidRPr="002912DC" w:rsidRDefault="00C743FF" w:rsidP="002912DC">
      <w:pPr>
        <w:pStyle w:val="ListParagraph"/>
        <w:numPr>
          <w:ilvl w:val="0"/>
          <w:numId w:val="130"/>
        </w:numPr>
        <w:autoSpaceDE w:val="0"/>
        <w:autoSpaceDN w:val="0"/>
        <w:adjustRightInd w:val="0"/>
        <w:ind w:left="810" w:hanging="450"/>
        <w:rPr>
          <w:rFonts w:ascii="Arial" w:hAnsi="Arial" w:cs="Arial"/>
          <w:color w:val="000000"/>
        </w:rPr>
      </w:pPr>
      <w:r w:rsidRPr="00CE1409">
        <w:rPr>
          <w:rFonts w:ascii="Arial" w:hAnsi="Arial" w:cs="Arial"/>
          <w:color w:val="000000"/>
        </w:rPr>
        <w:t xml:space="preserve"> [AGENCY] shall ensure at least one way for inmates</w:t>
      </w:r>
      <w:r w:rsidR="00153A93" w:rsidRPr="00CE1409">
        <w:rPr>
          <w:rFonts w:ascii="Arial" w:hAnsi="Arial" w:cs="Arial"/>
          <w:color w:val="000000"/>
        </w:rPr>
        <w:t xml:space="preserve"> to send confidential information or correspondence to the auditor in the same manner as if they were communicating with legal counsel. </w:t>
      </w:r>
    </w:p>
    <w:tbl>
      <w:tblPr>
        <w:tblW w:w="1032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20"/>
      </w:tblGrid>
      <w:tr w:rsidR="00153A93" w:rsidRPr="00CE1409" w:rsidTr="00153A93">
        <w:trPr>
          <w:trHeight w:val="450"/>
        </w:trPr>
        <w:tc>
          <w:tcPr>
            <w:tcW w:w="10320" w:type="dxa"/>
          </w:tcPr>
          <w:p w:rsidR="00153A93" w:rsidRPr="00CE1409" w:rsidRDefault="00153A93" w:rsidP="002912DC">
            <w:pPr>
              <w:spacing w:before="240" w:after="0" w:line="360" w:lineRule="auto"/>
              <w:ind w:left="274"/>
              <w:rPr>
                <w:rFonts w:ascii="Arial" w:hAnsi="Arial" w:cs="Arial"/>
                <w:b/>
                <w:color w:val="0070C0"/>
                <w:sz w:val="24"/>
                <w:szCs w:val="24"/>
              </w:rPr>
            </w:pPr>
            <w:r w:rsidRPr="00CE1409">
              <w:rPr>
                <w:rFonts w:ascii="Arial" w:hAnsi="Arial" w:cs="Arial"/>
                <w:b/>
                <w:color w:val="0070C0"/>
                <w:sz w:val="24"/>
                <w:szCs w:val="24"/>
              </w:rPr>
              <w:t>Key Implementation Considerations:</w:t>
            </w:r>
          </w:p>
        </w:tc>
      </w:tr>
      <w:tr w:rsidR="00153A93" w:rsidRPr="00CE1409" w:rsidTr="00776BA5">
        <w:trPr>
          <w:trHeight w:val="827"/>
        </w:trPr>
        <w:tc>
          <w:tcPr>
            <w:tcW w:w="10320" w:type="dxa"/>
          </w:tcPr>
          <w:p w:rsidR="00924F0E" w:rsidRPr="00CE1409" w:rsidRDefault="008E54E5" w:rsidP="00924F0E">
            <w:pPr>
              <w:pStyle w:val="ListParagraph"/>
              <w:numPr>
                <w:ilvl w:val="0"/>
                <w:numId w:val="134"/>
              </w:numPr>
              <w:autoSpaceDE w:val="0"/>
              <w:autoSpaceDN w:val="0"/>
              <w:adjustRightInd w:val="0"/>
              <w:spacing w:after="0" w:line="240" w:lineRule="auto"/>
              <w:rPr>
                <w:rFonts w:ascii="Arial" w:hAnsi="Arial" w:cs="Arial"/>
                <w:color w:val="0070C0"/>
              </w:rPr>
            </w:pPr>
            <w:r>
              <w:rPr>
                <w:rFonts w:ascii="Arial" w:hAnsi="Arial" w:cs="Arial"/>
                <w:color w:val="0070C0"/>
              </w:rPr>
              <w:t>C</w:t>
            </w:r>
            <w:r w:rsidR="00C743FF" w:rsidRPr="00CE1409">
              <w:rPr>
                <w:rFonts w:ascii="Arial" w:hAnsi="Arial" w:cs="Arial"/>
                <w:color w:val="0070C0"/>
              </w:rPr>
              <w:t xml:space="preserve">orrections agencies are required to </w:t>
            </w:r>
            <w:r w:rsidR="00BF7906">
              <w:rPr>
                <w:rFonts w:ascii="Arial" w:hAnsi="Arial" w:cs="Arial"/>
                <w:color w:val="0070C0"/>
              </w:rPr>
              <w:t xml:space="preserve">secure an audit of </w:t>
            </w:r>
            <w:r w:rsidR="00C743FF" w:rsidRPr="00CE1409">
              <w:rPr>
                <w:rFonts w:ascii="Arial" w:hAnsi="Arial" w:cs="Arial"/>
                <w:color w:val="0070C0"/>
              </w:rPr>
              <w:t xml:space="preserve">each of </w:t>
            </w:r>
            <w:r w:rsidR="00BF7906">
              <w:rPr>
                <w:rFonts w:ascii="Arial" w:hAnsi="Arial" w:cs="Arial"/>
                <w:color w:val="0070C0"/>
              </w:rPr>
              <w:t xml:space="preserve">their </w:t>
            </w:r>
            <w:r w:rsidR="00C743FF" w:rsidRPr="00CE1409">
              <w:rPr>
                <w:rFonts w:ascii="Arial" w:hAnsi="Arial" w:cs="Arial"/>
                <w:color w:val="0070C0"/>
              </w:rPr>
              <w:t>facilities, including those that are run by a private organization on behalf of the ag</w:t>
            </w:r>
            <w:r w:rsidR="00924F0E" w:rsidRPr="00CE1409">
              <w:rPr>
                <w:rFonts w:ascii="Arial" w:hAnsi="Arial" w:cs="Arial"/>
                <w:color w:val="0070C0"/>
              </w:rPr>
              <w:t>ency, least once</w:t>
            </w:r>
            <w:r w:rsidR="00BF7906">
              <w:rPr>
                <w:rFonts w:ascii="Arial" w:hAnsi="Arial" w:cs="Arial"/>
                <w:color w:val="0070C0"/>
              </w:rPr>
              <w:t xml:space="preserve"> during every three year period</w:t>
            </w:r>
            <w:r w:rsidR="00924F0E" w:rsidRPr="00CE1409">
              <w:rPr>
                <w:rFonts w:ascii="Arial" w:hAnsi="Arial" w:cs="Arial"/>
                <w:color w:val="0070C0"/>
              </w:rPr>
              <w:t>.</w:t>
            </w:r>
          </w:p>
          <w:p w:rsidR="00924F0E" w:rsidRPr="00CE1409" w:rsidRDefault="00924F0E" w:rsidP="00924F0E">
            <w:pPr>
              <w:pStyle w:val="ListParagraph"/>
              <w:autoSpaceDE w:val="0"/>
              <w:autoSpaceDN w:val="0"/>
              <w:adjustRightInd w:val="0"/>
              <w:spacing w:after="0" w:line="240" w:lineRule="auto"/>
              <w:rPr>
                <w:rFonts w:ascii="Arial" w:hAnsi="Arial" w:cs="Arial"/>
                <w:color w:val="0070C0"/>
              </w:rPr>
            </w:pPr>
          </w:p>
          <w:p w:rsidR="00C743FF" w:rsidRPr="00CE1409" w:rsidRDefault="00924F0E" w:rsidP="00924F0E">
            <w:pPr>
              <w:pStyle w:val="ListParagraph"/>
              <w:numPr>
                <w:ilvl w:val="0"/>
                <w:numId w:val="134"/>
              </w:numPr>
              <w:autoSpaceDE w:val="0"/>
              <w:autoSpaceDN w:val="0"/>
              <w:adjustRightInd w:val="0"/>
              <w:spacing w:after="0" w:line="240" w:lineRule="auto"/>
              <w:rPr>
                <w:rFonts w:ascii="Arial" w:hAnsi="Arial" w:cs="Arial"/>
                <w:color w:val="0070C0"/>
              </w:rPr>
            </w:pPr>
            <w:r w:rsidRPr="00CE1409">
              <w:rPr>
                <w:rFonts w:ascii="Arial" w:hAnsi="Arial" w:cs="Arial"/>
                <w:color w:val="0070C0"/>
              </w:rPr>
              <w:t xml:space="preserve">Starting on August 20, 2013, agencies must ensure that at least one-third of each of its facilities, or facilities operated by a private organization on behalf of the agency, is audited each year. </w:t>
            </w:r>
          </w:p>
          <w:p w:rsidR="00C743FF" w:rsidRPr="00CE1409" w:rsidRDefault="00924F0E" w:rsidP="00924F0E">
            <w:pPr>
              <w:pStyle w:val="ListParagraph"/>
              <w:numPr>
                <w:ilvl w:val="0"/>
                <w:numId w:val="135"/>
              </w:numPr>
              <w:spacing w:after="0" w:line="240" w:lineRule="auto"/>
              <w:ind w:left="1419" w:hanging="270"/>
              <w:rPr>
                <w:rFonts w:ascii="Arial" w:hAnsi="Arial" w:cs="Arial"/>
                <w:color w:val="0070C0"/>
              </w:rPr>
            </w:pPr>
            <w:r w:rsidRPr="00CE1409">
              <w:rPr>
                <w:rFonts w:ascii="Arial" w:hAnsi="Arial" w:cs="Arial"/>
                <w:color w:val="0070C0"/>
              </w:rPr>
              <w:t>During the three-year cycle, the agency has to make sure that each facility operated by the agency (or by a private organization on behalf of the agency) is audited at least once.</w:t>
            </w:r>
          </w:p>
          <w:p w:rsidR="00924F0E" w:rsidRPr="00CE1409" w:rsidRDefault="00924F0E" w:rsidP="00924F0E">
            <w:pPr>
              <w:pStyle w:val="ListParagraph"/>
              <w:numPr>
                <w:ilvl w:val="0"/>
                <w:numId w:val="135"/>
              </w:numPr>
              <w:spacing w:after="0" w:line="240" w:lineRule="auto"/>
              <w:ind w:left="1419" w:hanging="270"/>
              <w:rPr>
                <w:rFonts w:ascii="Arial" w:hAnsi="Arial" w:cs="Arial"/>
                <w:color w:val="0070C0"/>
              </w:rPr>
            </w:pPr>
            <w:r w:rsidRPr="00CE1409">
              <w:rPr>
                <w:rFonts w:ascii="Arial" w:hAnsi="Arial" w:cs="Arial"/>
                <w:color w:val="0070C0"/>
              </w:rPr>
              <w:t>This means that small agencies that operate one or two jails will need to be audited every three years. For agencies that operate three or more facilities, one or more of its facilities will be audited annually.</w:t>
            </w:r>
          </w:p>
          <w:p w:rsidR="00924F0E" w:rsidRPr="00CE1409" w:rsidRDefault="00924F0E" w:rsidP="00924F0E">
            <w:pPr>
              <w:autoSpaceDE w:val="0"/>
              <w:autoSpaceDN w:val="0"/>
              <w:adjustRightInd w:val="0"/>
              <w:spacing w:after="0" w:line="240" w:lineRule="auto"/>
              <w:rPr>
                <w:rFonts w:ascii="Arial" w:hAnsi="Arial" w:cs="Arial"/>
                <w:color w:val="0070C0"/>
              </w:rPr>
            </w:pPr>
          </w:p>
          <w:p w:rsidR="00924F0E" w:rsidRPr="00CE1409" w:rsidRDefault="00924F0E" w:rsidP="00924F0E">
            <w:pPr>
              <w:pStyle w:val="ListParagraph"/>
              <w:numPr>
                <w:ilvl w:val="0"/>
                <w:numId w:val="131"/>
              </w:numPr>
              <w:autoSpaceDE w:val="0"/>
              <w:autoSpaceDN w:val="0"/>
              <w:adjustRightInd w:val="0"/>
              <w:spacing w:after="0" w:line="240" w:lineRule="auto"/>
              <w:rPr>
                <w:rFonts w:ascii="Arial" w:hAnsi="Arial" w:cs="Arial"/>
                <w:color w:val="0070C0"/>
              </w:rPr>
            </w:pPr>
            <w:r w:rsidRPr="00CE1409">
              <w:rPr>
                <w:rFonts w:ascii="Arial" w:hAnsi="Arial" w:cs="Arial"/>
                <w:color w:val="0070C0"/>
              </w:rPr>
              <w:t xml:space="preserve">The Department of Justice may recommend an expedited audit if the Department has reason to believe that a facility may be experiencing problems relating to sexual abuse. </w:t>
            </w:r>
          </w:p>
          <w:p w:rsidR="00924F0E" w:rsidRPr="00CE1409" w:rsidRDefault="00924F0E" w:rsidP="00924F0E">
            <w:pPr>
              <w:pStyle w:val="ListParagraph"/>
              <w:numPr>
                <w:ilvl w:val="0"/>
                <w:numId w:val="136"/>
              </w:numPr>
              <w:autoSpaceDE w:val="0"/>
              <w:autoSpaceDN w:val="0"/>
              <w:adjustRightInd w:val="0"/>
              <w:spacing w:after="0" w:line="240" w:lineRule="auto"/>
              <w:ind w:left="1419" w:hanging="270"/>
              <w:rPr>
                <w:rFonts w:ascii="Arial" w:hAnsi="Arial" w:cs="Arial"/>
                <w:color w:val="0070C0"/>
              </w:rPr>
            </w:pPr>
            <w:r w:rsidRPr="00CE1409">
              <w:rPr>
                <w:rFonts w:ascii="Arial" w:hAnsi="Arial" w:cs="Arial"/>
                <w:color w:val="0070C0"/>
              </w:rPr>
              <w:t xml:space="preserve">The recommendation may also include referrals to resources that </w:t>
            </w:r>
            <w:r w:rsidR="00BF7906">
              <w:rPr>
                <w:rFonts w:ascii="Arial" w:hAnsi="Arial" w:cs="Arial"/>
                <w:color w:val="0070C0"/>
              </w:rPr>
              <w:t xml:space="preserve">can </w:t>
            </w:r>
            <w:r w:rsidRPr="00CE1409">
              <w:rPr>
                <w:rFonts w:ascii="Arial" w:hAnsi="Arial" w:cs="Arial"/>
                <w:color w:val="0070C0"/>
              </w:rPr>
              <w:t xml:space="preserve">assist the agency with PREA-related issues. </w:t>
            </w:r>
          </w:p>
          <w:p w:rsidR="00CE1409" w:rsidRPr="00CE1409" w:rsidRDefault="00CE1409" w:rsidP="00CE1409">
            <w:pPr>
              <w:autoSpaceDE w:val="0"/>
              <w:autoSpaceDN w:val="0"/>
              <w:adjustRightInd w:val="0"/>
              <w:spacing w:after="0" w:line="240" w:lineRule="auto"/>
              <w:ind w:left="1149"/>
              <w:rPr>
                <w:rFonts w:ascii="Arial" w:hAnsi="Arial" w:cs="Arial"/>
                <w:color w:val="0070C0"/>
              </w:rPr>
            </w:pPr>
          </w:p>
          <w:p w:rsidR="00924F0E" w:rsidRPr="00CE1409" w:rsidRDefault="00CE1409" w:rsidP="00CE1409">
            <w:pPr>
              <w:pStyle w:val="ListParagraph"/>
              <w:numPr>
                <w:ilvl w:val="0"/>
                <w:numId w:val="131"/>
              </w:numPr>
              <w:autoSpaceDE w:val="0"/>
              <w:autoSpaceDN w:val="0"/>
              <w:adjustRightInd w:val="0"/>
              <w:spacing w:after="0" w:line="240" w:lineRule="auto"/>
              <w:rPr>
                <w:rFonts w:ascii="Arial" w:hAnsi="Arial" w:cs="Arial"/>
                <w:color w:val="0070C0"/>
              </w:rPr>
            </w:pPr>
            <w:r w:rsidRPr="00CE1409">
              <w:rPr>
                <w:rFonts w:ascii="Arial" w:hAnsi="Arial" w:cs="Arial"/>
                <w:color w:val="0070C0"/>
              </w:rPr>
              <w:t>The Department of Justice released a</w:t>
            </w:r>
            <w:r w:rsidR="002912DC">
              <w:rPr>
                <w:rFonts w:ascii="Arial" w:hAnsi="Arial" w:cs="Arial"/>
                <w:color w:val="0070C0"/>
              </w:rPr>
              <w:t xml:space="preserve"> </w:t>
            </w:r>
            <w:r w:rsidR="002912DC">
              <w:rPr>
                <w:rFonts w:ascii="Arial" w:hAnsi="Arial" w:cs="Arial"/>
                <w:i/>
                <w:color w:val="0070C0"/>
              </w:rPr>
              <w:t xml:space="preserve">PREA Audit Instrument </w:t>
            </w:r>
            <w:r w:rsidR="002912DC">
              <w:rPr>
                <w:rFonts w:ascii="Arial" w:hAnsi="Arial" w:cs="Arial"/>
                <w:color w:val="0070C0"/>
              </w:rPr>
              <w:t>for prisons</w:t>
            </w:r>
            <w:r w:rsidRPr="00CE1409">
              <w:rPr>
                <w:rFonts w:ascii="Arial" w:hAnsi="Arial" w:cs="Arial"/>
                <w:color w:val="0070C0"/>
              </w:rPr>
              <w:t xml:space="preserve"> and jails to provide guidance on the conduct and contents of the audit</w:t>
            </w:r>
            <w:r w:rsidR="002912DC">
              <w:rPr>
                <w:rFonts w:ascii="Arial" w:hAnsi="Arial" w:cs="Arial"/>
                <w:color w:val="0070C0"/>
              </w:rPr>
              <w:t xml:space="preserve">. </w:t>
            </w:r>
            <w:r w:rsidRPr="00CE1409">
              <w:rPr>
                <w:rFonts w:ascii="Arial" w:hAnsi="Arial" w:cs="Arial"/>
                <w:color w:val="0070C0"/>
              </w:rPr>
              <w:t xml:space="preserve">Refer to the PREA Resource Center website for the </w:t>
            </w:r>
            <w:r w:rsidR="002912DC" w:rsidRPr="002912DC">
              <w:rPr>
                <w:rFonts w:ascii="Arial" w:hAnsi="Arial" w:cs="Arial"/>
                <w:i/>
                <w:color w:val="0070C0"/>
              </w:rPr>
              <w:t>PREA Audit Instrument</w:t>
            </w:r>
            <w:r w:rsidRPr="002912DC">
              <w:rPr>
                <w:rFonts w:ascii="Arial" w:hAnsi="Arial" w:cs="Arial"/>
                <w:i/>
                <w:color w:val="0070C0"/>
              </w:rPr>
              <w:t>:</w:t>
            </w:r>
            <w:r w:rsidRPr="00CE1409">
              <w:rPr>
                <w:rFonts w:ascii="Arial" w:hAnsi="Arial" w:cs="Arial"/>
                <w:color w:val="0070C0"/>
              </w:rPr>
              <w:t xml:space="preserve"> www.prearesourcecenter.org.</w:t>
            </w:r>
          </w:p>
          <w:p w:rsidR="008E493E" w:rsidRDefault="008E493E" w:rsidP="008E493E"/>
          <w:p w:rsidR="00C743FF" w:rsidRPr="00CE1409" w:rsidRDefault="00CE1409" w:rsidP="00924F0E">
            <w:pPr>
              <w:pStyle w:val="ListParagraph"/>
              <w:numPr>
                <w:ilvl w:val="0"/>
                <w:numId w:val="134"/>
              </w:numPr>
              <w:autoSpaceDE w:val="0"/>
              <w:autoSpaceDN w:val="0"/>
              <w:adjustRightInd w:val="0"/>
              <w:spacing w:after="0" w:line="240" w:lineRule="auto"/>
              <w:rPr>
                <w:rFonts w:ascii="Arial" w:hAnsi="Arial" w:cs="Arial"/>
                <w:color w:val="0070C0"/>
              </w:rPr>
            </w:pPr>
            <w:r w:rsidRPr="00CE1409">
              <w:rPr>
                <w:rFonts w:ascii="Arial" w:hAnsi="Arial" w:cs="Arial"/>
                <w:color w:val="0070C0"/>
              </w:rPr>
              <w:t xml:space="preserve">The corrections agency being audited has to </w:t>
            </w:r>
            <w:r w:rsidR="00C743FF" w:rsidRPr="00CE1409">
              <w:rPr>
                <w:rFonts w:ascii="Arial" w:hAnsi="Arial" w:cs="Arial"/>
                <w:color w:val="0070C0"/>
              </w:rPr>
              <w:t xml:space="preserve">bear the burden of demonstrating compliance with the standards. </w:t>
            </w:r>
          </w:p>
          <w:p w:rsidR="00C743FF" w:rsidRPr="00CE1409" w:rsidRDefault="00C743FF" w:rsidP="00924F0E">
            <w:pPr>
              <w:pStyle w:val="ListParagraph"/>
              <w:autoSpaceDE w:val="0"/>
              <w:autoSpaceDN w:val="0"/>
              <w:adjustRightInd w:val="0"/>
              <w:spacing w:after="0" w:line="240" w:lineRule="auto"/>
              <w:rPr>
                <w:rFonts w:ascii="Arial" w:hAnsi="Arial" w:cs="Arial"/>
                <w:color w:val="0070C0"/>
              </w:rPr>
            </w:pPr>
          </w:p>
          <w:p w:rsidR="00C743FF" w:rsidRPr="00CE1409" w:rsidRDefault="00CE1409" w:rsidP="00924F0E">
            <w:pPr>
              <w:pStyle w:val="ListParagraph"/>
              <w:numPr>
                <w:ilvl w:val="0"/>
                <w:numId w:val="134"/>
              </w:numPr>
              <w:autoSpaceDE w:val="0"/>
              <w:autoSpaceDN w:val="0"/>
              <w:adjustRightInd w:val="0"/>
              <w:spacing w:after="0" w:line="240" w:lineRule="auto"/>
              <w:rPr>
                <w:rFonts w:ascii="Arial" w:hAnsi="Arial" w:cs="Arial"/>
                <w:color w:val="0070C0"/>
              </w:rPr>
            </w:pPr>
            <w:r w:rsidRPr="00CE1409">
              <w:rPr>
                <w:rFonts w:ascii="Arial" w:hAnsi="Arial" w:cs="Arial"/>
                <w:color w:val="0070C0"/>
              </w:rPr>
              <w:t xml:space="preserve">Corrections agencies must </w:t>
            </w:r>
            <w:r w:rsidR="00C743FF" w:rsidRPr="00CE1409">
              <w:rPr>
                <w:rFonts w:ascii="Arial" w:hAnsi="Arial" w:cs="Arial"/>
                <w:color w:val="0070C0"/>
              </w:rPr>
              <w:t xml:space="preserve">permit the </w:t>
            </w:r>
            <w:r w:rsidRPr="00CE1409">
              <w:rPr>
                <w:rFonts w:ascii="Arial" w:hAnsi="Arial" w:cs="Arial"/>
                <w:color w:val="0070C0"/>
              </w:rPr>
              <w:t xml:space="preserve">PREA </w:t>
            </w:r>
            <w:r w:rsidR="00C743FF" w:rsidRPr="00CE1409">
              <w:rPr>
                <w:rFonts w:ascii="Arial" w:hAnsi="Arial" w:cs="Arial"/>
                <w:color w:val="0070C0"/>
              </w:rPr>
              <w:t>auditor to:</w:t>
            </w:r>
          </w:p>
          <w:p w:rsidR="00C743FF" w:rsidRPr="00CE1409" w:rsidRDefault="00C743FF" w:rsidP="00924F0E">
            <w:pPr>
              <w:pStyle w:val="ListParagraph"/>
              <w:numPr>
                <w:ilvl w:val="1"/>
                <w:numId w:val="134"/>
              </w:numPr>
              <w:autoSpaceDE w:val="0"/>
              <w:autoSpaceDN w:val="0"/>
              <w:adjustRightInd w:val="0"/>
              <w:spacing w:after="0" w:line="240" w:lineRule="auto"/>
              <w:rPr>
                <w:rFonts w:ascii="Arial" w:hAnsi="Arial" w:cs="Arial"/>
                <w:color w:val="0070C0"/>
              </w:rPr>
            </w:pPr>
            <w:r w:rsidRPr="00CE1409">
              <w:rPr>
                <w:rFonts w:ascii="Arial" w:hAnsi="Arial" w:cs="Arial"/>
                <w:color w:val="0070C0"/>
              </w:rPr>
              <w:t>Review all relevant agency-wide policies, procedures, reports, internal and external audits, and accreditations for each facility;</w:t>
            </w:r>
          </w:p>
          <w:p w:rsidR="00C743FF" w:rsidRPr="00CE1409" w:rsidRDefault="00C743FF" w:rsidP="00924F0E">
            <w:pPr>
              <w:pStyle w:val="ListParagraph"/>
              <w:numPr>
                <w:ilvl w:val="1"/>
                <w:numId w:val="134"/>
              </w:numPr>
              <w:autoSpaceDE w:val="0"/>
              <w:autoSpaceDN w:val="0"/>
              <w:adjustRightInd w:val="0"/>
              <w:spacing w:after="0" w:line="240" w:lineRule="auto"/>
              <w:rPr>
                <w:rFonts w:ascii="Arial" w:hAnsi="Arial" w:cs="Arial"/>
                <w:color w:val="0070C0"/>
              </w:rPr>
            </w:pPr>
            <w:r w:rsidRPr="00CE1409">
              <w:rPr>
                <w:rFonts w:ascii="Arial" w:hAnsi="Arial" w:cs="Arial"/>
                <w:color w:val="0070C0"/>
              </w:rPr>
              <w:t xml:space="preserve">Request and receive copies of any relevant documents (including electronically stored information). </w:t>
            </w:r>
          </w:p>
          <w:p w:rsidR="00C743FF" w:rsidRPr="00CE1409" w:rsidRDefault="00C743FF" w:rsidP="00924F0E">
            <w:pPr>
              <w:pStyle w:val="ListParagraph"/>
              <w:numPr>
                <w:ilvl w:val="1"/>
                <w:numId w:val="134"/>
              </w:numPr>
              <w:autoSpaceDE w:val="0"/>
              <w:autoSpaceDN w:val="0"/>
              <w:adjustRightInd w:val="0"/>
              <w:spacing w:after="0" w:line="240" w:lineRule="auto"/>
              <w:rPr>
                <w:rFonts w:ascii="Arial" w:hAnsi="Arial" w:cs="Arial"/>
                <w:color w:val="0070C0"/>
              </w:rPr>
            </w:pPr>
            <w:r w:rsidRPr="00CE1409">
              <w:rPr>
                <w:rFonts w:ascii="Arial" w:hAnsi="Arial" w:cs="Arial"/>
                <w:color w:val="0070C0"/>
              </w:rPr>
              <w:t>Conduct private interviews with inmates.</w:t>
            </w:r>
          </w:p>
          <w:p w:rsidR="00C743FF" w:rsidRPr="00CE1409" w:rsidRDefault="00C743FF" w:rsidP="00924F0E">
            <w:pPr>
              <w:pStyle w:val="ListParagraph"/>
              <w:autoSpaceDE w:val="0"/>
              <w:autoSpaceDN w:val="0"/>
              <w:adjustRightInd w:val="0"/>
              <w:spacing w:after="0" w:line="240" w:lineRule="auto"/>
              <w:ind w:left="1440"/>
              <w:rPr>
                <w:rFonts w:ascii="Arial" w:hAnsi="Arial" w:cs="Arial"/>
                <w:color w:val="0070C0"/>
              </w:rPr>
            </w:pPr>
          </w:p>
          <w:p w:rsidR="00C743FF" w:rsidRPr="00CE1409" w:rsidRDefault="00CE1409" w:rsidP="00924F0E">
            <w:pPr>
              <w:pStyle w:val="ListParagraph"/>
              <w:numPr>
                <w:ilvl w:val="0"/>
                <w:numId w:val="134"/>
              </w:numPr>
              <w:autoSpaceDE w:val="0"/>
              <w:autoSpaceDN w:val="0"/>
              <w:adjustRightInd w:val="0"/>
              <w:spacing w:after="0" w:line="240" w:lineRule="auto"/>
              <w:rPr>
                <w:rFonts w:ascii="Arial" w:hAnsi="Arial" w:cs="Arial"/>
                <w:color w:val="0070C0"/>
              </w:rPr>
            </w:pPr>
            <w:r w:rsidRPr="00CE1409">
              <w:rPr>
                <w:rFonts w:ascii="Arial" w:hAnsi="Arial" w:cs="Arial"/>
                <w:color w:val="0070C0"/>
              </w:rPr>
              <w:t xml:space="preserve">Corrections agencies should </w:t>
            </w:r>
            <w:r w:rsidR="00C743FF" w:rsidRPr="00CE1409">
              <w:rPr>
                <w:rFonts w:ascii="Arial" w:hAnsi="Arial" w:cs="Arial"/>
                <w:color w:val="0070C0"/>
              </w:rPr>
              <w:t>make available to the auditor, at a minimum:</w:t>
            </w:r>
          </w:p>
          <w:p w:rsidR="00C743FF" w:rsidRPr="00CE1409" w:rsidRDefault="00C743FF" w:rsidP="00924F0E">
            <w:pPr>
              <w:pStyle w:val="ListParagraph"/>
              <w:numPr>
                <w:ilvl w:val="1"/>
                <w:numId w:val="134"/>
              </w:numPr>
              <w:autoSpaceDE w:val="0"/>
              <w:autoSpaceDN w:val="0"/>
              <w:adjustRightInd w:val="0"/>
              <w:spacing w:after="0" w:line="240" w:lineRule="auto"/>
              <w:rPr>
                <w:rFonts w:ascii="Arial" w:hAnsi="Arial" w:cs="Arial"/>
                <w:color w:val="0070C0"/>
              </w:rPr>
            </w:pPr>
            <w:r w:rsidRPr="00CE1409">
              <w:rPr>
                <w:rFonts w:ascii="Arial" w:hAnsi="Arial" w:cs="Arial"/>
                <w:color w:val="0070C0"/>
              </w:rPr>
              <w:t xml:space="preserve">A sampling of relevant documents and other records and information for the most recent one-year period; </w:t>
            </w:r>
          </w:p>
          <w:p w:rsidR="00C743FF" w:rsidRPr="00CE1409" w:rsidRDefault="00CE1409" w:rsidP="00924F0E">
            <w:pPr>
              <w:pStyle w:val="ListParagraph"/>
              <w:numPr>
                <w:ilvl w:val="1"/>
                <w:numId w:val="134"/>
              </w:numPr>
              <w:autoSpaceDE w:val="0"/>
              <w:autoSpaceDN w:val="0"/>
              <w:adjustRightInd w:val="0"/>
              <w:spacing w:after="0" w:line="240" w:lineRule="auto"/>
              <w:rPr>
                <w:rFonts w:ascii="Arial" w:hAnsi="Arial" w:cs="Arial"/>
                <w:color w:val="0070C0"/>
              </w:rPr>
            </w:pPr>
            <w:r w:rsidRPr="00CE1409">
              <w:rPr>
                <w:rFonts w:ascii="Arial" w:hAnsi="Arial" w:cs="Arial"/>
                <w:color w:val="0070C0"/>
              </w:rPr>
              <w:t xml:space="preserve">A </w:t>
            </w:r>
            <w:r w:rsidR="00C743FF" w:rsidRPr="00CE1409">
              <w:rPr>
                <w:rFonts w:ascii="Arial" w:hAnsi="Arial" w:cs="Arial"/>
                <w:color w:val="0070C0"/>
              </w:rPr>
              <w:t>sampling of any available videotapes and other electronically available data that may be relevant to the provisions being audited.</w:t>
            </w:r>
          </w:p>
          <w:p w:rsidR="00C743FF" w:rsidRPr="00CE1409" w:rsidRDefault="00C743FF" w:rsidP="00924F0E">
            <w:pPr>
              <w:pStyle w:val="ListParagraph"/>
              <w:autoSpaceDE w:val="0"/>
              <w:autoSpaceDN w:val="0"/>
              <w:adjustRightInd w:val="0"/>
              <w:spacing w:after="0" w:line="240" w:lineRule="auto"/>
              <w:ind w:left="1440"/>
              <w:rPr>
                <w:rFonts w:ascii="Arial" w:hAnsi="Arial" w:cs="Arial"/>
                <w:color w:val="0070C0"/>
              </w:rPr>
            </w:pPr>
          </w:p>
          <w:p w:rsidR="00CE1409" w:rsidRPr="00BF7906" w:rsidRDefault="00CE1409" w:rsidP="00924F0E">
            <w:pPr>
              <w:pStyle w:val="ListParagraph"/>
              <w:numPr>
                <w:ilvl w:val="0"/>
                <w:numId w:val="134"/>
              </w:numPr>
              <w:autoSpaceDE w:val="0"/>
              <w:autoSpaceDN w:val="0"/>
              <w:adjustRightInd w:val="0"/>
              <w:spacing w:after="0" w:line="240" w:lineRule="auto"/>
              <w:rPr>
                <w:rFonts w:ascii="Arial" w:hAnsi="Arial" w:cs="Arial"/>
                <w:color w:val="0070C0"/>
              </w:rPr>
            </w:pPr>
            <w:r w:rsidRPr="00BF7906">
              <w:rPr>
                <w:rFonts w:ascii="Arial" w:hAnsi="Arial" w:cs="Arial"/>
                <w:color w:val="0070C0"/>
              </w:rPr>
              <w:t xml:space="preserve"> During a PREA audit, corrections agencies must:</w:t>
            </w:r>
          </w:p>
          <w:p w:rsidR="00C743FF" w:rsidRPr="00BF7906" w:rsidRDefault="00CE1409" w:rsidP="00CE1409">
            <w:pPr>
              <w:pStyle w:val="ListParagraph"/>
              <w:numPr>
                <w:ilvl w:val="0"/>
                <w:numId w:val="137"/>
              </w:numPr>
              <w:autoSpaceDE w:val="0"/>
              <w:autoSpaceDN w:val="0"/>
              <w:adjustRightInd w:val="0"/>
              <w:spacing w:after="0" w:line="240" w:lineRule="auto"/>
              <w:ind w:left="1419" w:hanging="270"/>
              <w:rPr>
                <w:rFonts w:ascii="Arial" w:hAnsi="Arial" w:cs="Arial"/>
                <w:color w:val="0070C0"/>
              </w:rPr>
            </w:pPr>
            <w:r w:rsidRPr="00BF7906">
              <w:rPr>
                <w:rFonts w:ascii="Arial" w:hAnsi="Arial" w:cs="Arial"/>
                <w:color w:val="0070C0"/>
              </w:rPr>
              <w:t xml:space="preserve"> E</w:t>
            </w:r>
            <w:r w:rsidR="00C743FF" w:rsidRPr="00BF7906">
              <w:rPr>
                <w:rFonts w:ascii="Arial" w:hAnsi="Arial" w:cs="Arial"/>
                <w:color w:val="0070C0"/>
              </w:rPr>
              <w:t xml:space="preserve">nsure the auditor has access to all areas of the audited facilities. </w:t>
            </w:r>
          </w:p>
          <w:p w:rsidR="00C743FF" w:rsidRPr="00BF7906" w:rsidRDefault="00CE1409" w:rsidP="00CE1409">
            <w:pPr>
              <w:pStyle w:val="ListParagraph"/>
              <w:numPr>
                <w:ilvl w:val="0"/>
                <w:numId w:val="137"/>
              </w:numPr>
              <w:autoSpaceDE w:val="0"/>
              <w:autoSpaceDN w:val="0"/>
              <w:adjustRightInd w:val="0"/>
              <w:spacing w:after="0" w:line="240" w:lineRule="auto"/>
              <w:ind w:left="1419" w:hanging="270"/>
              <w:rPr>
                <w:rFonts w:ascii="Arial" w:hAnsi="Arial" w:cs="Arial"/>
                <w:color w:val="0070C0"/>
              </w:rPr>
            </w:pPr>
            <w:r w:rsidRPr="00BF7906">
              <w:rPr>
                <w:rFonts w:ascii="Arial" w:hAnsi="Arial" w:cs="Arial"/>
                <w:color w:val="0070C0"/>
              </w:rPr>
              <w:t>C</w:t>
            </w:r>
            <w:r w:rsidR="00C743FF" w:rsidRPr="00BF7906">
              <w:rPr>
                <w:rFonts w:ascii="Arial" w:hAnsi="Arial" w:cs="Arial"/>
                <w:color w:val="0070C0"/>
              </w:rPr>
              <w:t>ooperate with the auditor to ensure a representative sample of inmates and of staff, supervisors, and administrators can be interviewed by the auditor.</w:t>
            </w:r>
          </w:p>
          <w:p w:rsidR="00C743FF" w:rsidRPr="00CE1409" w:rsidRDefault="00CE1409" w:rsidP="00CE1409">
            <w:pPr>
              <w:pStyle w:val="ListParagraph"/>
              <w:numPr>
                <w:ilvl w:val="0"/>
                <w:numId w:val="137"/>
              </w:numPr>
              <w:autoSpaceDE w:val="0"/>
              <w:autoSpaceDN w:val="0"/>
              <w:adjustRightInd w:val="0"/>
              <w:spacing w:after="0" w:line="240" w:lineRule="auto"/>
              <w:ind w:left="1419" w:hanging="270"/>
              <w:rPr>
                <w:rFonts w:ascii="Arial" w:hAnsi="Arial" w:cs="Arial"/>
                <w:color w:val="000000"/>
              </w:rPr>
            </w:pPr>
            <w:r w:rsidRPr="00BF7906">
              <w:rPr>
                <w:rFonts w:ascii="Arial" w:hAnsi="Arial" w:cs="Arial"/>
                <w:color w:val="0070C0"/>
              </w:rPr>
              <w:t>En</w:t>
            </w:r>
            <w:r w:rsidR="005D1B0B">
              <w:rPr>
                <w:rFonts w:ascii="Arial" w:hAnsi="Arial" w:cs="Arial"/>
                <w:color w:val="0070C0"/>
              </w:rPr>
              <w:t>sure at least one way for inmates to send confidential information or correspondence to the auditor in the same manner as if they were communicating with legal counsel.</w:t>
            </w:r>
            <w:r w:rsidR="00C743FF" w:rsidRPr="00CE1409">
              <w:rPr>
                <w:rFonts w:ascii="Arial" w:hAnsi="Arial" w:cs="Arial"/>
                <w:color w:val="0070C0"/>
              </w:rPr>
              <w:t xml:space="preserve"> </w:t>
            </w:r>
          </w:p>
          <w:p w:rsidR="00C743FF" w:rsidRPr="00CE1409" w:rsidRDefault="00C743FF" w:rsidP="00924F0E">
            <w:pPr>
              <w:autoSpaceDE w:val="0"/>
              <w:autoSpaceDN w:val="0"/>
              <w:adjustRightInd w:val="0"/>
              <w:spacing w:after="0" w:line="240" w:lineRule="auto"/>
              <w:rPr>
                <w:rFonts w:ascii="Arial" w:hAnsi="Arial" w:cs="Arial"/>
                <w:color w:val="0070C0"/>
              </w:rPr>
            </w:pPr>
          </w:p>
          <w:p w:rsidR="002912DC" w:rsidRDefault="00CE1409" w:rsidP="002912DC">
            <w:pPr>
              <w:pStyle w:val="ListParagraph"/>
              <w:numPr>
                <w:ilvl w:val="0"/>
                <w:numId w:val="138"/>
              </w:numPr>
              <w:autoSpaceDE w:val="0"/>
              <w:autoSpaceDN w:val="0"/>
              <w:adjustRightInd w:val="0"/>
              <w:spacing w:after="0" w:line="240" w:lineRule="auto"/>
              <w:rPr>
                <w:rFonts w:ascii="Arial" w:hAnsi="Arial" w:cs="Arial"/>
                <w:color w:val="0070C0"/>
              </w:rPr>
            </w:pPr>
            <w:r w:rsidRPr="00CE1409">
              <w:rPr>
                <w:rFonts w:ascii="Arial" w:hAnsi="Arial" w:cs="Arial"/>
                <w:color w:val="0070C0"/>
              </w:rPr>
              <w:t>The PREA</w:t>
            </w:r>
            <w:r w:rsidR="00153A93" w:rsidRPr="00CE1409">
              <w:rPr>
                <w:rFonts w:ascii="Arial" w:hAnsi="Arial" w:cs="Arial"/>
                <w:color w:val="0070C0"/>
              </w:rPr>
              <w:t xml:space="preserve"> auditor </w:t>
            </w:r>
            <w:r w:rsidRPr="00CE1409">
              <w:rPr>
                <w:rFonts w:ascii="Arial" w:hAnsi="Arial" w:cs="Arial"/>
                <w:color w:val="0070C0"/>
              </w:rPr>
              <w:t>may</w:t>
            </w:r>
            <w:r w:rsidR="00153A93" w:rsidRPr="00CE1409">
              <w:rPr>
                <w:rFonts w:ascii="Arial" w:hAnsi="Arial" w:cs="Arial"/>
                <w:color w:val="0070C0"/>
              </w:rPr>
              <w:t xml:space="preserve"> retain and preserve all documentation (including, </w:t>
            </w:r>
            <w:r w:rsidR="00776BA5">
              <w:rPr>
                <w:rFonts w:ascii="Arial" w:hAnsi="Arial" w:cs="Arial"/>
                <w:color w:val="0070C0"/>
              </w:rPr>
              <w:t>but not limited to,</w:t>
            </w:r>
            <w:r w:rsidR="00153A93" w:rsidRPr="00CE1409">
              <w:rPr>
                <w:rFonts w:ascii="Arial" w:hAnsi="Arial" w:cs="Arial"/>
                <w:color w:val="0070C0"/>
              </w:rPr>
              <w:t xml:space="preserve"> video tapes and interview notes) relied upon in making audit determinations. Such documentation </w:t>
            </w:r>
            <w:r w:rsidRPr="00CE1409">
              <w:rPr>
                <w:rFonts w:ascii="Arial" w:hAnsi="Arial" w:cs="Arial"/>
                <w:color w:val="0070C0"/>
              </w:rPr>
              <w:t>must</w:t>
            </w:r>
            <w:r w:rsidR="00153A93" w:rsidRPr="00CE1409">
              <w:rPr>
                <w:rFonts w:ascii="Arial" w:hAnsi="Arial" w:cs="Arial"/>
                <w:color w:val="0070C0"/>
              </w:rPr>
              <w:t xml:space="preserve"> be provided to the Department of Justice upon reque</w:t>
            </w:r>
            <w:r w:rsidR="002912DC">
              <w:rPr>
                <w:rFonts w:ascii="Arial" w:hAnsi="Arial" w:cs="Arial"/>
                <w:color w:val="0070C0"/>
              </w:rPr>
              <w:t>st.</w:t>
            </w:r>
          </w:p>
          <w:p w:rsidR="00CE1409" w:rsidRPr="00CE1409" w:rsidRDefault="00CE1409" w:rsidP="00CE1409">
            <w:pPr>
              <w:autoSpaceDE w:val="0"/>
              <w:autoSpaceDN w:val="0"/>
              <w:adjustRightInd w:val="0"/>
              <w:spacing w:after="0" w:line="240" w:lineRule="auto"/>
              <w:rPr>
                <w:rFonts w:ascii="Arial" w:hAnsi="Arial" w:cs="Arial"/>
                <w:color w:val="0070C0"/>
              </w:rPr>
            </w:pPr>
          </w:p>
          <w:p w:rsidR="00153A93" w:rsidRPr="00CE1409" w:rsidRDefault="00CE1409" w:rsidP="00CE1409">
            <w:pPr>
              <w:autoSpaceDE w:val="0"/>
              <w:autoSpaceDN w:val="0"/>
              <w:adjustRightInd w:val="0"/>
              <w:spacing w:after="0" w:line="240" w:lineRule="auto"/>
              <w:rPr>
                <w:rFonts w:ascii="Arial" w:hAnsi="Arial" w:cs="Arial"/>
                <w:color w:val="0070C0"/>
              </w:rPr>
            </w:pPr>
            <w:r w:rsidRPr="00CE1409">
              <w:rPr>
                <w:rFonts w:ascii="Arial" w:hAnsi="Arial" w:cs="Arial"/>
                <w:color w:val="0070C0"/>
                <w:u w:val="single"/>
              </w:rPr>
              <w:t>Note:</w:t>
            </w:r>
            <w:r w:rsidRPr="00CE1409">
              <w:rPr>
                <w:rFonts w:ascii="Arial" w:hAnsi="Arial" w:cs="Arial"/>
                <w:color w:val="0070C0"/>
              </w:rPr>
              <w:t xml:space="preserve"> </w:t>
            </w:r>
            <w:r w:rsidR="00C743FF" w:rsidRPr="00CE1409">
              <w:rPr>
                <w:rFonts w:ascii="Arial" w:hAnsi="Arial" w:cs="Arial"/>
                <w:color w:val="0070C0"/>
              </w:rPr>
              <w:t xml:space="preserve">Auditors </w:t>
            </w:r>
            <w:r w:rsidRPr="00CE1409">
              <w:rPr>
                <w:rFonts w:ascii="Arial" w:hAnsi="Arial" w:cs="Arial"/>
                <w:color w:val="0070C0"/>
              </w:rPr>
              <w:t>will also</w:t>
            </w:r>
            <w:r w:rsidR="00C743FF" w:rsidRPr="00CE1409">
              <w:rPr>
                <w:rFonts w:ascii="Arial" w:hAnsi="Arial" w:cs="Arial"/>
                <w:color w:val="0070C0"/>
              </w:rPr>
              <w:t xml:space="preserve"> attempt to communicate with community-based or victim advocates who may have insight into relevant conditions in the facility.</w:t>
            </w:r>
          </w:p>
        </w:tc>
      </w:tr>
    </w:tbl>
    <w:p w:rsidR="002912DC" w:rsidRDefault="002912DC" w:rsidP="002710FD">
      <w:pPr>
        <w:autoSpaceDE w:val="0"/>
        <w:autoSpaceDN w:val="0"/>
        <w:adjustRightInd w:val="0"/>
        <w:spacing w:after="0" w:line="240" w:lineRule="auto"/>
        <w:rPr>
          <w:rFonts w:ascii="Times New Roman" w:hAnsi="Times New Roman" w:cs="Times New Roman"/>
          <w:sz w:val="24"/>
          <w:szCs w:val="24"/>
        </w:rPr>
      </w:pPr>
    </w:p>
    <w:tbl>
      <w:tblPr>
        <w:tblW w:w="1033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35"/>
      </w:tblGrid>
      <w:tr w:rsidR="002912DC" w:rsidRPr="00086F3A" w:rsidTr="00DF1AE9">
        <w:trPr>
          <w:trHeight w:val="497"/>
        </w:trPr>
        <w:tc>
          <w:tcPr>
            <w:tcW w:w="10335" w:type="dxa"/>
          </w:tcPr>
          <w:p w:rsidR="002912DC" w:rsidRPr="00086F3A" w:rsidRDefault="002912DC" w:rsidP="002912DC">
            <w:pPr>
              <w:spacing w:before="240" w:after="0" w:line="360" w:lineRule="auto"/>
              <w:ind w:left="274"/>
              <w:rPr>
                <w:rFonts w:ascii="Arial" w:hAnsi="Arial" w:cs="Arial"/>
                <w:b/>
                <w:color w:val="00B050"/>
                <w:sz w:val="24"/>
                <w:szCs w:val="24"/>
              </w:rPr>
            </w:pPr>
            <w:r w:rsidRPr="00086F3A">
              <w:rPr>
                <w:rFonts w:ascii="Arial" w:hAnsi="Arial" w:cs="Arial"/>
                <w:b/>
                <w:color w:val="00B050"/>
                <w:sz w:val="24"/>
                <w:szCs w:val="24"/>
              </w:rPr>
              <w:t>Action Steps:</w:t>
            </w:r>
          </w:p>
        </w:tc>
      </w:tr>
      <w:tr w:rsidR="002912DC" w:rsidRPr="00086F3A" w:rsidTr="00DF1AE9">
        <w:trPr>
          <w:trHeight w:val="340"/>
        </w:trPr>
        <w:tc>
          <w:tcPr>
            <w:tcW w:w="10335" w:type="dxa"/>
          </w:tcPr>
          <w:p w:rsidR="008E493E" w:rsidRDefault="002912DC" w:rsidP="008E493E">
            <w:pPr>
              <w:pStyle w:val="ListParagraph"/>
              <w:numPr>
                <w:ilvl w:val="0"/>
                <w:numId w:val="110"/>
              </w:numPr>
              <w:spacing w:after="0" w:line="240" w:lineRule="auto"/>
              <w:ind w:left="994"/>
              <w:rPr>
                <w:rFonts w:ascii="Arial" w:hAnsi="Arial" w:cs="Arial"/>
                <w:b/>
                <w:color w:val="00B050"/>
                <w:sz w:val="24"/>
                <w:szCs w:val="24"/>
              </w:rPr>
            </w:pPr>
            <w:r>
              <w:rPr>
                <w:rFonts w:ascii="Arial" w:hAnsi="Arial" w:cs="Arial"/>
                <w:color w:val="00B050"/>
              </w:rPr>
              <w:t>Develop a plan to conduct required PREA audits and a protocol</w:t>
            </w:r>
            <w:r w:rsidR="00353933">
              <w:rPr>
                <w:rFonts w:ascii="Arial" w:hAnsi="Arial" w:cs="Arial"/>
                <w:color w:val="00B050"/>
              </w:rPr>
              <w:t xml:space="preserve"> </w:t>
            </w:r>
            <w:r>
              <w:rPr>
                <w:rFonts w:ascii="Arial" w:hAnsi="Arial" w:cs="Arial"/>
                <w:color w:val="00B050"/>
              </w:rPr>
              <w:t>to ensure auditor access to all required locations, documentation, and people.</w:t>
            </w:r>
          </w:p>
        </w:tc>
      </w:tr>
    </w:tbl>
    <w:p w:rsidR="00F215BB" w:rsidRDefault="00F215BB" w:rsidP="002710FD">
      <w:pPr>
        <w:autoSpaceDE w:val="0"/>
        <w:autoSpaceDN w:val="0"/>
        <w:adjustRightInd w:val="0"/>
        <w:spacing w:after="0" w:line="240" w:lineRule="auto"/>
        <w:rPr>
          <w:rFonts w:ascii="Times New Roman" w:hAnsi="Times New Roman" w:cs="Times New Roman"/>
          <w:sz w:val="24"/>
          <w:szCs w:val="24"/>
        </w:rPr>
      </w:pPr>
    </w:p>
    <w:p w:rsidR="00F215BB" w:rsidRDefault="00F215BB">
      <w:pPr>
        <w:rPr>
          <w:rFonts w:ascii="Times New Roman" w:hAnsi="Times New Roman" w:cs="Times New Roman"/>
          <w:sz w:val="24"/>
          <w:szCs w:val="24"/>
        </w:rPr>
      </w:pPr>
      <w:r>
        <w:rPr>
          <w:rFonts w:ascii="Times New Roman" w:hAnsi="Times New Roman" w:cs="Times New Roman"/>
          <w:sz w:val="24"/>
          <w:szCs w:val="24"/>
        </w:rPr>
        <w:br w:type="page"/>
      </w:r>
    </w:p>
    <w:p w:rsidR="00044730" w:rsidRPr="002D69E8" w:rsidRDefault="002D69E8" w:rsidP="002D69E8">
      <w:pPr>
        <w:pStyle w:val="ListParagraph"/>
        <w:numPr>
          <w:ilvl w:val="0"/>
          <w:numId w:val="129"/>
        </w:numPr>
        <w:rPr>
          <w:rFonts w:ascii="Arial" w:eastAsia="Calibri" w:hAnsi="Arial" w:cs="Arial"/>
          <w:b/>
          <w:sz w:val="24"/>
          <w:szCs w:val="24"/>
        </w:rPr>
      </w:pPr>
      <w:r>
        <w:rPr>
          <w:rFonts w:ascii="Arial" w:eastAsia="Calibri" w:hAnsi="Arial" w:cs="Arial"/>
          <w:b/>
          <w:sz w:val="24"/>
          <w:szCs w:val="24"/>
        </w:rPr>
        <w:t>Auditor Qualifications [§ 115.402</w:t>
      </w:r>
      <w:r w:rsidR="002912DC" w:rsidRPr="00086F3A">
        <w:rPr>
          <w:rFonts w:ascii="Arial" w:eastAsia="Calibri" w:hAnsi="Arial" w:cs="Arial"/>
          <w:b/>
          <w:sz w:val="24"/>
          <w:szCs w:val="24"/>
        </w:rPr>
        <w:t>]</w:t>
      </w:r>
    </w:p>
    <w:p w:rsidR="002D69E8" w:rsidRDefault="002D69E8" w:rsidP="00576985">
      <w:pPr>
        <w:pStyle w:val="ListParagraph"/>
        <w:tabs>
          <w:tab w:val="left" w:pos="540"/>
          <w:tab w:val="left" w:pos="810"/>
          <w:tab w:val="left" w:pos="990"/>
        </w:tabs>
        <w:autoSpaceDE w:val="0"/>
        <w:autoSpaceDN w:val="0"/>
        <w:adjustRightInd w:val="0"/>
        <w:ind w:left="540"/>
        <w:rPr>
          <w:rFonts w:ascii="Arial" w:hAnsi="Arial" w:cs="Arial"/>
        </w:rPr>
      </w:pPr>
    </w:p>
    <w:p w:rsidR="002D69E8" w:rsidRPr="002D69E8" w:rsidRDefault="002D69E8" w:rsidP="00576985">
      <w:pPr>
        <w:pStyle w:val="ListParagraph"/>
        <w:numPr>
          <w:ilvl w:val="1"/>
          <w:numId w:val="129"/>
        </w:numPr>
        <w:tabs>
          <w:tab w:val="left" w:pos="540"/>
          <w:tab w:val="left" w:pos="810"/>
          <w:tab w:val="left" w:pos="990"/>
        </w:tabs>
        <w:autoSpaceDE w:val="0"/>
        <w:autoSpaceDN w:val="0"/>
        <w:adjustRightInd w:val="0"/>
        <w:ind w:left="540" w:hanging="90"/>
        <w:rPr>
          <w:rFonts w:ascii="Arial" w:hAnsi="Arial" w:cs="Arial"/>
        </w:rPr>
      </w:pPr>
      <w:r w:rsidRPr="002D69E8">
        <w:rPr>
          <w:rFonts w:ascii="Arial" w:hAnsi="Arial" w:cs="Arial"/>
        </w:rPr>
        <w:t xml:space="preserve">[AGENCY] </w:t>
      </w:r>
      <w:r w:rsidR="00576985">
        <w:rPr>
          <w:rFonts w:ascii="Arial" w:hAnsi="Arial" w:cs="Arial"/>
        </w:rPr>
        <w:t>shall</w:t>
      </w:r>
      <w:r w:rsidRPr="002D69E8">
        <w:rPr>
          <w:rFonts w:ascii="Arial" w:hAnsi="Arial" w:cs="Arial"/>
        </w:rPr>
        <w:t xml:space="preserve"> ensure that audits are conducted by a qualified auditor, which includes: </w:t>
      </w:r>
    </w:p>
    <w:p w:rsidR="002D69E8" w:rsidRPr="002D69E8" w:rsidRDefault="002710FD" w:rsidP="0013528C">
      <w:pPr>
        <w:pStyle w:val="ListParagraph"/>
        <w:numPr>
          <w:ilvl w:val="0"/>
          <w:numId w:val="140"/>
        </w:numPr>
        <w:tabs>
          <w:tab w:val="left" w:pos="1260"/>
        </w:tabs>
        <w:autoSpaceDE w:val="0"/>
        <w:autoSpaceDN w:val="0"/>
        <w:adjustRightInd w:val="0"/>
        <w:ind w:left="1260"/>
        <w:rPr>
          <w:rFonts w:ascii="Arial" w:hAnsi="Arial" w:cs="Arial"/>
        </w:rPr>
      </w:pPr>
      <w:r w:rsidRPr="002D69E8">
        <w:rPr>
          <w:rFonts w:ascii="Arial" w:hAnsi="Arial" w:cs="Arial"/>
        </w:rPr>
        <w:t>A member of a correctional monitoring body that is not part of, or unde</w:t>
      </w:r>
      <w:r w:rsidR="00576985">
        <w:rPr>
          <w:rFonts w:ascii="Arial" w:hAnsi="Arial" w:cs="Arial"/>
        </w:rPr>
        <w:t>r the authority of, [AGENCY]</w:t>
      </w:r>
      <w:r w:rsidRPr="002D69E8">
        <w:rPr>
          <w:rFonts w:ascii="Arial" w:hAnsi="Arial" w:cs="Arial"/>
        </w:rPr>
        <w:t xml:space="preserve">; </w:t>
      </w:r>
    </w:p>
    <w:p w:rsidR="002D69E8" w:rsidRPr="002D69E8" w:rsidRDefault="002710FD" w:rsidP="0013528C">
      <w:pPr>
        <w:pStyle w:val="ListParagraph"/>
        <w:numPr>
          <w:ilvl w:val="0"/>
          <w:numId w:val="140"/>
        </w:numPr>
        <w:tabs>
          <w:tab w:val="left" w:pos="1260"/>
        </w:tabs>
        <w:autoSpaceDE w:val="0"/>
        <w:autoSpaceDN w:val="0"/>
        <w:adjustRightInd w:val="0"/>
        <w:ind w:left="1260"/>
        <w:rPr>
          <w:rFonts w:ascii="Arial" w:hAnsi="Arial" w:cs="Arial"/>
        </w:rPr>
      </w:pPr>
      <w:r w:rsidRPr="002D69E8">
        <w:rPr>
          <w:rFonts w:ascii="Arial" w:hAnsi="Arial" w:cs="Arial"/>
        </w:rPr>
        <w:t xml:space="preserve">A member of an auditing entity such as an inspector general’s or ombudsperson’s office that is external to the agency; or </w:t>
      </w:r>
    </w:p>
    <w:p w:rsidR="002710FD" w:rsidRPr="002D69E8" w:rsidRDefault="002710FD" w:rsidP="0013528C">
      <w:pPr>
        <w:pStyle w:val="ListParagraph"/>
        <w:numPr>
          <w:ilvl w:val="0"/>
          <w:numId w:val="140"/>
        </w:numPr>
        <w:tabs>
          <w:tab w:val="left" w:pos="1260"/>
        </w:tabs>
        <w:autoSpaceDE w:val="0"/>
        <w:autoSpaceDN w:val="0"/>
        <w:adjustRightInd w:val="0"/>
        <w:ind w:left="1260"/>
        <w:rPr>
          <w:rFonts w:ascii="Arial" w:hAnsi="Arial" w:cs="Arial"/>
        </w:rPr>
      </w:pPr>
      <w:r w:rsidRPr="002D69E8">
        <w:rPr>
          <w:rFonts w:ascii="Arial" w:hAnsi="Arial" w:cs="Arial"/>
        </w:rPr>
        <w:t xml:space="preserve">Other outside individuals with relevant experience. </w:t>
      </w:r>
    </w:p>
    <w:p w:rsidR="002D69E8" w:rsidRPr="002D69E8" w:rsidRDefault="002D69E8" w:rsidP="00576985">
      <w:pPr>
        <w:pStyle w:val="ListParagraph"/>
        <w:autoSpaceDE w:val="0"/>
        <w:autoSpaceDN w:val="0"/>
        <w:adjustRightInd w:val="0"/>
        <w:rPr>
          <w:rFonts w:ascii="Arial" w:hAnsi="Arial" w:cs="Arial"/>
        </w:rPr>
      </w:pPr>
    </w:p>
    <w:p w:rsidR="002D69E8" w:rsidRDefault="002710FD" w:rsidP="0013528C">
      <w:pPr>
        <w:pStyle w:val="ListParagraph"/>
        <w:numPr>
          <w:ilvl w:val="0"/>
          <w:numId w:val="139"/>
        </w:numPr>
        <w:autoSpaceDE w:val="0"/>
        <w:autoSpaceDN w:val="0"/>
        <w:adjustRightInd w:val="0"/>
        <w:rPr>
          <w:rFonts w:ascii="Arial" w:hAnsi="Arial" w:cs="Arial"/>
        </w:rPr>
      </w:pPr>
      <w:r w:rsidRPr="002D69E8">
        <w:rPr>
          <w:rFonts w:ascii="Arial" w:hAnsi="Arial" w:cs="Arial"/>
        </w:rPr>
        <w:t xml:space="preserve">All auditors shall be certified by the Department of Justice. </w:t>
      </w:r>
    </w:p>
    <w:p w:rsidR="00576985" w:rsidRDefault="00576985" w:rsidP="00576985">
      <w:pPr>
        <w:pStyle w:val="ListParagraph"/>
        <w:autoSpaceDE w:val="0"/>
        <w:autoSpaceDN w:val="0"/>
        <w:adjustRightInd w:val="0"/>
        <w:rPr>
          <w:rFonts w:ascii="Arial" w:hAnsi="Arial" w:cs="Arial"/>
        </w:rPr>
      </w:pPr>
    </w:p>
    <w:p w:rsidR="00576985" w:rsidRPr="00576985" w:rsidRDefault="002912DC" w:rsidP="0013528C">
      <w:pPr>
        <w:pStyle w:val="ListParagraph"/>
        <w:numPr>
          <w:ilvl w:val="0"/>
          <w:numId w:val="139"/>
        </w:numPr>
        <w:autoSpaceDE w:val="0"/>
        <w:autoSpaceDN w:val="0"/>
        <w:adjustRightInd w:val="0"/>
        <w:rPr>
          <w:rFonts w:ascii="Arial" w:hAnsi="Arial" w:cs="Arial"/>
        </w:rPr>
      </w:pPr>
      <w:r w:rsidRPr="002D69E8">
        <w:rPr>
          <w:rFonts w:ascii="Arial" w:hAnsi="Arial" w:cs="Arial"/>
          <w:color w:val="000000"/>
        </w:rPr>
        <w:t xml:space="preserve">No audit </w:t>
      </w:r>
      <w:r w:rsidR="00576985">
        <w:rPr>
          <w:rFonts w:ascii="Arial" w:hAnsi="Arial" w:cs="Arial"/>
          <w:color w:val="000000"/>
        </w:rPr>
        <w:t>shall</w:t>
      </w:r>
      <w:r w:rsidRPr="002D69E8">
        <w:rPr>
          <w:rFonts w:ascii="Arial" w:hAnsi="Arial" w:cs="Arial"/>
          <w:color w:val="000000"/>
        </w:rPr>
        <w:t xml:space="preserve"> be conducted by an auditor who has received financial compensation from </w:t>
      </w:r>
      <w:r w:rsidR="00576985">
        <w:rPr>
          <w:rFonts w:ascii="Arial" w:hAnsi="Arial" w:cs="Arial"/>
          <w:color w:val="000000"/>
        </w:rPr>
        <w:t xml:space="preserve">[AGENCY], </w:t>
      </w:r>
      <w:r w:rsidRPr="002D69E8">
        <w:rPr>
          <w:rFonts w:ascii="Arial" w:hAnsi="Arial" w:cs="Arial"/>
          <w:color w:val="000000"/>
        </w:rPr>
        <w:t>except for compensation received f</w:t>
      </w:r>
      <w:r w:rsidR="00576985">
        <w:rPr>
          <w:rFonts w:ascii="Arial" w:hAnsi="Arial" w:cs="Arial"/>
          <w:color w:val="000000"/>
        </w:rPr>
        <w:t>or conducting prior PREA audits,</w:t>
      </w:r>
      <w:r w:rsidRPr="002D69E8">
        <w:rPr>
          <w:rFonts w:ascii="Arial" w:hAnsi="Arial" w:cs="Arial"/>
          <w:color w:val="000000"/>
        </w:rPr>
        <w:t xml:space="preserve"> within the three years prior to the agency’s retention of the auditor.</w:t>
      </w:r>
      <w:r w:rsidR="00576985" w:rsidRPr="00576985">
        <w:rPr>
          <w:rFonts w:ascii="Arial" w:hAnsi="Arial" w:cs="Arial"/>
          <w:color w:val="000000"/>
        </w:rPr>
        <w:t xml:space="preserve"> </w:t>
      </w:r>
    </w:p>
    <w:p w:rsidR="00576985" w:rsidRPr="00576985" w:rsidRDefault="00576985" w:rsidP="00576985">
      <w:pPr>
        <w:pStyle w:val="ListParagraph"/>
        <w:rPr>
          <w:rFonts w:ascii="Arial" w:hAnsi="Arial" w:cs="Arial"/>
          <w:color w:val="000000"/>
        </w:rPr>
      </w:pPr>
    </w:p>
    <w:p w:rsidR="00623DA5" w:rsidRPr="00623DA5" w:rsidRDefault="00576985" w:rsidP="0013528C">
      <w:pPr>
        <w:pStyle w:val="ListParagraph"/>
        <w:numPr>
          <w:ilvl w:val="0"/>
          <w:numId w:val="139"/>
        </w:numPr>
        <w:autoSpaceDE w:val="0"/>
        <w:autoSpaceDN w:val="0"/>
        <w:adjustRightInd w:val="0"/>
        <w:rPr>
          <w:rFonts w:ascii="Arial" w:hAnsi="Arial" w:cs="Arial"/>
        </w:rPr>
      </w:pPr>
      <w:r>
        <w:rPr>
          <w:rFonts w:ascii="Arial" w:hAnsi="Arial" w:cs="Arial"/>
          <w:color w:val="000000"/>
        </w:rPr>
        <w:t xml:space="preserve">[AGENCY] </w:t>
      </w:r>
      <w:r w:rsidRPr="002D69E8">
        <w:rPr>
          <w:rFonts w:ascii="Arial" w:hAnsi="Arial" w:cs="Arial"/>
          <w:color w:val="000000"/>
        </w:rPr>
        <w:t>shall not employ, contract with, or otherwise financially c</w:t>
      </w:r>
      <w:r w:rsidRPr="00576985">
        <w:rPr>
          <w:rFonts w:ascii="Arial" w:hAnsi="Arial" w:cs="Arial"/>
          <w:color w:val="000000"/>
        </w:rPr>
        <w:t xml:space="preserve">ompensate the auditor for three years subsequent to </w:t>
      </w:r>
      <w:r>
        <w:rPr>
          <w:rFonts w:ascii="Arial" w:hAnsi="Arial" w:cs="Arial"/>
          <w:color w:val="000000"/>
        </w:rPr>
        <w:t>[AGENCY’S]</w:t>
      </w:r>
      <w:r w:rsidRPr="00576985">
        <w:rPr>
          <w:rFonts w:ascii="Arial" w:hAnsi="Arial" w:cs="Arial"/>
          <w:color w:val="000000"/>
        </w:rPr>
        <w:t xml:space="preserve"> retention of the auditor, with the exception of contracting for subsequent PREA audits. </w:t>
      </w:r>
    </w:p>
    <w:tbl>
      <w:tblPr>
        <w:tblW w:w="1032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20"/>
      </w:tblGrid>
      <w:tr w:rsidR="00623DA5" w:rsidRPr="00CE1409" w:rsidTr="00623DA5">
        <w:trPr>
          <w:trHeight w:val="450"/>
        </w:trPr>
        <w:tc>
          <w:tcPr>
            <w:tcW w:w="10320" w:type="dxa"/>
          </w:tcPr>
          <w:p w:rsidR="00623DA5" w:rsidRPr="00CE1409" w:rsidRDefault="00623DA5" w:rsidP="00623DA5">
            <w:pPr>
              <w:spacing w:before="240" w:after="0" w:line="360" w:lineRule="auto"/>
              <w:ind w:left="274"/>
              <w:rPr>
                <w:rFonts w:ascii="Arial" w:hAnsi="Arial" w:cs="Arial"/>
                <w:b/>
                <w:color w:val="0070C0"/>
                <w:sz w:val="24"/>
                <w:szCs w:val="24"/>
              </w:rPr>
            </w:pPr>
            <w:r w:rsidRPr="00CE1409">
              <w:rPr>
                <w:rFonts w:ascii="Arial" w:hAnsi="Arial" w:cs="Arial"/>
                <w:b/>
                <w:color w:val="0070C0"/>
                <w:sz w:val="24"/>
                <w:szCs w:val="24"/>
              </w:rPr>
              <w:t>Key Implementation Considerations:</w:t>
            </w:r>
          </w:p>
        </w:tc>
      </w:tr>
      <w:tr w:rsidR="00623DA5" w:rsidRPr="00086F3A" w:rsidTr="00623DA5">
        <w:trPr>
          <w:trHeight w:val="450"/>
        </w:trPr>
        <w:tc>
          <w:tcPr>
            <w:tcW w:w="10320" w:type="dxa"/>
            <w:tcBorders>
              <w:top w:val="single" w:sz="4" w:space="0" w:color="auto"/>
              <w:left w:val="single" w:sz="4" w:space="0" w:color="auto"/>
              <w:bottom w:val="single" w:sz="4" w:space="0" w:color="auto"/>
              <w:right w:val="single" w:sz="4" w:space="0" w:color="auto"/>
            </w:tcBorders>
          </w:tcPr>
          <w:p w:rsidR="00623DA5" w:rsidRDefault="00623DA5" w:rsidP="00623DA5">
            <w:pPr>
              <w:pStyle w:val="ListParagraph"/>
              <w:numPr>
                <w:ilvl w:val="0"/>
                <w:numId w:val="138"/>
              </w:numPr>
              <w:spacing w:after="0" w:line="240" w:lineRule="auto"/>
              <w:rPr>
                <w:rFonts w:ascii="Arial" w:hAnsi="Arial" w:cs="Arial"/>
                <w:color w:val="0070C0"/>
              </w:rPr>
            </w:pPr>
            <w:r>
              <w:rPr>
                <w:rFonts w:ascii="Arial" w:hAnsi="Arial" w:cs="Arial"/>
                <w:color w:val="0070C0"/>
              </w:rPr>
              <w:t>Qualified PREA auditors include:</w:t>
            </w:r>
          </w:p>
          <w:p w:rsidR="00623DA5" w:rsidRDefault="00623DA5" w:rsidP="0013528C">
            <w:pPr>
              <w:pStyle w:val="ListParagraph"/>
              <w:numPr>
                <w:ilvl w:val="0"/>
                <w:numId w:val="141"/>
              </w:numPr>
              <w:spacing w:after="0" w:line="240" w:lineRule="auto"/>
              <w:ind w:left="1059"/>
              <w:rPr>
                <w:rFonts w:ascii="Arial" w:hAnsi="Arial" w:cs="Arial"/>
                <w:color w:val="0070C0"/>
              </w:rPr>
            </w:pPr>
            <w:r w:rsidRPr="00623DA5">
              <w:rPr>
                <w:rFonts w:ascii="Arial" w:hAnsi="Arial" w:cs="Arial"/>
                <w:color w:val="0070C0"/>
              </w:rPr>
              <w:t xml:space="preserve">A member of a correctional monitoring body that is not part of, or under the authority of, the agency (but may be part of, or authorized by, the relevant State or local government); </w:t>
            </w:r>
          </w:p>
          <w:p w:rsidR="00623DA5" w:rsidRDefault="00623DA5" w:rsidP="0013528C">
            <w:pPr>
              <w:pStyle w:val="ListParagraph"/>
              <w:numPr>
                <w:ilvl w:val="0"/>
                <w:numId w:val="141"/>
              </w:numPr>
              <w:spacing w:after="0" w:line="240" w:lineRule="auto"/>
              <w:ind w:left="1059"/>
              <w:rPr>
                <w:rFonts w:ascii="Arial" w:hAnsi="Arial" w:cs="Arial"/>
                <w:color w:val="0070C0"/>
              </w:rPr>
            </w:pPr>
            <w:r w:rsidRPr="00623DA5">
              <w:rPr>
                <w:rFonts w:ascii="Arial" w:hAnsi="Arial" w:cs="Arial"/>
                <w:color w:val="0070C0"/>
              </w:rPr>
              <w:t xml:space="preserve">A member of an auditing entity such as an inspector general’s or ombudsperson’s office that is external to the agency; or </w:t>
            </w:r>
          </w:p>
          <w:p w:rsidR="00623DA5" w:rsidRDefault="00623DA5" w:rsidP="0013528C">
            <w:pPr>
              <w:pStyle w:val="ListParagraph"/>
              <w:numPr>
                <w:ilvl w:val="0"/>
                <w:numId w:val="141"/>
              </w:numPr>
              <w:spacing w:after="0" w:line="240" w:lineRule="auto"/>
              <w:ind w:left="1059"/>
              <w:rPr>
                <w:rFonts w:ascii="Arial" w:hAnsi="Arial" w:cs="Arial"/>
                <w:color w:val="0070C0"/>
              </w:rPr>
            </w:pPr>
            <w:r w:rsidRPr="00623DA5">
              <w:rPr>
                <w:rFonts w:ascii="Arial" w:hAnsi="Arial" w:cs="Arial"/>
                <w:color w:val="0070C0"/>
              </w:rPr>
              <w:t xml:space="preserve">Other outside individuals with relevant experience. </w:t>
            </w:r>
          </w:p>
          <w:p w:rsidR="00623DA5" w:rsidRPr="00623DA5" w:rsidRDefault="00623DA5" w:rsidP="00623DA5">
            <w:pPr>
              <w:pStyle w:val="ListParagraph"/>
              <w:spacing w:after="0" w:line="240" w:lineRule="auto"/>
              <w:rPr>
                <w:rFonts w:ascii="Arial" w:hAnsi="Arial" w:cs="Arial"/>
                <w:color w:val="0070C0"/>
              </w:rPr>
            </w:pPr>
          </w:p>
          <w:p w:rsidR="00DF1AE9" w:rsidRPr="00CE1409" w:rsidRDefault="00623DA5" w:rsidP="00DF1AE9">
            <w:pPr>
              <w:pStyle w:val="ListParagraph"/>
              <w:numPr>
                <w:ilvl w:val="0"/>
                <w:numId w:val="131"/>
              </w:numPr>
              <w:autoSpaceDE w:val="0"/>
              <w:autoSpaceDN w:val="0"/>
              <w:adjustRightInd w:val="0"/>
              <w:spacing w:after="0" w:line="240" w:lineRule="auto"/>
              <w:rPr>
                <w:rFonts w:ascii="Arial" w:hAnsi="Arial" w:cs="Arial"/>
                <w:color w:val="0070C0"/>
              </w:rPr>
            </w:pPr>
            <w:r w:rsidRPr="00623DA5">
              <w:rPr>
                <w:rFonts w:ascii="Arial" w:hAnsi="Arial" w:cs="Arial"/>
                <w:color w:val="0070C0"/>
              </w:rPr>
              <w:t xml:space="preserve">All auditors </w:t>
            </w:r>
            <w:r>
              <w:rPr>
                <w:rFonts w:ascii="Arial" w:hAnsi="Arial" w:cs="Arial"/>
                <w:color w:val="0070C0"/>
              </w:rPr>
              <w:t>must</w:t>
            </w:r>
            <w:r w:rsidRPr="00623DA5">
              <w:rPr>
                <w:rFonts w:ascii="Arial" w:hAnsi="Arial" w:cs="Arial"/>
                <w:color w:val="0070C0"/>
              </w:rPr>
              <w:t xml:space="preserve"> be certified by the Department of Justice. </w:t>
            </w:r>
            <w:r w:rsidR="00DF1AE9">
              <w:rPr>
                <w:rFonts w:ascii="Arial" w:hAnsi="Arial" w:cs="Arial"/>
                <w:color w:val="0070C0"/>
              </w:rPr>
              <w:t>Refer to the</w:t>
            </w:r>
            <w:r w:rsidR="00DF1AE9" w:rsidRPr="00CE1409">
              <w:rPr>
                <w:rFonts w:ascii="Arial" w:hAnsi="Arial" w:cs="Arial"/>
                <w:color w:val="0070C0"/>
              </w:rPr>
              <w:t xml:space="preserve"> </w:t>
            </w:r>
            <w:r w:rsidR="00DF1AE9">
              <w:rPr>
                <w:rFonts w:ascii="Arial" w:hAnsi="Arial" w:cs="Arial"/>
                <w:i/>
                <w:color w:val="0070C0"/>
              </w:rPr>
              <w:t xml:space="preserve">PREA Audit Instrument </w:t>
            </w:r>
            <w:r w:rsidR="00DF1AE9">
              <w:rPr>
                <w:rFonts w:ascii="Arial" w:hAnsi="Arial" w:cs="Arial"/>
                <w:color w:val="0070C0"/>
              </w:rPr>
              <w:t>for</w:t>
            </w:r>
            <w:r w:rsidR="00DF1AE9" w:rsidRPr="00CE1409">
              <w:rPr>
                <w:rFonts w:ascii="Arial" w:hAnsi="Arial" w:cs="Arial"/>
                <w:color w:val="0070C0"/>
              </w:rPr>
              <w:t xml:space="preserve"> guidance on </w:t>
            </w:r>
            <w:r w:rsidR="00DF1AE9">
              <w:rPr>
                <w:rFonts w:ascii="Arial" w:hAnsi="Arial" w:cs="Arial"/>
                <w:color w:val="0070C0"/>
              </w:rPr>
              <w:t xml:space="preserve">auditor qualifications. The </w:t>
            </w:r>
            <w:r w:rsidR="00DF1AE9">
              <w:rPr>
                <w:rFonts w:ascii="Arial" w:hAnsi="Arial" w:cs="Arial"/>
                <w:i/>
                <w:color w:val="0070C0"/>
              </w:rPr>
              <w:t xml:space="preserve">PREA Audit Instrument </w:t>
            </w:r>
            <w:r w:rsidR="00DF1AE9">
              <w:rPr>
                <w:rFonts w:ascii="Arial" w:hAnsi="Arial" w:cs="Arial"/>
                <w:color w:val="0070C0"/>
              </w:rPr>
              <w:t xml:space="preserve">can be round on the PREA </w:t>
            </w:r>
            <w:r w:rsidR="00DF1AE9" w:rsidRPr="00CE1409">
              <w:rPr>
                <w:rFonts w:ascii="Arial" w:hAnsi="Arial" w:cs="Arial"/>
                <w:color w:val="0070C0"/>
              </w:rPr>
              <w:t xml:space="preserve">Resource Center website </w:t>
            </w:r>
            <w:r w:rsidR="00DF1AE9">
              <w:rPr>
                <w:rFonts w:ascii="Arial" w:hAnsi="Arial" w:cs="Arial"/>
                <w:color w:val="0070C0"/>
              </w:rPr>
              <w:t xml:space="preserve">at </w:t>
            </w:r>
            <w:r w:rsidR="00DF1AE9" w:rsidRPr="00CE1409">
              <w:rPr>
                <w:rFonts w:ascii="Arial" w:hAnsi="Arial" w:cs="Arial"/>
                <w:color w:val="0070C0"/>
              </w:rPr>
              <w:t>www.prearesourcecenter.org.</w:t>
            </w:r>
          </w:p>
          <w:p w:rsidR="00623DA5" w:rsidRPr="00DF1AE9" w:rsidRDefault="00623DA5" w:rsidP="00DF1AE9">
            <w:pPr>
              <w:spacing w:after="0" w:line="240" w:lineRule="auto"/>
              <w:rPr>
                <w:rFonts w:ascii="Arial" w:hAnsi="Arial" w:cs="Arial"/>
                <w:color w:val="0070C0"/>
              </w:rPr>
            </w:pPr>
          </w:p>
          <w:p w:rsidR="00623DA5" w:rsidRDefault="00623DA5" w:rsidP="0013528C">
            <w:pPr>
              <w:pStyle w:val="ListParagraph"/>
              <w:numPr>
                <w:ilvl w:val="0"/>
                <w:numId w:val="142"/>
              </w:numPr>
              <w:spacing w:after="0" w:line="240" w:lineRule="auto"/>
              <w:rPr>
                <w:rFonts w:ascii="Arial" w:hAnsi="Arial" w:cs="Arial"/>
                <w:color w:val="0070C0"/>
              </w:rPr>
            </w:pPr>
            <w:r w:rsidRPr="00623DA5">
              <w:rPr>
                <w:rFonts w:ascii="Arial" w:hAnsi="Arial" w:cs="Arial"/>
                <w:color w:val="0070C0"/>
              </w:rPr>
              <w:t xml:space="preserve">No audit may be conducted by an auditor who has received financial compensation from the agency being audited (except for compensation received for conducting prior PREA audits) within the three years prior to the agency’s retention of the auditor. </w:t>
            </w:r>
          </w:p>
          <w:p w:rsidR="00623DA5" w:rsidRPr="00623DA5" w:rsidRDefault="00623DA5" w:rsidP="00623DA5">
            <w:pPr>
              <w:pStyle w:val="ListParagraph"/>
              <w:spacing w:after="0" w:line="240" w:lineRule="auto"/>
              <w:rPr>
                <w:rFonts w:ascii="Arial" w:hAnsi="Arial" w:cs="Arial"/>
                <w:color w:val="0070C0"/>
              </w:rPr>
            </w:pPr>
          </w:p>
          <w:p w:rsidR="00776BA5" w:rsidRPr="00776BA5" w:rsidRDefault="00623DA5" w:rsidP="0013528C">
            <w:pPr>
              <w:pStyle w:val="ListParagraph"/>
              <w:numPr>
                <w:ilvl w:val="0"/>
                <w:numId w:val="142"/>
              </w:numPr>
              <w:spacing w:after="0" w:line="240" w:lineRule="auto"/>
              <w:rPr>
                <w:rFonts w:ascii="Arial" w:hAnsi="Arial" w:cs="Arial"/>
                <w:b/>
                <w:color w:val="0070C0"/>
                <w:sz w:val="24"/>
                <w:szCs w:val="24"/>
              </w:rPr>
            </w:pPr>
            <w:r>
              <w:rPr>
                <w:rFonts w:ascii="Arial" w:hAnsi="Arial" w:cs="Arial"/>
                <w:color w:val="0070C0"/>
              </w:rPr>
              <w:t xml:space="preserve">A corrections agency cannot </w:t>
            </w:r>
            <w:r w:rsidRPr="00623DA5">
              <w:rPr>
                <w:rFonts w:ascii="Arial" w:hAnsi="Arial" w:cs="Arial"/>
                <w:color w:val="0070C0"/>
              </w:rPr>
              <w:t>employ, contract with, or otherwise financially compensate the auditor for three years subsequent to the agency’s retention of the auditor, with the exception of contracting for subsequent PREA audits</w:t>
            </w:r>
          </w:p>
          <w:p w:rsidR="008E493E" w:rsidRPr="008E493E" w:rsidRDefault="008E493E" w:rsidP="008E493E">
            <w:pPr>
              <w:pStyle w:val="ListParagraph"/>
              <w:rPr>
                <w:rFonts w:ascii="Arial" w:hAnsi="Arial" w:cs="Arial"/>
                <w:color w:val="0070C0"/>
              </w:rPr>
            </w:pPr>
          </w:p>
          <w:p w:rsidR="00623DA5" w:rsidRPr="00623DA5" w:rsidRDefault="00776BA5" w:rsidP="00776BA5">
            <w:pPr>
              <w:pStyle w:val="ListParagraph"/>
              <w:numPr>
                <w:ilvl w:val="0"/>
                <w:numId w:val="142"/>
              </w:numPr>
              <w:spacing w:after="0" w:line="240" w:lineRule="auto"/>
              <w:rPr>
                <w:rFonts w:ascii="Arial" w:hAnsi="Arial" w:cs="Arial"/>
                <w:b/>
                <w:color w:val="0070C0"/>
                <w:sz w:val="24"/>
                <w:szCs w:val="24"/>
              </w:rPr>
            </w:pPr>
            <w:r>
              <w:rPr>
                <w:rFonts w:ascii="Arial" w:hAnsi="Arial" w:cs="Arial"/>
                <w:color w:val="0070C0"/>
              </w:rPr>
              <w:t xml:space="preserve">The Department of Justice has clarified that two corrections agencies may not agree to audit each other, or do 'reciprocal audits.' See the PREA Resource Center FAQ: </w:t>
            </w:r>
            <w:r w:rsidRPr="00776BA5">
              <w:rPr>
                <w:rFonts w:ascii="Arial" w:hAnsi="Arial" w:cs="Arial"/>
                <w:color w:val="0070C0"/>
              </w:rPr>
              <w:t>http://www.prearesourcecenter.org/faq#n1053</w:t>
            </w:r>
            <w:r w:rsidR="00623DA5" w:rsidRPr="00623DA5">
              <w:rPr>
                <w:rFonts w:ascii="Arial" w:hAnsi="Arial" w:cs="Arial"/>
                <w:color w:val="0070C0"/>
              </w:rPr>
              <w:t>.</w:t>
            </w:r>
            <w:r w:rsidR="00623DA5" w:rsidRPr="00623DA5">
              <w:rPr>
                <w:rFonts w:ascii="Arial" w:hAnsi="Arial" w:cs="Arial"/>
                <w:b/>
                <w:color w:val="0070C0"/>
                <w:sz w:val="24"/>
                <w:szCs w:val="24"/>
              </w:rPr>
              <w:t xml:space="preserve"> </w:t>
            </w:r>
          </w:p>
        </w:tc>
      </w:tr>
    </w:tbl>
    <w:p w:rsidR="002D69E8" w:rsidRDefault="002D69E8" w:rsidP="002710FD">
      <w:pPr>
        <w:autoSpaceDE w:val="0"/>
        <w:autoSpaceDN w:val="0"/>
        <w:adjustRightInd w:val="0"/>
        <w:spacing w:after="0" w:line="240" w:lineRule="auto"/>
        <w:rPr>
          <w:rFonts w:ascii="Times New Roman" w:hAnsi="Times New Roman" w:cs="Times New Roman"/>
          <w:b/>
          <w:bCs/>
          <w:sz w:val="23"/>
          <w:szCs w:val="23"/>
        </w:rPr>
      </w:pPr>
    </w:p>
    <w:p w:rsidR="002D69E8" w:rsidRDefault="002D69E8" w:rsidP="002710FD">
      <w:pPr>
        <w:autoSpaceDE w:val="0"/>
        <w:autoSpaceDN w:val="0"/>
        <w:adjustRightInd w:val="0"/>
        <w:spacing w:after="0" w:line="240" w:lineRule="auto"/>
        <w:rPr>
          <w:rFonts w:ascii="Times New Roman" w:hAnsi="Times New Roman" w:cs="Times New Roman"/>
          <w:b/>
          <w:bCs/>
          <w:sz w:val="23"/>
          <w:szCs w:val="23"/>
        </w:rPr>
      </w:pPr>
    </w:p>
    <w:tbl>
      <w:tblPr>
        <w:tblW w:w="1033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35"/>
      </w:tblGrid>
      <w:tr w:rsidR="00DF1AE9" w:rsidRPr="00086F3A" w:rsidTr="00DF1AE9">
        <w:trPr>
          <w:trHeight w:val="497"/>
        </w:trPr>
        <w:tc>
          <w:tcPr>
            <w:tcW w:w="10335" w:type="dxa"/>
          </w:tcPr>
          <w:p w:rsidR="00DF1AE9" w:rsidRPr="00086F3A" w:rsidRDefault="00DF1AE9" w:rsidP="00DF1AE9">
            <w:pPr>
              <w:spacing w:before="240" w:after="0" w:line="360" w:lineRule="auto"/>
              <w:ind w:left="274"/>
              <w:rPr>
                <w:rFonts w:ascii="Arial" w:hAnsi="Arial" w:cs="Arial"/>
                <w:b/>
                <w:color w:val="00B050"/>
                <w:sz w:val="24"/>
                <w:szCs w:val="24"/>
              </w:rPr>
            </w:pPr>
            <w:r w:rsidRPr="00086F3A">
              <w:rPr>
                <w:rFonts w:ascii="Arial" w:hAnsi="Arial" w:cs="Arial"/>
                <w:b/>
                <w:color w:val="00B050"/>
                <w:sz w:val="24"/>
                <w:szCs w:val="24"/>
              </w:rPr>
              <w:t>Action Steps:</w:t>
            </w:r>
          </w:p>
        </w:tc>
      </w:tr>
      <w:tr w:rsidR="00DF1AE9" w:rsidRPr="00086F3A" w:rsidTr="00DF1AE9">
        <w:trPr>
          <w:trHeight w:val="340"/>
        </w:trPr>
        <w:tc>
          <w:tcPr>
            <w:tcW w:w="10335" w:type="dxa"/>
          </w:tcPr>
          <w:p w:rsidR="00DF1AE9" w:rsidRPr="00086F3A" w:rsidRDefault="00DF1AE9" w:rsidP="00DF1AE9">
            <w:pPr>
              <w:pStyle w:val="ListParagraph"/>
              <w:numPr>
                <w:ilvl w:val="0"/>
                <w:numId w:val="110"/>
              </w:numPr>
              <w:spacing w:after="0" w:line="240" w:lineRule="auto"/>
              <w:ind w:left="994"/>
              <w:rPr>
                <w:rFonts w:ascii="Arial" w:hAnsi="Arial" w:cs="Arial"/>
                <w:b/>
                <w:color w:val="00B050"/>
                <w:sz w:val="24"/>
                <w:szCs w:val="24"/>
              </w:rPr>
            </w:pPr>
            <w:r>
              <w:rPr>
                <w:rFonts w:ascii="Arial" w:hAnsi="Arial" w:cs="Arial"/>
                <w:color w:val="00B050"/>
              </w:rPr>
              <w:t>Develop a plan to secure a qualified PREA auditor.</w:t>
            </w:r>
          </w:p>
        </w:tc>
      </w:tr>
    </w:tbl>
    <w:p w:rsidR="00DF1AE9" w:rsidRPr="002D69E8" w:rsidRDefault="00DF1AE9" w:rsidP="00DF1AE9">
      <w:pPr>
        <w:pStyle w:val="ListParagraph"/>
        <w:numPr>
          <w:ilvl w:val="0"/>
          <w:numId w:val="129"/>
        </w:numPr>
        <w:rPr>
          <w:rFonts w:ascii="Arial" w:eastAsia="Calibri" w:hAnsi="Arial" w:cs="Arial"/>
          <w:b/>
          <w:sz w:val="24"/>
          <w:szCs w:val="24"/>
        </w:rPr>
      </w:pPr>
      <w:r>
        <w:rPr>
          <w:rFonts w:ascii="Arial" w:eastAsia="Calibri" w:hAnsi="Arial" w:cs="Arial"/>
          <w:b/>
          <w:sz w:val="24"/>
          <w:szCs w:val="24"/>
        </w:rPr>
        <w:t>Audit Contents and Findings [§ 115.403</w:t>
      </w:r>
      <w:r w:rsidRPr="00086F3A">
        <w:rPr>
          <w:rFonts w:ascii="Arial" w:eastAsia="Calibri" w:hAnsi="Arial" w:cs="Arial"/>
          <w:b/>
          <w:sz w:val="24"/>
          <w:szCs w:val="24"/>
        </w:rPr>
        <w:t>]</w:t>
      </w:r>
    </w:p>
    <w:p w:rsidR="00DF1AE9" w:rsidRDefault="00DF1AE9" w:rsidP="00DF1AE9">
      <w:pPr>
        <w:pStyle w:val="ListParagraph"/>
        <w:tabs>
          <w:tab w:val="left" w:pos="540"/>
          <w:tab w:val="left" w:pos="810"/>
          <w:tab w:val="left" w:pos="990"/>
        </w:tabs>
        <w:autoSpaceDE w:val="0"/>
        <w:autoSpaceDN w:val="0"/>
        <w:adjustRightInd w:val="0"/>
        <w:ind w:left="540"/>
        <w:rPr>
          <w:rFonts w:ascii="Arial" w:hAnsi="Arial" w:cs="Arial"/>
        </w:rPr>
      </w:pPr>
    </w:p>
    <w:p w:rsidR="00DF1AE9" w:rsidRDefault="00DF1AE9" w:rsidP="00DF1AE9">
      <w:pPr>
        <w:pStyle w:val="ListParagraph"/>
        <w:numPr>
          <w:ilvl w:val="1"/>
          <w:numId w:val="129"/>
        </w:numPr>
        <w:tabs>
          <w:tab w:val="left" w:pos="540"/>
          <w:tab w:val="left" w:pos="810"/>
          <w:tab w:val="left" w:pos="990"/>
        </w:tabs>
        <w:autoSpaceDE w:val="0"/>
        <w:autoSpaceDN w:val="0"/>
        <w:adjustRightInd w:val="0"/>
        <w:ind w:left="540" w:hanging="90"/>
        <w:rPr>
          <w:rFonts w:ascii="Arial" w:hAnsi="Arial" w:cs="Arial"/>
        </w:rPr>
      </w:pPr>
      <w:r w:rsidRPr="00DF1AE9">
        <w:rPr>
          <w:rFonts w:ascii="Arial" w:hAnsi="Arial" w:cs="Arial"/>
        </w:rPr>
        <w:t>Each audit shall include a certification by the auditor that no conflict of interest exists with respect to his or her ability to conduct an audit of the agency under review.</w:t>
      </w:r>
    </w:p>
    <w:p w:rsidR="00DF1AE9" w:rsidRDefault="00DF1AE9" w:rsidP="00DF1AE9">
      <w:pPr>
        <w:pStyle w:val="ListParagraph"/>
        <w:tabs>
          <w:tab w:val="left" w:pos="540"/>
          <w:tab w:val="left" w:pos="810"/>
          <w:tab w:val="left" w:pos="990"/>
        </w:tabs>
        <w:autoSpaceDE w:val="0"/>
        <w:autoSpaceDN w:val="0"/>
        <w:adjustRightInd w:val="0"/>
        <w:ind w:left="540"/>
        <w:rPr>
          <w:rFonts w:ascii="Arial" w:hAnsi="Arial" w:cs="Arial"/>
        </w:rPr>
      </w:pPr>
    </w:p>
    <w:p w:rsidR="00DF1AE9" w:rsidRDefault="00DF1AE9" w:rsidP="00DF1AE9">
      <w:pPr>
        <w:pStyle w:val="ListParagraph"/>
        <w:numPr>
          <w:ilvl w:val="1"/>
          <w:numId w:val="129"/>
        </w:numPr>
        <w:tabs>
          <w:tab w:val="left" w:pos="540"/>
          <w:tab w:val="left" w:pos="810"/>
          <w:tab w:val="left" w:pos="990"/>
        </w:tabs>
        <w:autoSpaceDE w:val="0"/>
        <w:autoSpaceDN w:val="0"/>
        <w:adjustRightInd w:val="0"/>
        <w:ind w:left="540" w:hanging="90"/>
        <w:rPr>
          <w:rFonts w:ascii="Arial" w:hAnsi="Arial" w:cs="Arial"/>
        </w:rPr>
      </w:pPr>
      <w:r>
        <w:rPr>
          <w:rFonts w:ascii="Arial" w:hAnsi="Arial" w:cs="Arial"/>
        </w:rPr>
        <w:t xml:space="preserve">Audit reports shall </w:t>
      </w:r>
      <w:r w:rsidRPr="00DF1AE9">
        <w:rPr>
          <w:rFonts w:ascii="Arial" w:hAnsi="Arial" w:cs="Arial"/>
        </w:rPr>
        <w:t>state whether agency-wide policies and procedures comply with relevant PREA standards.</w:t>
      </w:r>
    </w:p>
    <w:p w:rsidR="00DF1AE9" w:rsidRPr="00DF1AE9" w:rsidRDefault="00DF1AE9" w:rsidP="00DF1AE9">
      <w:pPr>
        <w:pStyle w:val="ListParagraph"/>
        <w:rPr>
          <w:rFonts w:ascii="Arial" w:hAnsi="Arial" w:cs="Arial"/>
        </w:rPr>
      </w:pPr>
    </w:p>
    <w:p w:rsidR="00DF1AE9" w:rsidRPr="00DF1AE9" w:rsidRDefault="00DF1AE9" w:rsidP="00DF1AE9">
      <w:pPr>
        <w:pStyle w:val="ListParagraph"/>
        <w:numPr>
          <w:ilvl w:val="1"/>
          <w:numId w:val="129"/>
        </w:numPr>
        <w:tabs>
          <w:tab w:val="left" w:pos="540"/>
          <w:tab w:val="left" w:pos="810"/>
          <w:tab w:val="left" w:pos="990"/>
        </w:tabs>
        <w:autoSpaceDE w:val="0"/>
        <w:autoSpaceDN w:val="0"/>
        <w:adjustRightInd w:val="0"/>
        <w:ind w:left="540" w:hanging="90"/>
        <w:rPr>
          <w:rFonts w:ascii="Arial" w:hAnsi="Arial" w:cs="Arial"/>
        </w:rPr>
      </w:pPr>
      <w:r w:rsidRPr="00DF1AE9">
        <w:rPr>
          <w:rFonts w:ascii="Arial" w:hAnsi="Arial" w:cs="Arial"/>
        </w:rPr>
        <w:t xml:space="preserve">For each PREA standard, the auditor shall determine whether the audited facility reaches one of the following findings: </w:t>
      </w:r>
    </w:p>
    <w:p w:rsidR="00DF1AE9" w:rsidRPr="00DF1AE9" w:rsidRDefault="00DF1AE9" w:rsidP="0013528C">
      <w:pPr>
        <w:pStyle w:val="ListParagraph"/>
        <w:numPr>
          <w:ilvl w:val="0"/>
          <w:numId w:val="146"/>
        </w:numPr>
        <w:tabs>
          <w:tab w:val="left" w:pos="1260"/>
        </w:tabs>
        <w:autoSpaceDE w:val="0"/>
        <w:autoSpaceDN w:val="0"/>
        <w:adjustRightInd w:val="0"/>
        <w:rPr>
          <w:rFonts w:ascii="Arial" w:hAnsi="Arial" w:cs="Arial"/>
        </w:rPr>
      </w:pPr>
      <w:r w:rsidRPr="00DF1AE9">
        <w:rPr>
          <w:rFonts w:ascii="Arial" w:hAnsi="Arial" w:cs="Arial"/>
        </w:rPr>
        <w:t xml:space="preserve">Exceeds Standard (substantially exceeds requirement of standard); </w:t>
      </w:r>
    </w:p>
    <w:p w:rsidR="00DF1AE9" w:rsidRPr="00DF1AE9" w:rsidRDefault="00DF1AE9" w:rsidP="0013528C">
      <w:pPr>
        <w:pStyle w:val="ListParagraph"/>
        <w:numPr>
          <w:ilvl w:val="0"/>
          <w:numId w:val="146"/>
        </w:numPr>
        <w:tabs>
          <w:tab w:val="left" w:pos="1260"/>
        </w:tabs>
        <w:autoSpaceDE w:val="0"/>
        <w:autoSpaceDN w:val="0"/>
        <w:adjustRightInd w:val="0"/>
        <w:rPr>
          <w:rFonts w:ascii="Arial" w:hAnsi="Arial" w:cs="Arial"/>
        </w:rPr>
      </w:pPr>
      <w:r w:rsidRPr="00DF1AE9">
        <w:rPr>
          <w:rFonts w:ascii="Arial" w:hAnsi="Arial" w:cs="Arial"/>
        </w:rPr>
        <w:t xml:space="preserve">Meets Standard (substantial compliance; complies in all material ways with the standard for the relevant review period); </w:t>
      </w:r>
    </w:p>
    <w:p w:rsidR="00DF1AE9" w:rsidRDefault="00DF1AE9" w:rsidP="0013528C">
      <w:pPr>
        <w:pStyle w:val="ListParagraph"/>
        <w:numPr>
          <w:ilvl w:val="0"/>
          <w:numId w:val="146"/>
        </w:numPr>
        <w:tabs>
          <w:tab w:val="left" w:pos="1260"/>
        </w:tabs>
        <w:autoSpaceDE w:val="0"/>
        <w:autoSpaceDN w:val="0"/>
        <w:adjustRightInd w:val="0"/>
        <w:rPr>
          <w:rFonts w:ascii="Arial" w:hAnsi="Arial" w:cs="Arial"/>
        </w:rPr>
      </w:pPr>
      <w:r w:rsidRPr="00DF1AE9">
        <w:rPr>
          <w:rFonts w:ascii="Arial" w:hAnsi="Arial" w:cs="Arial"/>
        </w:rPr>
        <w:t>Does Not Meet Standa</w:t>
      </w:r>
      <w:r>
        <w:rPr>
          <w:rFonts w:ascii="Arial" w:hAnsi="Arial" w:cs="Arial"/>
        </w:rPr>
        <w:t>rd (requires corrective action)</w:t>
      </w:r>
    </w:p>
    <w:p w:rsidR="00DF1AE9" w:rsidRPr="00DF1AE9" w:rsidRDefault="00DF1AE9" w:rsidP="00DF1AE9">
      <w:pPr>
        <w:pStyle w:val="ListParagraph"/>
        <w:tabs>
          <w:tab w:val="left" w:pos="1260"/>
        </w:tabs>
        <w:autoSpaceDE w:val="0"/>
        <w:autoSpaceDN w:val="0"/>
        <w:adjustRightInd w:val="0"/>
        <w:ind w:left="1440"/>
        <w:rPr>
          <w:rFonts w:ascii="Arial" w:hAnsi="Arial" w:cs="Arial"/>
        </w:rPr>
      </w:pPr>
    </w:p>
    <w:p w:rsidR="00DF1AE9" w:rsidRDefault="00DF1AE9" w:rsidP="0013528C">
      <w:pPr>
        <w:pStyle w:val="ListParagraph"/>
        <w:numPr>
          <w:ilvl w:val="0"/>
          <w:numId w:val="147"/>
        </w:numPr>
        <w:tabs>
          <w:tab w:val="left" w:pos="1260"/>
        </w:tabs>
        <w:autoSpaceDE w:val="0"/>
        <w:autoSpaceDN w:val="0"/>
        <w:adjustRightInd w:val="0"/>
        <w:rPr>
          <w:rFonts w:ascii="Arial" w:hAnsi="Arial" w:cs="Arial"/>
        </w:rPr>
      </w:pPr>
      <w:r w:rsidRPr="00DF1AE9">
        <w:rPr>
          <w:rFonts w:ascii="Arial" w:hAnsi="Arial" w:cs="Arial"/>
        </w:rPr>
        <w:t>The audit summary shall indicate, among other things, the number of provisions the facility has achieved at each grade level.</w:t>
      </w:r>
    </w:p>
    <w:p w:rsidR="00DF1AE9" w:rsidRPr="00DF1AE9" w:rsidRDefault="00DF1AE9" w:rsidP="00DF1AE9">
      <w:pPr>
        <w:pStyle w:val="ListParagraph"/>
        <w:tabs>
          <w:tab w:val="left" w:pos="1260"/>
        </w:tabs>
        <w:autoSpaceDE w:val="0"/>
        <w:autoSpaceDN w:val="0"/>
        <w:adjustRightInd w:val="0"/>
        <w:rPr>
          <w:rFonts w:ascii="Arial" w:hAnsi="Arial" w:cs="Arial"/>
        </w:rPr>
      </w:pPr>
    </w:p>
    <w:p w:rsidR="00DF1AE9" w:rsidRPr="00DF1AE9" w:rsidRDefault="00DF1AE9" w:rsidP="0013528C">
      <w:pPr>
        <w:pStyle w:val="ListParagraph"/>
        <w:numPr>
          <w:ilvl w:val="0"/>
          <w:numId w:val="147"/>
        </w:numPr>
        <w:tabs>
          <w:tab w:val="left" w:pos="519"/>
        </w:tabs>
        <w:autoSpaceDE w:val="0"/>
        <w:autoSpaceDN w:val="0"/>
        <w:adjustRightInd w:val="0"/>
        <w:spacing w:after="0" w:line="240" w:lineRule="auto"/>
        <w:rPr>
          <w:rFonts w:ascii="Arial" w:hAnsi="Arial" w:cs="Arial"/>
        </w:rPr>
      </w:pPr>
      <w:r w:rsidRPr="00DF1AE9">
        <w:rPr>
          <w:rFonts w:ascii="Arial" w:hAnsi="Arial" w:cs="Arial"/>
        </w:rPr>
        <w:t xml:space="preserve">Audit reports shall describe the methodology, sampling sizes, and basis for the auditor’s conclusions with regard to each standard provision for each audited facility, and shall include recommendations for any required corrective action. </w:t>
      </w:r>
    </w:p>
    <w:p w:rsidR="00DF1AE9" w:rsidRPr="00DF1AE9" w:rsidRDefault="00DF1AE9" w:rsidP="00DF1AE9">
      <w:pPr>
        <w:pStyle w:val="ListParagraph"/>
        <w:tabs>
          <w:tab w:val="left" w:pos="519"/>
        </w:tabs>
        <w:autoSpaceDE w:val="0"/>
        <w:autoSpaceDN w:val="0"/>
        <w:adjustRightInd w:val="0"/>
        <w:spacing w:after="0" w:line="240" w:lineRule="auto"/>
        <w:rPr>
          <w:rFonts w:ascii="Arial" w:hAnsi="Arial" w:cs="Arial"/>
        </w:rPr>
      </w:pPr>
    </w:p>
    <w:p w:rsidR="00DF1AE9" w:rsidRDefault="00DF1AE9" w:rsidP="0013528C">
      <w:pPr>
        <w:pStyle w:val="ListParagraph"/>
        <w:numPr>
          <w:ilvl w:val="0"/>
          <w:numId w:val="147"/>
        </w:numPr>
        <w:tabs>
          <w:tab w:val="left" w:pos="519"/>
        </w:tabs>
        <w:autoSpaceDE w:val="0"/>
        <w:autoSpaceDN w:val="0"/>
        <w:adjustRightInd w:val="0"/>
        <w:spacing w:after="0" w:line="240" w:lineRule="auto"/>
        <w:rPr>
          <w:rFonts w:ascii="Arial" w:hAnsi="Arial" w:cs="Arial"/>
        </w:rPr>
      </w:pPr>
      <w:r>
        <w:rPr>
          <w:rFonts w:ascii="Arial" w:hAnsi="Arial" w:cs="Arial"/>
        </w:rPr>
        <w:t>[AGENCY] shall</w:t>
      </w:r>
      <w:r w:rsidRPr="00DF1AE9">
        <w:rPr>
          <w:rFonts w:ascii="Arial" w:hAnsi="Arial" w:cs="Arial"/>
        </w:rPr>
        <w:t xml:space="preserve"> ensure that the auditor’s final report is published on </w:t>
      </w:r>
      <w:r>
        <w:rPr>
          <w:rFonts w:ascii="Arial" w:hAnsi="Arial" w:cs="Arial"/>
        </w:rPr>
        <w:t>[AGENCY’S]</w:t>
      </w:r>
      <w:r w:rsidRPr="00DF1AE9">
        <w:rPr>
          <w:rFonts w:ascii="Arial" w:hAnsi="Arial" w:cs="Arial"/>
        </w:rPr>
        <w:t xml:space="preserve"> website if it has one, or is otherwise made readily available to the public. </w:t>
      </w:r>
    </w:p>
    <w:p w:rsidR="00DF1AE9" w:rsidRPr="00DF1AE9" w:rsidRDefault="00DF1AE9" w:rsidP="00DF1AE9">
      <w:pPr>
        <w:tabs>
          <w:tab w:val="left" w:pos="519"/>
        </w:tabs>
        <w:autoSpaceDE w:val="0"/>
        <w:autoSpaceDN w:val="0"/>
        <w:adjustRightInd w:val="0"/>
        <w:spacing w:after="0" w:line="240" w:lineRule="auto"/>
        <w:rPr>
          <w:rFonts w:ascii="Arial" w:hAnsi="Arial" w:cs="Arial"/>
        </w:rPr>
      </w:pPr>
    </w:p>
    <w:tbl>
      <w:tblPr>
        <w:tblW w:w="1033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20"/>
        <w:gridCol w:w="15"/>
      </w:tblGrid>
      <w:tr w:rsidR="00DF1AE9" w:rsidRPr="00CE1409" w:rsidTr="00DF1AE9">
        <w:trPr>
          <w:gridAfter w:val="1"/>
          <w:wAfter w:w="15" w:type="dxa"/>
          <w:trHeight w:val="450"/>
        </w:trPr>
        <w:tc>
          <w:tcPr>
            <w:tcW w:w="10320" w:type="dxa"/>
          </w:tcPr>
          <w:p w:rsidR="00DF1AE9" w:rsidRPr="00CE1409" w:rsidRDefault="00DF1AE9" w:rsidP="00DF1AE9">
            <w:pPr>
              <w:spacing w:before="240" w:after="0" w:line="360" w:lineRule="auto"/>
              <w:ind w:left="274"/>
              <w:rPr>
                <w:rFonts w:ascii="Arial" w:hAnsi="Arial" w:cs="Arial"/>
                <w:b/>
                <w:color w:val="0070C0"/>
                <w:sz w:val="24"/>
                <w:szCs w:val="24"/>
              </w:rPr>
            </w:pPr>
            <w:r w:rsidRPr="00CE1409">
              <w:rPr>
                <w:rFonts w:ascii="Arial" w:hAnsi="Arial" w:cs="Arial"/>
                <w:b/>
                <w:color w:val="0070C0"/>
                <w:sz w:val="24"/>
                <w:szCs w:val="24"/>
              </w:rPr>
              <w:t>Key Implementation Considerations:</w:t>
            </w:r>
          </w:p>
        </w:tc>
      </w:tr>
      <w:tr w:rsidR="00DF1AE9" w:rsidRPr="00086F3A" w:rsidTr="00DF1AE9">
        <w:trPr>
          <w:gridAfter w:val="1"/>
          <w:wAfter w:w="15" w:type="dxa"/>
          <w:trHeight w:val="450"/>
        </w:trPr>
        <w:tc>
          <w:tcPr>
            <w:tcW w:w="10320" w:type="dxa"/>
            <w:tcBorders>
              <w:top w:val="single" w:sz="4" w:space="0" w:color="auto"/>
              <w:left w:val="single" w:sz="4" w:space="0" w:color="auto"/>
              <w:bottom w:val="single" w:sz="4" w:space="0" w:color="auto"/>
              <w:right w:val="single" w:sz="4" w:space="0" w:color="auto"/>
            </w:tcBorders>
          </w:tcPr>
          <w:p w:rsidR="00DF1AE9" w:rsidRDefault="00DF1AE9" w:rsidP="0013528C">
            <w:pPr>
              <w:pStyle w:val="ListParagraph"/>
              <w:numPr>
                <w:ilvl w:val="0"/>
                <w:numId w:val="143"/>
              </w:numPr>
              <w:tabs>
                <w:tab w:val="left" w:pos="519"/>
                <w:tab w:val="left" w:pos="990"/>
              </w:tabs>
              <w:autoSpaceDE w:val="0"/>
              <w:autoSpaceDN w:val="0"/>
              <w:adjustRightInd w:val="0"/>
              <w:spacing w:after="0" w:line="240" w:lineRule="auto"/>
              <w:ind w:hanging="201"/>
              <w:rPr>
                <w:rFonts w:ascii="Arial" w:hAnsi="Arial" w:cs="Arial"/>
                <w:color w:val="0070C0"/>
              </w:rPr>
            </w:pPr>
            <w:r w:rsidRPr="00DF1AE9">
              <w:rPr>
                <w:rFonts w:ascii="Arial" w:hAnsi="Arial" w:cs="Arial"/>
                <w:color w:val="0070C0"/>
              </w:rPr>
              <w:t>Each audit shall include a certification by the auditor that no conflict of interest exists with respect to his or her ability to conduct an audit of the agency under review.</w:t>
            </w:r>
          </w:p>
          <w:p w:rsidR="00DF1AE9" w:rsidRDefault="00DF1AE9" w:rsidP="00DF1AE9">
            <w:pPr>
              <w:pStyle w:val="ListParagraph"/>
              <w:tabs>
                <w:tab w:val="left" w:pos="519"/>
                <w:tab w:val="left" w:pos="990"/>
              </w:tabs>
              <w:autoSpaceDE w:val="0"/>
              <w:autoSpaceDN w:val="0"/>
              <w:adjustRightInd w:val="0"/>
              <w:spacing w:after="0" w:line="240" w:lineRule="auto"/>
              <w:ind w:hanging="201"/>
              <w:rPr>
                <w:rFonts w:ascii="Arial" w:hAnsi="Arial" w:cs="Arial"/>
                <w:color w:val="0070C0"/>
              </w:rPr>
            </w:pPr>
          </w:p>
          <w:p w:rsidR="00DF1AE9" w:rsidRDefault="00DF1AE9" w:rsidP="0013528C">
            <w:pPr>
              <w:pStyle w:val="ListParagraph"/>
              <w:numPr>
                <w:ilvl w:val="0"/>
                <w:numId w:val="143"/>
              </w:numPr>
              <w:tabs>
                <w:tab w:val="left" w:pos="519"/>
                <w:tab w:val="left" w:pos="990"/>
              </w:tabs>
              <w:autoSpaceDE w:val="0"/>
              <w:autoSpaceDN w:val="0"/>
              <w:adjustRightInd w:val="0"/>
              <w:spacing w:after="0" w:line="240" w:lineRule="auto"/>
              <w:ind w:hanging="201"/>
              <w:rPr>
                <w:rFonts w:ascii="Arial" w:hAnsi="Arial" w:cs="Arial"/>
                <w:color w:val="0070C0"/>
              </w:rPr>
            </w:pPr>
            <w:r w:rsidRPr="00DF1AE9">
              <w:rPr>
                <w:rFonts w:ascii="Arial" w:hAnsi="Arial" w:cs="Arial"/>
                <w:color w:val="0070C0"/>
              </w:rPr>
              <w:t xml:space="preserve">Audit reports shall state whether agency-wide policies and procedures comply with relevant PREA standards. </w:t>
            </w:r>
          </w:p>
          <w:p w:rsidR="00DF1AE9" w:rsidRPr="00DF1AE9" w:rsidRDefault="00DF1AE9" w:rsidP="00DF1AE9">
            <w:pPr>
              <w:pStyle w:val="ListParagraph"/>
              <w:tabs>
                <w:tab w:val="left" w:pos="519"/>
              </w:tabs>
              <w:ind w:hanging="201"/>
              <w:rPr>
                <w:rFonts w:ascii="Arial" w:hAnsi="Arial" w:cs="Arial"/>
                <w:color w:val="0070C0"/>
              </w:rPr>
            </w:pPr>
          </w:p>
          <w:p w:rsidR="00DF1AE9" w:rsidRPr="00DF1AE9" w:rsidRDefault="00DF1AE9" w:rsidP="0013528C">
            <w:pPr>
              <w:pStyle w:val="ListParagraph"/>
              <w:numPr>
                <w:ilvl w:val="0"/>
                <w:numId w:val="143"/>
              </w:numPr>
              <w:tabs>
                <w:tab w:val="left" w:pos="519"/>
                <w:tab w:val="left" w:pos="990"/>
              </w:tabs>
              <w:autoSpaceDE w:val="0"/>
              <w:autoSpaceDN w:val="0"/>
              <w:adjustRightInd w:val="0"/>
              <w:spacing w:after="0" w:line="240" w:lineRule="auto"/>
              <w:ind w:hanging="201"/>
              <w:rPr>
                <w:rFonts w:ascii="Arial" w:hAnsi="Arial" w:cs="Arial"/>
                <w:color w:val="0070C0"/>
              </w:rPr>
            </w:pPr>
            <w:r w:rsidRPr="00DF1AE9">
              <w:rPr>
                <w:rFonts w:ascii="Arial" w:hAnsi="Arial" w:cs="Arial"/>
                <w:color w:val="0070C0"/>
              </w:rPr>
              <w:t xml:space="preserve">For each PREA standard, the auditor shall </w:t>
            </w:r>
            <w:r w:rsidR="00776BA5">
              <w:rPr>
                <w:rFonts w:ascii="Arial" w:hAnsi="Arial" w:cs="Arial"/>
                <w:color w:val="0070C0"/>
              </w:rPr>
              <w:t xml:space="preserve">come to </w:t>
            </w:r>
            <w:r w:rsidRPr="00DF1AE9">
              <w:rPr>
                <w:rFonts w:ascii="Arial" w:hAnsi="Arial" w:cs="Arial"/>
                <w:color w:val="0070C0"/>
              </w:rPr>
              <w:t xml:space="preserve"> one of the following findings: </w:t>
            </w:r>
          </w:p>
          <w:p w:rsidR="00DF1AE9" w:rsidRDefault="00DF1AE9" w:rsidP="0013528C">
            <w:pPr>
              <w:pStyle w:val="ListParagraph"/>
              <w:numPr>
                <w:ilvl w:val="0"/>
                <w:numId w:val="144"/>
              </w:numPr>
              <w:tabs>
                <w:tab w:val="left" w:pos="519"/>
                <w:tab w:val="left" w:pos="990"/>
              </w:tabs>
              <w:autoSpaceDE w:val="0"/>
              <w:autoSpaceDN w:val="0"/>
              <w:adjustRightInd w:val="0"/>
              <w:spacing w:after="0" w:line="240" w:lineRule="auto"/>
              <w:ind w:left="1509" w:hanging="201"/>
              <w:rPr>
                <w:rFonts w:ascii="Arial" w:hAnsi="Arial" w:cs="Arial"/>
                <w:color w:val="0070C0"/>
              </w:rPr>
            </w:pPr>
            <w:r w:rsidRPr="00DF1AE9">
              <w:rPr>
                <w:rFonts w:ascii="Arial" w:hAnsi="Arial" w:cs="Arial"/>
                <w:color w:val="0070C0"/>
              </w:rPr>
              <w:t xml:space="preserve">Exceeds Standard (substantially exceeds requirement of standard); </w:t>
            </w:r>
          </w:p>
          <w:p w:rsidR="00DF1AE9" w:rsidRDefault="00DF1AE9" w:rsidP="0013528C">
            <w:pPr>
              <w:pStyle w:val="ListParagraph"/>
              <w:numPr>
                <w:ilvl w:val="0"/>
                <w:numId w:val="144"/>
              </w:numPr>
              <w:tabs>
                <w:tab w:val="left" w:pos="519"/>
                <w:tab w:val="left" w:pos="990"/>
              </w:tabs>
              <w:autoSpaceDE w:val="0"/>
              <w:autoSpaceDN w:val="0"/>
              <w:adjustRightInd w:val="0"/>
              <w:spacing w:after="0" w:line="240" w:lineRule="auto"/>
              <w:ind w:left="1509" w:hanging="201"/>
              <w:rPr>
                <w:rFonts w:ascii="Arial" w:hAnsi="Arial" w:cs="Arial"/>
                <w:color w:val="0070C0"/>
              </w:rPr>
            </w:pPr>
            <w:r w:rsidRPr="00DF1AE9">
              <w:rPr>
                <w:rFonts w:ascii="Arial" w:hAnsi="Arial" w:cs="Arial"/>
                <w:color w:val="0070C0"/>
              </w:rPr>
              <w:t xml:space="preserve">Meets Standard (substantial compliance; complies in all material ways with the standard for the relevant review period); </w:t>
            </w:r>
          </w:p>
          <w:p w:rsidR="00DF1AE9" w:rsidRDefault="00DF1AE9" w:rsidP="0013528C">
            <w:pPr>
              <w:pStyle w:val="ListParagraph"/>
              <w:numPr>
                <w:ilvl w:val="0"/>
                <w:numId w:val="144"/>
              </w:numPr>
              <w:tabs>
                <w:tab w:val="left" w:pos="519"/>
                <w:tab w:val="left" w:pos="990"/>
              </w:tabs>
              <w:autoSpaceDE w:val="0"/>
              <w:autoSpaceDN w:val="0"/>
              <w:adjustRightInd w:val="0"/>
              <w:spacing w:after="0" w:line="240" w:lineRule="auto"/>
              <w:ind w:left="1509" w:hanging="201"/>
              <w:rPr>
                <w:rFonts w:ascii="Arial" w:hAnsi="Arial" w:cs="Arial"/>
                <w:color w:val="0070C0"/>
              </w:rPr>
            </w:pPr>
            <w:r w:rsidRPr="00DF1AE9">
              <w:rPr>
                <w:rFonts w:ascii="Arial" w:hAnsi="Arial" w:cs="Arial"/>
                <w:color w:val="0070C0"/>
              </w:rPr>
              <w:t>Does Not Meet Standar</w:t>
            </w:r>
            <w:r>
              <w:rPr>
                <w:rFonts w:ascii="Arial" w:hAnsi="Arial" w:cs="Arial"/>
                <w:color w:val="0070C0"/>
              </w:rPr>
              <w:t>d (requires corrective action).</w:t>
            </w:r>
          </w:p>
          <w:p w:rsidR="00DF1AE9" w:rsidRDefault="00DF1AE9" w:rsidP="00DF1AE9">
            <w:pPr>
              <w:tabs>
                <w:tab w:val="left" w:pos="519"/>
                <w:tab w:val="left" w:pos="990"/>
              </w:tabs>
              <w:autoSpaceDE w:val="0"/>
              <w:autoSpaceDN w:val="0"/>
              <w:adjustRightInd w:val="0"/>
              <w:spacing w:after="0" w:line="240" w:lineRule="auto"/>
              <w:ind w:hanging="201"/>
              <w:rPr>
                <w:rFonts w:ascii="Arial" w:hAnsi="Arial" w:cs="Arial"/>
                <w:color w:val="0070C0"/>
              </w:rPr>
            </w:pPr>
          </w:p>
          <w:p w:rsidR="00DF1AE9" w:rsidRDefault="00DF1AE9" w:rsidP="0013528C">
            <w:pPr>
              <w:pStyle w:val="ListParagraph"/>
              <w:numPr>
                <w:ilvl w:val="0"/>
                <w:numId w:val="145"/>
              </w:numPr>
              <w:tabs>
                <w:tab w:val="left" w:pos="519"/>
                <w:tab w:val="left" w:pos="990"/>
              </w:tabs>
              <w:autoSpaceDE w:val="0"/>
              <w:autoSpaceDN w:val="0"/>
              <w:adjustRightInd w:val="0"/>
              <w:spacing w:after="0" w:line="240" w:lineRule="auto"/>
              <w:ind w:hanging="201"/>
              <w:rPr>
                <w:rFonts w:ascii="Arial" w:hAnsi="Arial" w:cs="Arial"/>
                <w:color w:val="0070C0"/>
              </w:rPr>
            </w:pPr>
            <w:r w:rsidRPr="00DF1AE9">
              <w:rPr>
                <w:rFonts w:ascii="Arial" w:hAnsi="Arial" w:cs="Arial"/>
                <w:color w:val="0070C0"/>
              </w:rPr>
              <w:t>The audit summary shall indicate, among other things, the number</w:t>
            </w:r>
            <w:r>
              <w:rPr>
                <w:rFonts w:ascii="Arial" w:hAnsi="Arial" w:cs="Arial"/>
                <w:color w:val="0070C0"/>
              </w:rPr>
              <w:t xml:space="preserve"> of provisions the facility has </w:t>
            </w:r>
            <w:r w:rsidRPr="00DF1AE9">
              <w:rPr>
                <w:rFonts w:ascii="Arial" w:hAnsi="Arial" w:cs="Arial"/>
                <w:color w:val="0070C0"/>
              </w:rPr>
              <w:t xml:space="preserve">achieved at each grade level. </w:t>
            </w:r>
          </w:p>
          <w:p w:rsidR="00DF1AE9" w:rsidRPr="00DF1AE9" w:rsidRDefault="00DF1AE9" w:rsidP="00DF1AE9">
            <w:pPr>
              <w:pStyle w:val="ListParagraph"/>
              <w:tabs>
                <w:tab w:val="left" w:pos="519"/>
                <w:tab w:val="left" w:pos="990"/>
              </w:tabs>
              <w:autoSpaceDE w:val="0"/>
              <w:autoSpaceDN w:val="0"/>
              <w:adjustRightInd w:val="0"/>
              <w:spacing w:after="0" w:line="240" w:lineRule="auto"/>
              <w:ind w:hanging="201"/>
              <w:rPr>
                <w:rFonts w:ascii="Arial" w:hAnsi="Arial" w:cs="Arial"/>
                <w:color w:val="0070C0"/>
              </w:rPr>
            </w:pPr>
          </w:p>
          <w:p w:rsidR="00DF1AE9" w:rsidRPr="00DF1AE9" w:rsidRDefault="00DF1AE9" w:rsidP="0013528C">
            <w:pPr>
              <w:pStyle w:val="ListParagraph"/>
              <w:numPr>
                <w:ilvl w:val="0"/>
                <w:numId w:val="145"/>
              </w:numPr>
              <w:tabs>
                <w:tab w:val="left" w:pos="519"/>
              </w:tabs>
              <w:autoSpaceDE w:val="0"/>
              <w:autoSpaceDN w:val="0"/>
              <w:adjustRightInd w:val="0"/>
              <w:spacing w:after="0" w:line="240" w:lineRule="auto"/>
              <w:ind w:hanging="201"/>
              <w:rPr>
                <w:rFonts w:ascii="Arial" w:hAnsi="Arial" w:cs="Arial"/>
                <w:color w:val="0070C0"/>
              </w:rPr>
            </w:pPr>
            <w:r w:rsidRPr="00DF1AE9">
              <w:rPr>
                <w:rFonts w:ascii="Arial" w:hAnsi="Arial" w:cs="Arial"/>
                <w:color w:val="0070C0"/>
              </w:rPr>
              <w:t xml:space="preserve">Audit reports shall describe the methodology, sampling sizes, and basis for the auditor’s conclusions with regard to each standard provision for each audited facility, and shall include recommendations for any required corrective action. </w:t>
            </w:r>
          </w:p>
          <w:p w:rsidR="00DF1AE9" w:rsidRDefault="00DF1AE9" w:rsidP="00DF1AE9">
            <w:pPr>
              <w:tabs>
                <w:tab w:val="left" w:pos="519"/>
              </w:tabs>
              <w:autoSpaceDE w:val="0"/>
              <w:autoSpaceDN w:val="0"/>
              <w:adjustRightInd w:val="0"/>
              <w:spacing w:after="0" w:line="240" w:lineRule="auto"/>
              <w:ind w:hanging="201"/>
              <w:rPr>
                <w:rFonts w:ascii="Arial" w:hAnsi="Arial" w:cs="Arial"/>
                <w:color w:val="0070C0"/>
              </w:rPr>
            </w:pPr>
          </w:p>
          <w:p w:rsidR="00DF1AE9" w:rsidRPr="00DF1AE9" w:rsidRDefault="00DF1AE9" w:rsidP="00DF1AE9">
            <w:pPr>
              <w:tabs>
                <w:tab w:val="left" w:pos="519"/>
              </w:tabs>
              <w:autoSpaceDE w:val="0"/>
              <w:autoSpaceDN w:val="0"/>
              <w:adjustRightInd w:val="0"/>
              <w:spacing w:after="0" w:line="240" w:lineRule="auto"/>
              <w:rPr>
                <w:rFonts w:ascii="Arial" w:hAnsi="Arial" w:cs="Arial"/>
                <w:color w:val="0070C0"/>
              </w:rPr>
            </w:pPr>
            <w:r w:rsidRPr="00DF1AE9">
              <w:rPr>
                <w:rFonts w:ascii="Arial" w:hAnsi="Arial" w:cs="Arial"/>
                <w:color w:val="0070C0"/>
                <w:u w:val="single"/>
              </w:rPr>
              <w:t>Note:</w:t>
            </w:r>
            <w:r>
              <w:rPr>
                <w:rFonts w:ascii="Arial" w:hAnsi="Arial" w:cs="Arial"/>
                <w:color w:val="0070C0"/>
              </w:rPr>
              <w:t xml:space="preserve"> </w:t>
            </w:r>
            <w:r w:rsidRPr="00DF1AE9">
              <w:rPr>
                <w:rFonts w:ascii="Arial" w:hAnsi="Arial" w:cs="Arial"/>
                <w:color w:val="0070C0"/>
              </w:rPr>
              <w:t xml:space="preserve">Auditors must redact any personally identifiable inmate or staff information from their reports, but shall provide such information to the agency upon request, and may provide such information to the Department of Justice. </w:t>
            </w:r>
          </w:p>
          <w:p w:rsidR="00DF1AE9" w:rsidRDefault="00DF1AE9" w:rsidP="00DF1AE9">
            <w:pPr>
              <w:tabs>
                <w:tab w:val="left" w:pos="519"/>
              </w:tabs>
              <w:autoSpaceDE w:val="0"/>
              <w:autoSpaceDN w:val="0"/>
              <w:adjustRightInd w:val="0"/>
              <w:spacing w:after="0" w:line="240" w:lineRule="auto"/>
              <w:ind w:hanging="201"/>
              <w:rPr>
                <w:rFonts w:ascii="Arial" w:hAnsi="Arial" w:cs="Arial"/>
                <w:color w:val="0070C0"/>
              </w:rPr>
            </w:pPr>
          </w:p>
          <w:p w:rsidR="00DF1AE9" w:rsidRPr="00DF1AE9" w:rsidRDefault="00DF1AE9" w:rsidP="0013528C">
            <w:pPr>
              <w:pStyle w:val="ListParagraph"/>
              <w:numPr>
                <w:ilvl w:val="0"/>
                <w:numId w:val="145"/>
              </w:numPr>
              <w:tabs>
                <w:tab w:val="left" w:pos="519"/>
              </w:tabs>
              <w:autoSpaceDE w:val="0"/>
              <w:autoSpaceDN w:val="0"/>
              <w:adjustRightInd w:val="0"/>
              <w:spacing w:after="0" w:line="240" w:lineRule="auto"/>
              <w:ind w:hanging="201"/>
              <w:rPr>
                <w:rFonts w:ascii="Arial" w:hAnsi="Arial" w:cs="Arial"/>
                <w:color w:val="0070C0"/>
              </w:rPr>
            </w:pPr>
            <w:r>
              <w:rPr>
                <w:rFonts w:ascii="Arial" w:hAnsi="Arial" w:cs="Arial"/>
                <w:color w:val="0070C0"/>
              </w:rPr>
              <w:t>Your</w:t>
            </w:r>
            <w:r w:rsidRPr="00DF1AE9">
              <w:rPr>
                <w:rFonts w:ascii="Arial" w:hAnsi="Arial" w:cs="Arial"/>
                <w:color w:val="0070C0"/>
              </w:rPr>
              <w:t xml:space="preserve"> agency </w:t>
            </w:r>
            <w:r>
              <w:rPr>
                <w:rFonts w:ascii="Arial" w:hAnsi="Arial" w:cs="Arial"/>
                <w:color w:val="0070C0"/>
              </w:rPr>
              <w:t>should</w:t>
            </w:r>
            <w:r w:rsidRPr="00DF1AE9">
              <w:rPr>
                <w:rFonts w:ascii="Arial" w:hAnsi="Arial" w:cs="Arial"/>
                <w:color w:val="0070C0"/>
              </w:rPr>
              <w:t xml:space="preserve"> ensure that the auditor’s final report is published on the agency’s website if it has one, or is otherwise made readily available to the public. </w:t>
            </w:r>
          </w:p>
          <w:p w:rsidR="00DF1AE9" w:rsidRPr="00623DA5" w:rsidRDefault="00DF1AE9" w:rsidP="00DF1AE9">
            <w:pPr>
              <w:pStyle w:val="ListParagraph"/>
              <w:spacing w:after="0" w:line="240" w:lineRule="auto"/>
              <w:rPr>
                <w:rFonts w:ascii="Arial" w:hAnsi="Arial" w:cs="Arial"/>
                <w:b/>
                <w:color w:val="0070C0"/>
                <w:sz w:val="24"/>
                <w:szCs w:val="24"/>
              </w:rPr>
            </w:pPr>
          </w:p>
        </w:tc>
      </w:tr>
      <w:tr w:rsidR="00DF1AE9" w:rsidRPr="00086F3A" w:rsidTr="00DF1AE9">
        <w:trPr>
          <w:trHeight w:val="497"/>
        </w:trPr>
        <w:tc>
          <w:tcPr>
            <w:tcW w:w="10335" w:type="dxa"/>
            <w:gridSpan w:val="2"/>
          </w:tcPr>
          <w:p w:rsidR="00DF1AE9" w:rsidRPr="00086F3A" w:rsidRDefault="00DF1AE9" w:rsidP="00DF1AE9">
            <w:pPr>
              <w:spacing w:before="240" w:after="0" w:line="360" w:lineRule="auto"/>
              <w:ind w:left="274"/>
              <w:rPr>
                <w:rFonts w:ascii="Arial" w:hAnsi="Arial" w:cs="Arial"/>
                <w:b/>
                <w:color w:val="00B050"/>
                <w:sz w:val="24"/>
                <w:szCs w:val="24"/>
              </w:rPr>
            </w:pPr>
            <w:r w:rsidRPr="00086F3A">
              <w:rPr>
                <w:rFonts w:ascii="Arial" w:hAnsi="Arial" w:cs="Arial"/>
                <w:b/>
                <w:color w:val="00B050"/>
                <w:sz w:val="24"/>
                <w:szCs w:val="24"/>
              </w:rPr>
              <w:t>Action Steps:</w:t>
            </w:r>
          </w:p>
        </w:tc>
      </w:tr>
      <w:tr w:rsidR="00DF1AE9" w:rsidRPr="00086F3A" w:rsidTr="00DF1AE9">
        <w:trPr>
          <w:trHeight w:val="340"/>
        </w:trPr>
        <w:tc>
          <w:tcPr>
            <w:tcW w:w="10335" w:type="dxa"/>
            <w:gridSpan w:val="2"/>
          </w:tcPr>
          <w:p w:rsidR="00DF1AE9" w:rsidRPr="00086F3A" w:rsidRDefault="0013528C" w:rsidP="00DF1AE9">
            <w:pPr>
              <w:pStyle w:val="ListParagraph"/>
              <w:numPr>
                <w:ilvl w:val="0"/>
                <w:numId w:val="110"/>
              </w:numPr>
              <w:spacing w:after="0" w:line="240" w:lineRule="auto"/>
              <w:ind w:left="994"/>
              <w:rPr>
                <w:rFonts w:ascii="Arial" w:hAnsi="Arial" w:cs="Arial"/>
                <w:b/>
                <w:color w:val="00B050"/>
                <w:sz w:val="24"/>
                <w:szCs w:val="24"/>
              </w:rPr>
            </w:pPr>
            <w:r>
              <w:rPr>
                <w:rFonts w:ascii="Arial" w:hAnsi="Arial" w:cs="Arial"/>
                <w:color w:val="00B050"/>
              </w:rPr>
              <w:t>Prepare to update the agency’s website with the auditor’s final report, or ensure some other way to make the report available to the public.</w:t>
            </w:r>
          </w:p>
        </w:tc>
      </w:tr>
    </w:tbl>
    <w:p w:rsidR="0013528C" w:rsidRDefault="0013528C" w:rsidP="00DF1AE9">
      <w:pPr>
        <w:autoSpaceDE w:val="0"/>
        <w:autoSpaceDN w:val="0"/>
        <w:adjustRightInd w:val="0"/>
        <w:spacing w:after="0" w:line="240" w:lineRule="auto"/>
        <w:rPr>
          <w:rFonts w:ascii="Times New Roman" w:hAnsi="Times New Roman" w:cs="Times New Roman"/>
          <w:b/>
          <w:bCs/>
          <w:sz w:val="23"/>
          <w:szCs w:val="23"/>
        </w:rPr>
      </w:pPr>
    </w:p>
    <w:p w:rsidR="0013528C" w:rsidRDefault="0013528C" w:rsidP="00DF1AE9">
      <w:pPr>
        <w:autoSpaceDE w:val="0"/>
        <w:autoSpaceDN w:val="0"/>
        <w:adjustRightInd w:val="0"/>
        <w:spacing w:after="0" w:line="240" w:lineRule="auto"/>
        <w:rPr>
          <w:rFonts w:ascii="Times New Roman" w:hAnsi="Times New Roman" w:cs="Times New Roman"/>
          <w:b/>
          <w:bCs/>
          <w:sz w:val="23"/>
          <w:szCs w:val="23"/>
        </w:rPr>
      </w:pPr>
    </w:p>
    <w:p w:rsidR="0013528C" w:rsidRPr="002D69E8" w:rsidRDefault="0013528C" w:rsidP="0013528C">
      <w:pPr>
        <w:pStyle w:val="ListParagraph"/>
        <w:numPr>
          <w:ilvl w:val="0"/>
          <w:numId w:val="129"/>
        </w:numPr>
        <w:rPr>
          <w:rFonts w:ascii="Arial" w:eastAsia="Calibri" w:hAnsi="Arial" w:cs="Arial"/>
          <w:b/>
          <w:sz w:val="24"/>
          <w:szCs w:val="24"/>
        </w:rPr>
      </w:pPr>
      <w:r>
        <w:rPr>
          <w:rFonts w:ascii="Arial" w:eastAsia="Calibri" w:hAnsi="Arial" w:cs="Arial"/>
          <w:b/>
          <w:sz w:val="24"/>
          <w:szCs w:val="24"/>
        </w:rPr>
        <w:t>Audit Corrective Action Plan [§ 115.404</w:t>
      </w:r>
      <w:r w:rsidRPr="00086F3A">
        <w:rPr>
          <w:rFonts w:ascii="Arial" w:eastAsia="Calibri" w:hAnsi="Arial" w:cs="Arial"/>
          <w:b/>
          <w:sz w:val="24"/>
          <w:szCs w:val="24"/>
        </w:rPr>
        <w:t>]</w:t>
      </w:r>
    </w:p>
    <w:p w:rsidR="00AB77E0" w:rsidRDefault="00AB77E0" w:rsidP="00AB77E0">
      <w:pPr>
        <w:pStyle w:val="ListParagraph"/>
        <w:autoSpaceDE w:val="0"/>
        <w:autoSpaceDN w:val="0"/>
        <w:adjustRightInd w:val="0"/>
        <w:spacing w:after="0" w:line="240" w:lineRule="auto"/>
        <w:rPr>
          <w:rFonts w:ascii="Arial" w:hAnsi="Arial" w:cs="Arial"/>
          <w:color w:val="0070C0"/>
        </w:rPr>
      </w:pPr>
    </w:p>
    <w:p w:rsidR="00AB77E0" w:rsidRPr="00AB77E0" w:rsidRDefault="00AB77E0" w:rsidP="00AB77E0">
      <w:pPr>
        <w:pStyle w:val="ListParagraph"/>
        <w:numPr>
          <w:ilvl w:val="0"/>
          <w:numId w:val="149"/>
        </w:numPr>
        <w:autoSpaceDE w:val="0"/>
        <w:autoSpaceDN w:val="0"/>
        <w:adjustRightInd w:val="0"/>
        <w:spacing w:after="0" w:line="240" w:lineRule="auto"/>
        <w:rPr>
          <w:rFonts w:ascii="Arial" w:hAnsi="Arial" w:cs="Arial"/>
        </w:rPr>
      </w:pPr>
      <w:r w:rsidRPr="00AB77E0">
        <w:rPr>
          <w:rFonts w:ascii="Arial" w:hAnsi="Arial" w:cs="Arial"/>
        </w:rPr>
        <w:t xml:space="preserve">A finding of “Does Not Meet Standard” with one or more standards shall trigger a 180-day corrective action period. </w:t>
      </w:r>
    </w:p>
    <w:p w:rsidR="00AB77E0" w:rsidRPr="00AB77E0" w:rsidRDefault="00AB77E0" w:rsidP="00AB77E0">
      <w:pPr>
        <w:pStyle w:val="ListParagraph"/>
        <w:autoSpaceDE w:val="0"/>
        <w:autoSpaceDN w:val="0"/>
        <w:adjustRightInd w:val="0"/>
        <w:spacing w:after="0" w:line="240" w:lineRule="auto"/>
        <w:rPr>
          <w:rFonts w:ascii="Arial" w:hAnsi="Arial" w:cs="Arial"/>
        </w:rPr>
      </w:pPr>
    </w:p>
    <w:p w:rsidR="00AB77E0" w:rsidRPr="00AB77E0" w:rsidRDefault="00AB77E0" w:rsidP="00AB77E0">
      <w:pPr>
        <w:pStyle w:val="ListParagraph"/>
        <w:numPr>
          <w:ilvl w:val="0"/>
          <w:numId w:val="149"/>
        </w:numPr>
        <w:autoSpaceDE w:val="0"/>
        <w:autoSpaceDN w:val="0"/>
        <w:adjustRightInd w:val="0"/>
        <w:spacing w:after="0" w:line="240" w:lineRule="auto"/>
        <w:rPr>
          <w:rFonts w:ascii="Arial" w:hAnsi="Arial" w:cs="Arial"/>
        </w:rPr>
      </w:pPr>
      <w:r w:rsidRPr="00AB77E0">
        <w:rPr>
          <w:rFonts w:ascii="Arial" w:hAnsi="Arial" w:cs="Arial"/>
        </w:rPr>
        <w:t xml:space="preserve">The auditor and </w:t>
      </w:r>
      <w:r>
        <w:rPr>
          <w:rFonts w:ascii="Arial" w:hAnsi="Arial" w:cs="Arial"/>
        </w:rPr>
        <w:t xml:space="preserve">[AGENCY] </w:t>
      </w:r>
      <w:r w:rsidRPr="00AB77E0">
        <w:rPr>
          <w:rFonts w:ascii="Arial" w:hAnsi="Arial" w:cs="Arial"/>
        </w:rPr>
        <w:t xml:space="preserve">shall jointly develop a corrective action plan to achieve compliance. </w:t>
      </w:r>
    </w:p>
    <w:p w:rsidR="00AB77E0" w:rsidRPr="00AB77E0" w:rsidRDefault="00AB77E0" w:rsidP="00AB77E0">
      <w:pPr>
        <w:autoSpaceDE w:val="0"/>
        <w:autoSpaceDN w:val="0"/>
        <w:adjustRightInd w:val="0"/>
        <w:spacing w:after="0" w:line="240" w:lineRule="auto"/>
        <w:rPr>
          <w:rFonts w:ascii="Arial" w:hAnsi="Arial" w:cs="Arial"/>
        </w:rPr>
      </w:pPr>
    </w:p>
    <w:p w:rsidR="00AB77E0" w:rsidRPr="00AB77E0" w:rsidRDefault="00AB77E0" w:rsidP="00AB77E0">
      <w:pPr>
        <w:pStyle w:val="ListParagraph"/>
        <w:numPr>
          <w:ilvl w:val="0"/>
          <w:numId w:val="149"/>
        </w:numPr>
        <w:spacing w:after="0" w:line="240" w:lineRule="auto"/>
        <w:rPr>
          <w:rFonts w:ascii="Arial" w:hAnsi="Arial" w:cs="Arial"/>
        </w:rPr>
      </w:pPr>
      <w:r w:rsidRPr="00AB77E0">
        <w:rPr>
          <w:rFonts w:ascii="Arial" w:hAnsi="Arial" w:cs="Arial"/>
        </w:rPr>
        <w:t xml:space="preserve">The auditor shall take necessary and appropriate steps to verify implementation of the corrective action plan, such as reviewing updated policies and procedures or re-inspecting portions of a facility. </w:t>
      </w:r>
    </w:p>
    <w:p w:rsidR="00AB77E0" w:rsidRPr="00AB77E0" w:rsidRDefault="00AB77E0" w:rsidP="00AB77E0">
      <w:pPr>
        <w:spacing w:after="0" w:line="240" w:lineRule="auto"/>
        <w:rPr>
          <w:rFonts w:ascii="Arial" w:hAnsi="Arial" w:cs="Arial"/>
        </w:rPr>
      </w:pPr>
    </w:p>
    <w:p w:rsidR="00AB77E0" w:rsidRPr="00AB77E0" w:rsidRDefault="00AB77E0" w:rsidP="00AB77E0">
      <w:pPr>
        <w:pStyle w:val="ListParagraph"/>
        <w:numPr>
          <w:ilvl w:val="0"/>
          <w:numId w:val="149"/>
        </w:numPr>
        <w:spacing w:after="0" w:line="240" w:lineRule="auto"/>
        <w:rPr>
          <w:rFonts w:ascii="Arial" w:hAnsi="Arial" w:cs="Arial"/>
        </w:rPr>
      </w:pPr>
      <w:r w:rsidRPr="00AB77E0">
        <w:rPr>
          <w:rFonts w:ascii="Arial" w:hAnsi="Arial" w:cs="Arial"/>
        </w:rPr>
        <w:t>After the 180-day corrective action period ends, the auditor shall issue a final determination as to whether the facility has achieved compliance with those standards requiring corrective action.</w:t>
      </w:r>
    </w:p>
    <w:p w:rsidR="00AB77E0" w:rsidRPr="00AB77E0" w:rsidRDefault="00AB77E0" w:rsidP="00AB77E0">
      <w:pPr>
        <w:pStyle w:val="ListParagraph"/>
        <w:rPr>
          <w:rFonts w:ascii="Arial" w:hAnsi="Arial" w:cs="Arial"/>
        </w:rPr>
      </w:pPr>
    </w:p>
    <w:p w:rsidR="0013528C" w:rsidRPr="00AB77E0" w:rsidRDefault="00AB77E0" w:rsidP="00AB77E0">
      <w:pPr>
        <w:pStyle w:val="ListParagraph"/>
        <w:numPr>
          <w:ilvl w:val="0"/>
          <w:numId w:val="149"/>
        </w:numPr>
        <w:spacing w:after="0" w:line="240" w:lineRule="auto"/>
        <w:rPr>
          <w:rFonts w:ascii="Arial" w:hAnsi="Arial" w:cs="Arial"/>
        </w:rPr>
      </w:pPr>
      <w:r w:rsidRPr="00AB77E0">
        <w:rPr>
          <w:rFonts w:ascii="Arial" w:hAnsi="Arial" w:cs="Arial"/>
        </w:rPr>
        <w:t xml:space="preserve">If </w:t>
      </w:r>
      <w:r>
        <w:rPr>
          <w:rFonts w:ascii="Arial" w:hAnsi="Arial" w:cs="Arial"/>
        </w:rPr>
        <w:t>[AGENCY]</w:t>
      </w:r>
      <w:r w:rsidRPr="00AB77E0">
        <w:rPr>
          <w:rFonts w:ascii="Arial" w:hAnsi="Arial" w:cs="Arial"/>
        </w:rPr>
        <w:t xml:space="preserve"> does not achieve compliance with each standard, it may request a subsequent audit once it believes that is has achieved compliance.</w:t>
      </w:r>
    </w:p>
    <w:p w:rsidR="00AB77E0" w:rsidRPr="00AB77E0" w:rsidRDefault="00AB77E0" w:rsidP="00AB77E0">
      <w:pPr>
        <w:spacing w:after="0" w:line="240" w:lineRule="auto"/>
        <w:rPr>
          <w:rFonts w:ascii="Arial" w:hAnsi="Arial" w:cs="Arial"/>
          <w:color w:val="0070C0"/>
        </w:rPr>
      </w:pPr>
    </w:p>
    <w:tbl>
      <w:tblPr>
        <w:tblW w:w="1033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20"/>
        <w:gridCol w:w="15"/>
      </w:tblGrid>
      <w:tr w:rsidR="0013528C" w:rsidRPr="00CE1409" w:rsidTr="000A4B12">
        <w:trPr>
          <w:gridAfter w:val="1"/>
          <w:wAfter w:w="15" w:type="dxa"/>
          <w:trHeight w:val="450"/>
        </w:trPr>
        <w:tc>
          <w:tcPr>
            <w:tcW w:w="10320" w:type="dxa"/>
          </w:tcPr>
          <w:p w:rsidR="0013528C" w:rsidRPr="00CE1409" w:rsidRDefault="0013528C" w:rsidP="000A4B12">
            <w:pPr>
              <w:spacing w:before="240" w:after="0" w:line="360" w:lineRule="auto"/>
              <w:ind w:left="274"/>
              <w:rPr>
                <w:rFonts w:ascii="Arial" w:hAnsi="Arial" w:cs="Arial"/>
                <w:b/>
                <w:color w:val="0070C0"/>
                <w:sz w:val="24"/>
                <w:szCs w:val="24"/>
              </w:rPr>
            </w:pPr>
            <w:r w:rsidRPr="00CE1409">
              <w:rPr>
                <w:rFonts w:ascii="Arial" w:hAnsi="Arial" w:cs="Arial"/>
                <w:b/>
                <w:color w:val="0070C0"/>
                <w:sz w:val="24"/>
                <w:szCs w:val="24"/>
              </w:rPr>
              <w:t>Key Implementation Considerations:</w:t>
            </w:r>
          </w:p>
        </w:tc>
      </w:tr>
      <w:tr w:rsidR="0013528C" w:rsidRPr="00086F3A" w:rsidTr="000A4B12">
        <w:trPr>
          <w:gridAfter w:val="1"/>
          <w:wAfter w:w="15" w:type="dxa"/>
          <w:trHeight w:val="450"/>
        </w:trPr>
        <w:tc>
          <w:tcPr>
            <w:tcW w:w="10320" w:type="dxa"/>
            <w:tcBorders>
              <w:top w:val="single" w:sz="4" w:space="0" w:color="auto"/>
              <w:left w:val="single" w:sz="4" w:space="0" w:color="auto"/>
              <w:bottom w:val="single" w:sz="4" w:space="0" w:color="auto"/>
              <w:right w:val="single" w:sz="4" w:space="0" w:color="auto"/>
            </w:tcBorders>
          </w:tcPr>
          <w:p w:rsidR="0013528C" w:rsidRDefault="0013528C" w:rsidP="0013528C">
            <w:pPr>
              <w:pStyle w:val="ListParagraph"/>
              <w:numPr>
                <w:ilvl w:val="0"/>
                <w:numId w:val="148"/>
              </w:numPr>
              <w:autoSpaceDE w:val="0"/>
              <w:autoSpaceDN w:val="0"/>
              <w:adjustRightInd w:val="0"/>
              <w:spacing w:after="0" w:line="240" w:lineRule="auto"/>
              <w:rPr>
                <w:rFonts w:ascii="Arial" w:hAnsi="Arial" w:cs="Arial"/>
                <w:color w:val="0070C0"/>
              </w:rPr>
            </w:pPr>
            <w:r w:rsidRPr="0013528C">
              <w:rPr>
                <w:rFonts w:ascii="Arial" w:hAnsi="Arial" w:cs="Arial"/>
                <w:color w:val="0070C0"/>
              </w:rPr>
              <w:t xml:space="preserve">A finding of “Does Not Meet Standard” with one or more standards shall trigger a 180-day corrective action period. </w:t>
            </w:r>
          </w:p>
          <w:p w:rsidR="00AB77E0" w:rsidRPr="0013528C" w:rsidRDefault="00AB77E0" w:rsidP="00AB77E0">
            <w:pPr>
              <w:pStyle w:val="ListParagraph"/>
              <w:autoSpaceDE w:val="0"/>
              <w:autoSpaceDN w:val="0"/>
              <w:adjustRightInd w:val="0"/>
              <w:spacing w:after="0" w:line="240" w:lineRule="auto"/>
              <w:rPr>
                <w:rFonts w:ascii="Arial" w:hAnsi="Arial" w:cs="Arial"/>
                <w:color w:val="0070C0"/>
              </w:rPr>
            </w:pPr>
          </w:p>
          <w:p w:rsidR="0013528C" w:rsidRDefault="0013528C" w:rsidP="0013528C">
            <w:pPr>
              <w:pStyle w:val="ListParagraph"/>
              <w:numPr>
                <w:ilvl w:val="0"/>
                <w:numId w:val="148"/>
              </w:numPr>
              <w:autoSpaceDE w:val="0"/>
              <w:autoSpaceDN w:val="0"/>
              <w:adjustRightInd w:val="0"/>
              <w:spacing w:after="0" w:line="240" w:lineRule="auto"/>
              <w:rPr>
                <w:rFonts w:ascii="Arial" w:hAnsi="Arial" w:cs="Arial"/>
                <w:color w:val="0070C0"/>
              </w:rPr>
            </w:pPr>
            <w:r w:rsidRPr="0013528C">
              <w:rPr>
                <w:rFonts w:ascii="Arial" w:hAnsi="Arial" w:cs="Arial"/>
                <w:color w:val="0070C0"/>
              </w:rPr>
              <w:t xml:space="preserve">The auditor and the agency shall develop </w:t>
            </w:r>
            <w:r w:rsidR="00DA021C">
              <w:rPr>
                <w:rFonts w:ascii="Arial" w:hAnsi="Arial" w:cs="Arial"/>
                <w:color w:val="0070C0"/>
              </w:rPr>
              <w:t xml:space="preserve">jointly </w:t>
            </w:r>
            <w:r w:rsidRPr="0013528C">
              <w:rPr>
                <w:rFonts w:ascii="Arial" w:hAnsi="Arial" w:cs="Arial"/>
                <w:color w:val="0070C0"/>
              </w:rPr>
              <w:t xml:space="preserve">a corrective action plan to achieve compliance. </w:t>
            </w:r>
          </w:p>
          <w:p w:rsidR="00AB77E0" w:rsidRPr="00AB77E0" w:rsidRDefault="00AB77E0" w:rsidP="00AB77E0">
            <w:pPr>
              <w:autoSpaceDE w:val="0"/>
              <w:autoSpaceDN w:val="0"/>
              <w:adjustRightInd w:val="0"/>
              <w:spacing w:after="0" w:line="240" w:lineRule="auto"/>
              <w:rPr>
                <w:rFonts w:ascii="Arial" w:hAnsi="Arial" w:cs="Arial"/>
                <w:color w:val="0070C0"/>
              </w:rPr>
            </w:pPr>
          </w:p>
          <w:p w:rsidR="0013528C" w:rsidRDefault="0013528C" w:rsidP="0013528C">
            <w:pPr>
              <w:pStyle w:val="ListParagraph"/>
              <w:numPr>
                <w:ilvl w:val="0"/>
                <w:numId w:val="148"/>
              </w:numPr>
              <w:spacing w:after="0" w:line="240" w:lineRule="auto"/>
              <w:rPr>
                <w:rFonts w:ascii="Arial" w:hAnsi="Arial" w:cs="Arial"/>
                <w:color w:val="0070C0"/>
              </w:rPr>
            </w:pPr>
            <w:r w:rsidRPr="0013528C">
              <w:rPr>
                <w:rFonts w:ascii="Arial" w:hAnsi="Arial" w:cs="Arial"/>
                <w:color w:val="0070C0"/>
              </w:rPr>
              <w:t xml:space="preserve">The auditor shall take necessary and appropriate steps to verify implementation of the corrective action plan, such as reviewing updated policies and procedures or re-inspecting portions of a facility. </w:t>
            </w:r>
          </w:p>
          <w:p w:rsidR="00AB77E0" w:rsidRPr="00AB77E0" w:rsidRDefault="00AB77E0" w:rsidP="00AB77E0">
            <w:pPr>
              <w:spacing w:after="0" w:line="240" w:lineRule="auto"/>
              <w:rPr>
                <w:rFonts w:ascii="Arial" w:hAnsi="Arial" w:cs="Arial"/>
                <w:color w:val="0070C0"/>
              </w:rPr>
            </w:pPr>
          </w:p>
          <w:p w:rsidR="00AB77E0" w:rsidRPr="00DA021C" w:rsidRDefault="0013528C" w:rsidP="0013528C">
            <w:pPr>
              <w:pStyle w:val="ListParagraph"/>
              <w:numPr>
                <w:ilvl w:val="0"/>
                <w:numId w:val="148"/>
              </w:numPr>
              <w:spacing w:after="0" w:line="240" w:lineRule="auto"/>
              <w:rPr>
                <w:rFonts w:ascii="Arial" w:hAnsi="Arial" w:cs="Arial"/>
                <w:color w:val="0070C0"/>
              </w:rPr>
            </w:pPr>
            <w:r w:rsidRPr="00DA021C">
              <w:rPr>
                <w:rFonts w:ascii="Arial" w:hAnsi="Arial" w:cs="Arial"/>
                <w:color w:val="0070C0"/>
              </w:rPr>
              <w:t>After the 180-day corrective action period ends, the auditor shall issue a final determination as to whether the facility has achieved compliance with those standards requiring corrective action.</w:t>
            </w:r>
          </w:p>
          <w:p w:rsidR="0013528C" w:rsidRPr="00DA021C" w:rsidRDefault="0013528C" w:rsidP="00AB77E0">
            <w:pPr>
              <w:spacing w:after="0" w:line="240" w:lineRule="auto"/>
              <w:rPr>
                <w:rFonts w:ascii="Arial" w:hAnsi="Arial" w:cs="Arial"/>
                <w:color w:val="0070C0"/>
              </w:rPr>
            </w:pPr>
            <w:r w:rsidRPr="00DA021C">
              <w:rPr>
                <w:rFonts w:ascii="Arial" w:hAnsi="Arial" w:cs="Arial"/>
                <w:color w:val="0070C0"/>
              </w:rPr>
              <w:t xml:space="preserve"> </w:t>
            </w:r>
          </w:p>
          <w:p w:rsidR="0013528C" w:rsidRPr="0013528C" w:rsidRDefault="0013528C" w:rsidP="0013528C">
            <w:pPr>
              <w:pStyle w:val="ListParagraph"/>
              <w:numPr>
                <w:ilvl w:val="0"/>
                <w:numId w:val="148"/>
              </w:numPr>
              <w:spacing w:after="0" w:line="240" w:lineRule="auto"/>
              <w:rPr>
                <w:rFonts w:ascii="Times New Roman" w:hAnsi="Times New Roman" w:cs="Times New Roman"/>
                <w:color w:val="000000"/>
                <w:sz w:val="23"/>
                <w:szCs w:val="23"/>
              </w:rPr>
            </w:pPr>
            <w:r w:rsidRPr="00DA021C">
              <w:rPr>
                <w:rFonts w:ascii="Arial" w:hAnsi="Arial" w:cs="Arial"/>
                <w:color w:val="0070C0"/>
              </w:rPr>
              <w:t>If the agency does not achieve compliance with each standard, it may (at its discretion and cost) request</w:t>
            </w:r>
            <w:r w:rsidRPr="0013528C">
              <w:rPr>
                <w:rFonts w:ascii="Arial" w:hAnsi="Arial" w:cs="Arial"/>
                <w:color w:val="0070C0"/>
              </w:rPr>
              <w:t xml:space="preserve"> a subsequent audit once it believes that is has achieved compliance.</w:t>
            </w:r>
          </w:p>
        </w:tc>
      </w:tr>
      <w:tr w:rsidR="0013528C" w:rsidRPr="00086F3A" w:rsidTr="000A4B12">
        <w:trPr>
          <w:trHeight w:val="497"/>
        </w:trPr>
        <w:tc>
          <w:tcPr>
            <w:tcW w:w="10335" w:type="dxa"/>
            <w:gridSpan w:val="2"/>
          </w:tcPr>
          <w:p w:rsidR="0013528C" w:rsidRPr="00086F3A" w:rsidRDefault="0013528C" w:rsidP="000A4B12">
            <w:pPr>
              <w:spacing w:before="240" w:after="0" w:line="360" w:lineRule="auto"/>
              <w:ind w:left="274"/>
              <w:rPr>
                <w:rFonts w:ascii="Arial" w:hAnsi="Arial" w:cs="Arial"/>
                <w:b/>
                <w:color w:val="00B050"/>
                <w:sz w:val="24"/>
                <w:szCs w:val="24"/>
              </w:rPr>
            </w:pPr>
            <w:r w:rsidRPr="00086F3A">
              <w:rPr>
                <w:rFonts w:ascii="Arial" w:hAnsi="Arial" w:cs="Arial"/>
                <w:b/>
                <w:color w:val="00B050"/>
                <w:sz w:val="24"/>
                <w:szCs w:val="24"/>
              </w:rPr>
              <w:t>Action Steps:</w:t>
            </w:r>
          </w:p>
        </w:tc>
      </w:tr>
      <w:tr w:rsidR="0013528C" w:rsidRPr="00086F3A" w:rsidTr="000A4B12">
        <w:trPr>
          <w:trHeight w:val="70"/>
        </w:trPr>
        <w:tc>
          <w:tcPr>
            <w:tcW w:w="10335" w:type="dxa"/>
            <w:gridSpan w:val="2"/>
          </w:tcPr>
          <w:p w:rsidR="0013528C" w:rsidRPr="00086F3A" w:rsidRDefault="00AB77E0" w:rsidP="00AB77E0">
            <w:pPr>
              <w:pStyle w:val="ListParagraph"/>
              <w:numPr>
                <w:ilvl w:val="0"/>
                <w:numId w:val="110"/>
              </w:numPr>
              <w:spacing w:after="0" w:line="240" w:lineRule="auto"/>
              <w:ind w:left="994"/>
              <w:rPr>
                <w:rFonts w:ascii="Arial" w:hAnsi="Arial" w:cs="Arial"/>
                <w:b/>
                <w:color w:val="00B050"/>
                <w:sz w:val="24"/>
                <w:szCs w:val="24"/>
              </w:rPr>
            </w:pPr>
            <w:r>
              <w:rPr>
                <w:rFonts w:ascii="Arial" w:hAnsi="Arial" w:cs="Arial"/>
                <w:color w:val="00B050"/>
              </w:rPr>
              <w:t>Next steps will depend on the outcome of the PREA audit. Agencies should be prepared to follow a corrective action plan, if necessary.</w:t>
            </w:r>
          </w:p>
        </w:tc>
      </w:tr>
    </w:tbl>
    <w:p w:rsidR="000A4B12" w:rsidRPr="002D69E8" w:rsidRDefault="000A4B12" w:rsidP="000A4B12">
      <w:pPr>
        <w:pStyle w:val="ListParagraph"/>
        <w:numPr>
          <w:ilvl w:val="0"/>
          <w:numId w:val="129"/>
        </w:numPr>
        <w:rPr>
          <w:rFonts w:ascii="Arial" w:eastAsia="Calibri" w:hAnsi="Arial" w:cs="Arial"/>
          <w:b/>
          <w:sz w:val="24"/>
          <w:szCs w:val="24"/>
        </w:rPr>
      </w:pPr>
      <w:r>
        <w:rPr>
          <w:rFonts w:ascii="Arial" w:eastAsia="Calibri" w:hAnsi="Arial" w:cs="Arial"/>
          <w:b/>
          <w:sz w:val="24"/>
          <w:szCs w:val="24"/>
        </w:rPr>
        <w:t>Audit Appeals [§ 115.405</w:t>
      </w:r>
      <w:r w:rsidRPr="00086F3A">
        <w:rPr>
          <w:rFonts w:ascii="Arial" w:eastAsia="Calibri" w:hAnsi="Arial" w:cs="Arial"/>
          <w:b/>
          <w:sz w:val="24"/>
          <w:szCs w:val="24"/>
        </w:rPr>
        <w:t>]</w:t>
      </w:r>
    </w:p>
    <w:p w:rsidR="000A4B12" w:rsidRDefault="000A4B12" w:rsidP="000A4B12">
      <w:pPr>
        <w:pStyle w:val="ListParagraph"/>
        <w:autoSpaceDE w:val="0"/>
        <w:autoSpaceDN w:val="0"/>
        <w:adjustRightInd w:val="0"/>
        <w:spacing w:after="0" w:line="240" w:lineRule="auto"/>
        <w:rPr>
          <w:rFonts w:ascii="Arial" w:hAnsi="Arial" w:cs="Arial"/>
          <w:color w:val="0070C0"/>
        </w:rPr>
      </w:pPr>
    </w:p>
    <w:p w:rsidR="000A4B12" w:rsidRPr="000A4B12" w:rsidRDefault="000A4B12" w:rsidP="007B23CE">
      <w:pPr>
        <w:pStyle w:val="ListParagraph"/>
        <w:numPr>
          <w:ilvl w:val="0"/>
          <w:numId w:val="152"/>
        </w:numPr>
        <w:autoSpaceDE w:val="0"/>
        <w:autoSpaceDN w:val="0"/>
        <w:adjustRightInd w:val="0"/>
        <w:spacing w:after="0" w:line="240" w:lineRule="auto"/>
        <w:rPr>
          <w:rFonts w:ascii="Arial" w:hAnsi="Arial" w:cs="Arial"/>
        </w:rPr>
      </w:pPr>
      <w:r>
        <w:rPr>
          <w:rFonts w:ascii="Arial" w:hAnsi="Arial" w:cs="Arial"/>
        </w:rPr>
        <w:t>[AGENCY]</w:t>
      </w:r>
      <w:r w:rsidRPr="000A4B12">
        <w:rPr>
          <w:rFonts w:ascii="Arial" w:hAnsi="Arial" w:cs="Arial"/>
        </w:rPr>
        <w:t xml:space="preserve"> may lodge an appeal with the Department of Justice regarding any specific audit finding that it believes to be incorrect. </w:t>
      </w:r>
    </w:p>
    <w:p w:rsidR="000A4B12" w:rsidRPr="000A4B12" w:rsidRDefault="000A4B12" w:rsidP="007B23CE">
      <w:pPr>
        <w:pStyle w:val="ListParagraph"/>
        <w:numPr>
          <w:ilvl w:val="1"/>
          <w:numId w:val="153"/>
        </w:numPr>
        <w:autoSpaceDE w:val="0"/>
        <w:autoSpaceDN w:val="0"/>
        <w:adjustRightInd w:val="0"/>
        <w:spacing w:after="0" w:line="240" w:lineRule="auto"/>
        <w:rPr>
          <w:rFonts w:ascii="Arial" w:hAnsi="Arial" w:cs="Arial"/>
        </w:rPr>
      </w:pPr>
      <w:r w:rsidRPr="000A4B12">
        <w:rPr>
          <w:rFonts w:ascii="Arial" w:hAnsi="Arial" w:cs="Arial"/>
        </w:rPr>
        <w:t xml:space="preserve">Such appeal must be lodged within 90 days of the auditor’s final determination. </w:t>
      </w:r>
    </w:p>
    <w:p w:rsidR="000A4B12" w:rsidRPr="000A4B12" w:rsidRDefault="000A4B12" w:rsidP="000A4B12">
      <w:pPr>
        <w:pStyle w:val="ListParagraph"/>
        <w:autoSpaceDE w:val="0"/>
        <w:autoSpaceDN w:val="0"/>
        <w:adjustRightInd w:val="0"/>
        <w:spacing w:after="0" w:line="240" w:lineRule="auto"/>
        <w:rPr>
          <w:rFonts w:ascii="Arial" w:hAnsi="Arial" w:cs="Arial"/>
        </w:rPr>
      </w:pPr>
    </w:p>
    <w:p w:rsidR="000A4B12" w:rsidRDefault="000A4B12" w:rsidP="007B23CE">
      <w:pPr>
        <w:pStyle w:val="ListParagraph"/>
        <w:numPr>
          <w:ilvl w:val="0"/>
          <w:numId w:val="152"/>
        </w:numPr>
        <w:autoSpaceDE w:val="0"/>
        <w:autoSpaceDN w:val="0"/>
        <w:adjustRightInd w:val="0"/>
        <w:spacing w:after="0" w:line="240" w:lineRule="auto"/>
        <w:rPr>
          <w:rFonts w:ascii="Arial" w:hAnsi="Arial" w:cs="Arial"/>
        </w:rPr>
      </w:pPr>
      <w:r w:rsidRPr="000A4B12">
        <w:rPr>
          <w:rFonts w:ascii="Arial" w:hAnsi="Arial" w:cs="Arial"/>
        </w:rPr>
        <w:t xml:space="preserve">If the Department determines that </w:t>
      </w:r>
      <w:r>
        <w:rPr>
          <w:rFonts w:ascii="Arial" w:hAnsi="Arial" w:cs="Arial"/>
        </w:rPr>
        <w:t>[AGENCY]</w:t>
      </w:r>
      <w:r w:rsidRPr="000A4B12">
        <w:rPr>
          <w:rFonts w:ascii="Arial" w:hAnsi="Arial" w:cs="Arial"/>
        </w:rPr>
        <w:t xml:space="preserve"> has stated good cause for a re-evaluation, </w:t>
      </w:r>
      <w:r>
        <w:rPr>
          <w:rFonts w:ascii="Arial" w:hAnsi="Arial" w:cs="Arial"/>
        </w:rPr>
        <w:t xml:space="preserve">[AGENCY] </w:t>
      </w:r>
      <w:r w:rsidRPr="000A4B12">
        <w:rPr>
          <w:rFonts w:ascii="Arial" w:hAnsi="Arial" w:cs="Arial"/>
        </w:rPr>
        <w:t>may commission a re-audit by an auditor mutually agreed upon by the Department</w:t>
      </w:r>
      <w:r>
        <w:rPr>
          <w:rFonts w:ascii="Arial" w:hAnsi="Arial" w:cs="Arial"/>
        </w:rPr>
        <w:t xml:space="preserve"> and the agency.</w:t>
      </w:r>
    </w:p>
    <w:p w:rsidR="000A4B12" w:rsidRDefault="000A4B12" w:rsidP="007B23CE">
      <w:pPr>
        <w:pStyle w:val="ListParagraph"/>
        <w:numPr>
          <w:ilvl w:val="1"/>
          <w:numId w:val="154"/>
        </w:numPr>
        <w:autoSpaceDE w:val="0"/>
        <w:autoSpaceDN w:val="0"/>
        <w:adjustRightInd w:val="0"/>
        <w:spacing w:after="0" w:line="240" w:lineRule="auto"/>
        <w:rPr>
          <w:rFonts w:ascii="Arial" w:hAnsi="Arial" w:cs="Arial"/>
        </w:rPr>
      </w:pPr>
      <w:r>
        <w:rPr>
          <w:rFonts w:ascii="Arial" w:hAnsi="Arial" w:cs="Arial"/>
        </w:rPr>
        <w:t>[AGENCY]</w:t>
      </w:r>
      <w:r w:rsidRPr="000A4B12">
        <w:rPr>
          <w:rFonts w:ascii="Arial" w:hAnsi="Arial" w:cs="Arial"/>
        </w:rPr>
        <w:t xml:space="preserve"> shall bear the costs of this re-audit. </w:t>
      </w:r>
    </w:p>
    <w:p w:rsidR="000A4B12" w:rsidRPr="000A4B12" w:rsidRDefault="000A4B12" w:rsidP="000A4B12">
      <w:pPr>
        <w:pStyle w:val="ListParagraph"/>
        <w:autoSpaceDE w:val="0"/>
        <w:autoSpaceDN w:val="0"/>
        <w:adjustRightInd w:val="0"/>
        <w:spacing w:after="0" w:line="240" w:lineRule="auto"/>
        <w:rPr>
          <w:rFonts w:ascii="Arial" w:hAnsi="Arial" w:cs="Arial"/>
        </w:rPr>
      </w:pPr>
    </w:p>
    <w:p w:rsidR="000A4B12" w:rsidRPr="000A4B12" w:rsidRDefault="000A4B12" w:rsidP="007B23CE">
      <w:pPr>
        <w:pStyle w:val="ListParagraph"/>
        <w:numPr>
          <w:ilvl w:val="0"/>
          <w:numId w:val="152"/>
        </w:numPr>
        <w:autoSpaceDE w:val="0"/>
        <w:autoSpaceDN w:val="0"/>
        <w:adjustRightInd w:val="0"/>
        <w:spacing w:after="0" w:line="240" w:lineRule="auto"/>
        <w:rPr>
          <w:rFonts w:ascii="Arial" w:hAnsi="Arial" w:cs="Arial"/>
        </w:rPr>
      </w:pPr>
      <w:r w:rsidRPr="000A4B12">
        <w:rPr>
          <w:rFonts w:ascii="Arial" w:hAnsi="Arial" w:cs="Arial"/>
        </w:rPr>
        <w:t>The findings of the re-audit shall be considered final.</w:t>
      </w:r>
    </w:p>
    <w:p w:rsidR="000A4B12" w:rsidRPr="000A4B12" w:rsidRDefault="000A4B12" w:rsidP="000A4B12">
      <w:pPr>
        <w:pStyle w:val="ListParagraph"/>
        <w:autoSpaceDE w:val="0"/>
        <w:autoSpaceDN w:val="0"/>
        <w:adjustRightInd w:val="0"/>
        <w:spacing w:after="0" w:line="240" w:lineRule="auto"/>
        <w:rPr>
          <w:rFonts w:ascii="Arial" w:hAnsi="Arial" w:cs="Arial"/>
          <w:color w:val="0070C0"/>
        </w:rPr>
      </w:pPr>
    </w:p>
    <w:tbl>
      <w:tblPr>
        <w:tblW w:w="1033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20"/>
        <w:gridCol w:w="15"/>
      </w:tblGrid>
      <w:tr w:rsidR="000A4B12" w:rsidRPr="00CE1409" w:rsidTr="000A4B12">
        <w:trPr>
          <w:gridAfter w:val="1"/>
          <w:wAfter w:w="15" w:type="dxa"/>
          <w:trHeight w:val="450"/>
        </w:trPr>
        <w:tc>
          <w:tcPr>
            <w:tcW w:w="10320" w:type="dxa"/>
          </w:tcPr>
          <w:p w:rsidR="000A4B12" w:rsidRPr="00CE1409" w:rsidRDefault="000A4B12" w:rsidP="000A4B12">
            <w:pPr>
              <w:spacing w:before="240" w:after="0" w:line="360" w:lineRule="auto"/>
              <w:ind w:left="274"/>
              <w:rPr>
                <w:rFonts w:ascii="Arial" w:hAnsi="Arial" w:cs="Arial"/>
                <w:b/>
                <w:color w:val="0070C0"/>
                <w:sz w:val="24"/>
                <w:szCs w:val="24"/>
              </w:rPr>
            </w:pPr>
            <w:r w:rsidRPr="00CE1409">
              <w:rPr>
                <w:rFonts w:ascii="Arial" w:hAnsi="Arial" w:cs="Arial"/>
                <w:b/>
                <w:color w:val="0070C0"/>
                <w:sz w:val="24"/>
                <w:szCs w:val="24"/>
              </w:rPr>
              <w:t>Key Implementation Considerations:</w:t>
            </w:r>
          </w:p>
        </w:tc>
      </w:tr>
      <w:tr w:rsidR="000A4B12" w:rsidRPr="00086F3A" w:rsidTr="000A4B12">
        <w:trPr>
          <w:gridAfter w:val="1"/>
          <w:wAfter w:w="15" w:type="dxa"/>
          <w:trHeight w:val="450"/>
        </w:trPr>
        <w:tc>
          <w:tcPr>
            <w:tcW w:w="10320" w:type="dxa"/>
            <w:tcBorders>
              <w:top w:val="single" w:sz="4" w:space="0" w:color="auto"/>
              <w:left w:val="single" w:sz="4" w:space="0" w:color="auto"/>
              <w:bottom w:val="single" w:sz="4" w:space="0" w:color="auto"/>
              <w:right w:val="single" w:sz="4" w:space="0" w:color="auto"/>
            </w:tcBorders>
          </w:tcPr>
          <w:p w:rsidR="000A4B12" w:rsidRDefault="000A4B12" w:rsidP="007B23CE">
            <w:pPr>
              <w:pStyle w:val="ListParagraph"/>
              <w:numPr>
                <w:ilvl w:val="0"/>
                <w:numId w:val="150"/>
              </w:numPr>
              <w:autoSpaceDE w:val="0"/>
              <w:autoSpaceDN w:val="0"/>
              <w:adjustRightInd w:val="0"/>
              <w:spacing w:after="0" w:line="240" w:lineRule="auto"/>
              <w:rPr>
                <w:rFonts w:ascii="Arial" w:hAnsi="Arial" w:cs="Arial"/>
                <w:color w:val="0070C0"/>
              </w:rPr>
            </w:pPr>
            <w:r w:rsidRPr="000A4B12">
              <w:rPr>
                <w:rFonts w:ascii="Arial" w:hAnsi="Arial" w:cs="Arial"/>
                <w:color w:val="0070C0"/>
              </w:rPr>
              <w:t xml:space="preserve">An agency may lodge an appeal with the Department of Justice regarding any specific audit finding that it believes to be incorrect. </w:t>
            </w:r>
          </w:p>
          <w:p w:rsidR="000A4B12" w:rsidRDefault="000A4B12" w:rsidP="007B23CE">
            <w:pPr>
              <w:pStyle w:val="ListParagraph"/>
              <w:numPr>
                <w:ilvl w:val="0"/>
                <w:numId w:val="151"/>
              </w:numPr>
              <w:autoSpaceDE w:val="0"/>
              <w:autoSpaceDN w:val="0"/>
              <w:adjustRightInd w:val="0"/>
              <w:spacing w:after="0" w:line="240" w:lineRule="auto"/>
              <w:ind w:left="1059"/>
              <w:rPr>
                <w:rFonts w:ascii="Arial" w:hAnsi="Arial" w:cs="Arial"/>
                <w:color w:val="0070C0"/>
              </w:rPr>
            </w:pPr>
            <w:r w:rsidRPr="000A4B12">
              <w:rPr>
                <w:rFonts w:ascii="Arial" w:hAnsi="Arial" w:cs="Arial"/>
                <w:color w:val="0070C0"/>
              </w:rPr>
              <w:t xml:space="preserve">Such appeal must be lodged within 90 days of the auditor’s final determination. </w:t>
            </w:r>
          </w:p>
          <w:p w:rsidR="000A4B12" w:rsidRPr="000A4B12" w:rsidRDefault="000A4B12" w:rsidP="000A4B12">
            <w:pPr>
              <w:pStyle w:val="ListParagraph"/>
              <w:autoSpaceDE w:val="0"/>
              <w:autoSpaceDN w:val="0"/>
              <w:adjustRightInd w:val="0"/>
              <w:spacing w:after="0" w:line="240" w:lineRule="auto"/>
              <w:rPr>
                <w:rFonts w:ascii="Arial" w:hAnsi="Arial" w:cs="Arial"/>
                <w:color w:val="0070C0"/>
              </w:rPr>
            </w:pPr>
          </w:p>
          <w:p w:rsidR="00D437C1" w:rsidRDefault="000A4B12" w:rsidP="007B23CE">
            <w:pPr>
              <w:pStyle w:val="ListParagraph"/>
              <w:numPr>
                <w:ilvl w:val="0"/>
                <w:numId w:val="150"/>
              </w:numPr>
              <w:autoSpaceDE w:val="0"/>
              <w:autoSpaceDN w:val="0"/>
              <w:adjustRightInd w:val="0"/>
              <w:spacing w:after="0" w:line="240" w:lineRule="auto"/>
              <w:rPr>
                <w:rFonts w:ascii="Arial" w:hAnsi="Arial" w:cs="Arial"/>
                <w:color w:val="0070C0"/>
              </w:rPr>
            </w:pPr>
            <w:r w:rsidRPr="000A4B12">
              <w:rPr>
                <w:rFonts w:ascii="Arial" w:hAnsi="Arial" w:cs="Arial"/>
                <w:color w:val="0070C0"/>
              </w:rPr>
              <w:t xml:space="preserve">If the Department determines that the agency has stated good cause for a re-evaluation, the agency may commission a re-audit by an auditor mutually agreed upon by the Department and the agency. </w:t>
            </w:r>
          </w:p>
          <w:p w:rsidR="000A4B12" w:rsidRDefault="000A4B12" w:rsidP="007B23CE">
            <w:pPr>
              <w:pStyle w:val="ListParagraph"/>
              <w:numPr>
                <w:ilvl w:val="0"/>
                <w:numId w:val="155"/>
              </w:numPr>
              <w:autoSpaceDE w:val="0"/>
              <w:autoSpaceDN w:val="0"/>
              <w:adjustRightInd w:val="0"/>
              <w:spacing w:after="0" w:line="240" w:lineRule="auto"/>
              <w:ind w:left="1059"/>
              <w:rPr>
                <w:rFonts w:ascii="Arial" w:hAnsi="Arial" w:cs="Arial"/>
                <w:color w:val="0070C0"/>
              </w:rPr>
            </w:pPr>
            <w:r w:rsidRPr="000A4B12">
              <w:rPr>
                <w:rFonts w:ascii="Arial" w:hAnsi="Arial" w:cs="Arial"/>
                <w:color w:val="0070C0"/>
              </w:rPr>
              <w:t xml:space="preserve">The agency shall bear the costs of this re-audit. </w:t>
            </w:r>
          </w:p>
          <w:p w:rsidR="000A4B12" w:rsidRPr="000A4B12" w:rsidRDefault="000A4B12" w:rsidP="000A4B12">
            <w:pPr>
              <w:autoSpaceDE w:val="0"/>
              <w:autoSpaceDN w:val="0"/>
              <w:adjustRightInd w:val="0"/>
              <w:spacing w:after="0" w:line="240" w:lineRule="auto"/>
              <w:rPr>
                <w:rFonts w:ascii="Arial" w:hAnsi="Arial" w:cs="Arial"/>
                <w:color w:val="0070C0"/>
              </w:rPr>
            </w:pPr>
          </w:p>
          <w:p w:rsidR="000A4B12" w:rsidRPr="000A4B12" w:rsidRDefault="000A4B12" w:rsidP="007B23CE">
            <w:pPr>
              <w:pStyle w:val="ListParagraph"/>
              <w:numPr>
                <w:ilvl w:val="0"/>
                <w:numId w:val="150"/>
              </w:numPr>
              <w:rPr>
                <w:rFonts w:ascii="Arial" w:hAnsi="Arial" w:cs="Arial"/>
                <w:color w:val="0070C0"/>
              </w:rPr>
            </w:pPr>
            <w:r w:rsidRPr="000A4B12">
              <w:rPr>
                <w:rFonts w:ascii="Arial" w:hAnsi="Arial" w:cs="Arial"/>
                <w:color w:val="0070C0"/>
              </w:rPr>
              <w:t>The findings of the re-audit shall be considered final.</w:t>
            </w:r>
          </w:p>
        </w:tc>
      </w:tr>
      <w:tr w:rsidR="000A4B12" w:rsidRPr="00086F3A" w:rsidTr="000A4B12">
        <w:trPr>
          <w:trHeight w:val="497"/>
        </w:trPr>
        <w:tc>
          <w:tcPr>
            <w:tcW w:w="10335" w:type="dxa"/>
            <w:gridSpan w:val="2"/>
          </w:tcPr>
          <w:p w:rsidR="000A4B12" w:rsidRPr="00086F3A" w:rsidRDefault="000A4B12" w:rsidP="000A4B12">
            <w:pPr>
              <w:spacing w:before="240" w:after="0" w:line="360" w:lineRule="auto"/>
              <w:ind w:left="274"/>
              <w:rPr>
                <w:rFonts w:ascii="Arial" w:hAnsi="Arial" w:cs="Arial"/>
                <w:b/>
                <w:color w:val="00B050"/>
                <w:sz w:val="24"/>
                <w:szCs w:val="24"/>
              </w:rPr>
            </w:pPr>
            <w:r w:rsidRPr="00086F3A">
              <w:rPr>
                <w:rFonts w:ascii="Arial" w:hAnsi="Arial" w:cs="Arial"/>
                <w:b/>
                <w:color w:val="00B050"/>
                <w:sz w:val="24"/>
                <w:szCs w:val="24"/>
              </w:rPr>
              <w:t>Action Steps:</w:t>
            </w:r>
          </w:p>
        </w:tc>
      </w:tr>
      <w:tr w:rsidR="000A4B12" w:rsidRPr="00086F3A" w:rsidTr="000A4B12">
        <w:trPr>
          <w:trHeight w:val="70"/>
        </w:trPr>
        <w:tc>
          <w:tcPr>
            <w:tcW w:w="10335" w:type="dxa"/>
            <w:gridSpan w:val="2"/>
          </w:tcPr>
          <w:p w:rsidR="000A4B12" w:rsidRPr="00086F3A" w:rsidRDefault="00D437C1" w:rsidP="00D437C1">
            <w:pPr>
              <w:pStyle w:val="ListParagraph"/>
              <w:numPr>
                <w:ilvl w:val="0"/>
                <w:numId w:val="110"/>
              </w:numPr>
              <w:spacing w:after="0" w:line="240" w:lineRule="auto"/>
              <w:ind w:left="994"/>
              <w:rPr>
                <w:rFonts w:ascii="Arial" w:hAnsi="Arial" w:cs="Arial"/>
                <w:b/>
                <w:color w:val="00B050"/>
                <w:sz w:val="24"/>
                <w:szCs w:val="24"/>
              </w:rPr>
            </w:pPr>
            <w:r>
              <w:rPr>
                <w:rFonts w:ascii="Arial" w:hAnsi="Arial" w:cs="Arial"/>
                <w:color w:val="00B050"/>
              </w:rPr>
              <w:t xml:space="preserve">Agencies that wish to appeal a PREA audit should follow the steps as specified by the Department of Justice. </w:t>
            </w:r>
          </w:p>
        </w:tc>
      </w:tr>
    </w:tbl>
    <w:p w:rsidR="002912DC" w:rsidRPr="00086F3A" w:rsidRDefault="002912DC" w:rsidP="002912DC">
      <w:pPr>
        <w:rPr>
          <w:rFonts w:ascii="Arial" w:hAnsi="Arial" w:cs="Arial"/>
          <w:color w:val="00B050"/>
        </w:rPr>
      </w:pPr>
    </w:p>
    <w:sectPr w:rsidR="002912DC" w:rsidRPr="00086F3A" w:rsidSect="00250C9C">
      <w:headerReference w:type="even" r:id="rId10"/>
      <w:footerReference w:type="default" r:id="rId11"/>
      <w:headerReference w:type="first" r:id="rId12"/>
      <w:pgSz w:w="12240" w:h="15840" w:code="1"/>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312" w:rsidRDefault="00E91312" w:rsidP="00DA4F6A">
      <w:pPr>
        <w:spacing w:after="0" w:line="240" w:lineRule="auto"/>
      </w:pPr>
      <w:r>
        <w:separator/>
      </w:r>
    </w:p>
  </w:endnote>
  <w:endnote w:type="continuationSeparator" w:id="0">
    <w:p w:rsidR="00E91312" w:rsidRDefault="00E91312" w:rsidP="00DA4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004325"/>
      <w:docPartObj>
        <w:docPartGallery w:val="Page Numbers (Bottom of Page)"/>
        <w:docPartUnique/>
      </w:docPartObj>
    </w:sdtPr>
    <w:sdtContent>
      <w:p w:rsidR="00E91312" w:rsidRDefault="005076E0">
        <w:pPr>
          <w:pStyle w:val="Footer"/>
          <w:jc w:val="center"/>
        </w:pPr>
        <w:fldSimple w:instr=" PAGE   \* MERGEFORMAT ">
          <w:r w:rsidR="00D66D18">
            <w:rPr>
              <w:noProof/>
            </w:rPr>
            <w:t>3</w:t>
          </w:r>
        </w:fldSimple>
      </w:p>
    </w:sdtContent>
  </w:sdt>
  <w:p w:rsidR="00E91312" w:rsidRPr="00FB7EAB" w:rsidRDefault="00E91312">
    <w:pPr>
      <w:pStyle w:val="Footer"/>
      <w:rPr>
        <w:rFonts w:ascii="Arial" w:hAnsi="Arial" w:cs="Arial"/>
      </w:rPr>
    </w:pPr>
    <w:r w:rsidRPr="00FB7EAB">
      <w:rPr>
        <w:rFonts w:ascii="Arial" w:hAnsi="Arial" w:cs="Arial"/>
      </w:rPr>
      <w:t>February 1,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312" w:rsidRDefault="00E91312" w:rsidP="00DA4F6A">
      <w:pPr>
        <w:spacing w:after="0" w:line="240" w:lineRule="auto"/>
      </w:pPr>
      <w:r>
        <w:separator/>
      </w:r>
    </w:p>
  </w:footnote>
  <w:footnote w:type="continuationSeparator" w:id="0">
    <w:p w:rsidR="00E91312" w:rsidRDefault="00E91312" w:rsidP="00DA4F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12" w:rsidRDefault="00E913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12" w:rsidRDefault="00E913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E57"/>
    <w:multiLevelType w:val="hybridMultilevel"/>
    <w:tmpl w:val="1CD22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75EC6"/>
    <w:multiLevelType w:val="hybridMultilevel"/>
    <w:tmpl w:val="332472B6"/>
    <w:lvl w:ilvl="0" w:tplc="04090001">
      <w:start w:val="1"/>
      <w:numFmt w:val="bullet"/>
      <w:lvlText w:val=""/>
      <w:lvlJc w:val="left"/>
      <w:pPr>
        <w:ind w:left="720" w:hanging="360"/>
      </w:pPr>
      <w:rPr>
        <w:rFonts w:ascii="Symbol" w:hAnsi="Symbol" w:hint="default"/>
      </w:rPr>
    </w:lvl>
    <w:lvl w:ilvl="1" w:tplc="1BD0560E">
      <w:start w:val="1"/>
      <w:numFmt w:val="decimal"/>
      <w:lvlText w:val="(%2)"/>
      <w:lvlJc w:val="left"/>
      <w:pPr>
        <w:ind w:left="1440" w:hanging="360"/>
      </w:pPr>
      <w:rPr>
        <w:rFonts w:hint="default"/>
        <w:b w:val="0"/>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C0D16"/>
    <w:multiLevelType w:val="hybridMultilevel"/>
    <w:tmpl w:val="683A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56E4C"/>
    <w:multiLevelType w:val="hybridMultilevel"/>
    <w:tmpl w:val="82A6953C"/>
    <w:lvl w:ilvl="0" w:tplc="028E77C4">
      <w:start w:val="1"/>
      <w:numFmt w:val="lowerLetter"/>
      <w:lvlText w:val="(%1)"/>
      <w:lvlJc w:val="left"/>
      <w:pPr>
        <w:ind w:left="1080" w:hanging="360"/>
      </w:pPr>
      <w:rPr>
        <w:rFonts w:hint="default"/>
        <w:color w:val="auto"/>
      </w:rPr>
    </w:lvl>
    <w:lvl w:ilvl="1" w:tplc="9C96B17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576D5A"/>
    <w:multiLevelType w:val="multilevel"/>
    <w:tmpl w:val="91A61E70"/>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b w:val="0"/>
        <w:sz w:val="22"/>
        <w:szCs w:val="22"/>
      </w:rPr>
    </w:lvl>
    <w:lvl w:ilvl="2">
      <w:start w:val="1"/>
      <w:numFmt w:val="lowerLetter"/>
      <w:lvlText w:val="(%3)"/>
      <w:lvlJc w:val="left"/>
      <w:pPr>
        <w:ind w:left="1440" w:hanging="360"/>
      </w:pPr>
      <w:rPr>
        <w:rFonts w:hint="default"/>
        <w:b w:val="0"/>
        <w:color w:val="auto"/>
        <w:sz w:val="22"/>
      </w:rPr>
    </w:lvl>
    <w:lvl w:ilvl="3">
      <w:start w:val="1"/>
      <w:numFmt w:val="decimal"/>
      <w:lvlText w:val="(%3%4)"/>
      <w:lvlJc w:val="left"/>
      <w:pPr>
        <w:ind w:left="2160" w:hanging="720"/>
      </w:pPr>
      <w:rPr>
        <w:rFonts w:hint="default"/>
        <w:color w:val="auto"/>
        <w:sz w:val="22"/>
      </w:rPr>
    </w:lvl>
    <w:lvl w:ilvl="4">
      <w:start w:val="1"/>
      <w:numFmt w:val="lowerRoman"/>
      <w:lvlText w:val="%5."/>
      <w:lvlJc w:val="left"/>
      <w:pPr>
        <w:ind w:left="2520" w:hanging="360"/>
      </w:pPr>
      <w:rPr>
        <w:rFonts w:hint="default"/>
        <w:b w:val="0"/>
        <w:i/>
        <w:color w:val="auto"/>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A784D71"/>
    <w:multiLevelType w:val="hybridMultilevel"/>
    <w:tmpl w:val="A9800F92"/>
    <w:lvl w:ilvl="0" w:tplc="028E77C4">
      <w:start w:val="1"/>
      <w:numFmt w:val="lowerLetter"/>
      <w:lvlText w:val="(%1)"/>
      <w:lvlJc w:val="left"/>
      <w:pPr>
        <w:ind w:left="1080" w:hanging="360"/>
      </w:pPr>
      <w:rPr>
        <w:rFonts w:hint="default"/>
        <w:color w:val="auto"/>
      </w:rPr>
    </w:lvl>
    <w:lvl w:ilvl="1" w:tplc="028E77C4">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6E2B70"/>
    <w:multiLevelType w:val="hybridMultilevel"/>
    <w:tmpl w:val="5B5C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1412C9"/>
    <w:multiLevelType w:val="hybridMultilevel"/>
    <w:tmpl w:val="A3ECFF4E"/>
    <w:lvl w:ilvl="0" w:tplc="1BD0560E">
      <w:start w:val="1"/>
      <w:numFmt w:val="decimal"/>
      <w:lvlText w:val="(%1)"/>
      <w:lvlJc w:val="left"/>
      <w:pPr>
        <w:ind w:left="720" w:hanging="360"/>
      </w:pPr>
      <w:rPr>
        <w:rFonts w:hint="default"/>
        <w:b w:val="0"/>
        <w:sz w:val="24"/>
        <w:szCs w:val="24"/>
      </w:rPr>
    </w:lvl>
    <w:lvl w:ilvl="1" w:tplc="028E77C4">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3E68CF"/>
    <w:multiLevelType w:val="hybridMultilevel"/>
    <w:tmpl w:val="FA506206"/>
    <w:lvl w:ilvl="0" w:tplc="76F2911C">
      <w:start w:val="1"/>
      <w:numFmt w:val="upperLetter"/>
      <w:lvlText w:val="%1."/>
      <w:lvlJc w:val="left"/>
      <w:pPr>
        <w:ind w:left="720" w:hanging="360"/>
      </w:pPr>
      <w:rPr>
        <w:b/>
      </w:rPr>
    </w:lvl>
    <w:lvl w:ilvl="1" w:tplc="1BD0560E">
      <w:start w:val="1"/>
      <w:numFmt w:val="decimal"/>
      <w:lvlText w:val="(%2)"/>
      <w:lvlJc w:val="left"/>
      <w:pPr>
        <w:ind w:left="1080" w:hanging="360"/>
      </w:pPr>
      <w:rPr>
        <w:rFonts w:hint="default"/>
        <w:b w:val="0"/>
        <w:sz w:val="24"/>
        <w:szCs w:val="24"/>
      </w:rPr>
    </w:lvl>
    <w:lvl w:ilvl="2" w:tplc="04090019">
      <w:start w:val="1"/>
      <w:numFmt w:val="lowerLetter"/>
      <w:lvlText w:val="%3."/>
      <w:lvlJc w:val="left"/>
      <w:pPr>
        <w:ind w:left="117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5765A0"/>
    <w:multiLevelType w:val="hybridMultilevel"/>
    <w:tmpl w:val="D090D1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45722"/>
    <w:multiLevelType w:val="hybridMultilevel"/>
    <w:tmpl w:val="699C13A4"/>
    <w:lvl w:ilvl="0" w:tplc="A73A0584">
      <w:start w:val="1"/>
      <w:numFmt w:val="decimal"/>
      <w:lvlText w:val="(%1)"/>
      <w:lvlJc w:val="left"/>
      <w:pPr>
        <w:ind w:left="720" w:hanging="360"/>
      </w:pPr>
      <w:rPr>
        <w:rFonts w:hint="default"/>
      </w:rPr>
    </w:lvl>
    <w:lvl w:ilvl="1" w:tplc="028E77C4">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7B1C38"/>
    <w:multiLevelType w:val="multilevel"/>
    <w:tmpl w:val="F77297F0"/>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b w:val="0"/>
        <w:sz w:val="22"/>
        <w:szCs w:val="22"/>
      </w:rPr>
    </w:lvl>
    <w:lvl w:ilvl="2">
      <w:start w:val="1"/>
      <w:numFmt w:val="lowerLetter"/>
      <w:lvlText w:val="(%3)"/>
      <w:lvlJc w:val="left"/>
      <w:pPr>
        <w:ind w:left="1440" w:hanging="360"/>
      </w:pPr>
      <w:rPr>
        <w:rFonts w:hint="default"/>
      </w:rPr>
    </w:lvl>
    <w:lvl w:ilvl="3">
      <w:start w:val="1"/>
      <w:numFmt w:val="decimal"/>
      <w:lvlText w:val="(%3%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0205AC4"/>
    <w:multiLevelType w:val="multilevel"/>
    <w:tmpl w:val="CBBA49A0"/>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b w:val="0"/>
        <w:sz w:val="24"/>
      </w:rPr>
    </w:lvl>
    <w:lvl w:ilvl="2">
      <w:start w:val="1"/>
      <w:numFmt w:val="lowerLetter"/>
      <w:lvlText w:val="(%3)"/>
      <w:lvlJc w:val="left"/>
      <w:pPr>
        <w:ind w:left="1440" w:hanging="360"/>
      </w:pPr>
      <w:rPr>
        <w:rFonts w:hint="default"/>
        <w:b w:val="0"/>
        <w:color w:val="auto"/>
        <w:sz w:val="22"/>
      </w:rPr>
    </w:lvl>
    <w:lvl w:ilvl="3">
      <w:start w:val="1"/>
      <w:numFmt w:val="decimal"/>
      <w:lvlText w:val="(%3%4)"/>
      <w:lvlJc w:val="left"/>
      <w:pPr>
        <w:ind w:left="2160" w:hanging="720"/>
      </w:pPr>
      <w:rPr>
        <w:rFonts w:hint="default"/>
        <w:color w:val="auto"/>
        <w:sz w:val="22"/>
      </w:rPr>
    </w:lvl>
    <w:lvl w:ilvl="4">
      <w:start w:val="1"/>
      <w:numFmt w:val="lowerRoman"/>
      <w:lvlText w:val="%5."/>
      <w:lvlJc w:val="left"/>
      <w:pPr>
        <w:ind w:left="2520" w:hanging="360"/>
      </w:pPr>
      <w:rPr>
        <w:rFonts w:hint="default"/>
        <w:b w:val="0"/>
        <w:i/>
        <w:color w:val="auto"/>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0511DB7"/>
    <w:multiLevelType w:val="hybridMultilevel"/>
    <w:tmpl w:val="D72C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7059EB"/>
    <w:multiLevelType w:val="multilevel"/>
    <w:tmpl w:val="7D3AA0EC"/>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3%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2D10D0D"/>
    <w:multiLevelType w:val="hybridMultilevel"/>
    <w:tmpl w:val="C3AEA076"/>
    <w:lvl w:ilvl="0" w:tplc="028E77C4">
      <w:start w:val="1"/>
      <w:numFmt w:val="lowerLetter"/>
      <w:lvlText w:val="(%1)"/>
      <w:lvlJc w:val="left"/>
      <w:pPr>
        <w:ind w:left="720" w:hanging="360"/>
      </w:pPr>
      <w:rPr>
        <w:rFonts w:hint="default"/>
        <w:color w:val="auto"/>
      </w:rPr>
    </w:lvl>
    <w:lvl w:ilvl="1" w:tplc="028E77C4">
      <w:start w:val="1"/>
      <w:numFmt w:val="lowerLetter"/>
      <w:lvlText w:val="(%2)"/>
      <w:lvlJc w:val="left"/>
      <w:pPr>
        <w:ind w:left="1440" w:hanging="360"/>
      </w:pPr>
      <w:rPr>
        <w:rFont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D3162D"/>
    <w:multiLevelType w:val="hybridMultilevel"/>
    <w:tmpl w:val="F5509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3F4362"/>
    <w:multiLevelType w:val="hybridMultilevel"/>
    <w:tmpl w:val="728036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5C8578B"/>
    <w:multiLevelType w:val="hybridMultilevel"/>
    <w:tmpl w:val="5630C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0A12DC"/>
    <w:multiLevelType w:val="multilevel"/>
    <w:tmpl w:val="7D3AA0EC"/>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3%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17456743"/>
    <w:multiLevelType w:val="hybridMultilevel"/>
    <w:tmpl w:val="52F0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652001"/>
    <w:multiLevelType w:val="hybridMultilevel"/>
    <w:tmpl w:val="DD98D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BD35B9"/>
    <w:multiLevelType w:val="multilevel"/>
    <w:tmpl w:val="1B20E0EC"/>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b w:val="0"/>
        <w:sz w:val="22"/>
        <w:szCs w:val="22"/>
      </w:rPr>
    </w:lvl>
    <w:lvl w:ilvl="2">
      <w:start w:val="1"/>
      <w:numFmt w:val="lowerLetter"/>
      <w:lvlText w:val="(%3)"/>
      <w:lvlJc w:val="left"/>
      <w:pPr>
        <w:ind w:left="1440" w:hanging="360"/>
      </w:pPr>
      <w:rPr>
        <w:rFonts w:hint="default"/>
        <w:b w:val="0"/>
        <w:color w:val="auto"/>
        <w:sz w:val="22"/>
      </w:rPr>
    </w:lvl>
    <w:lvl w:ilvl="3">
      <w:start w:val="1"/>
      <w:numFmt w:val="decimal"/>
      <w:lvlText w:val="(%3%4)"/>
      <w:lvlJc w:val="left"/>
      <w:pPr>
        <w:ind w:left="2160" w:hanging="720"/>
      </w:pPr>
      <w:rPr>
        <w:rFonts w:hint="default"/>
        <w:color w:val="auto"/>
        <w:sz w:val="22"/>
      </w:rPr>
    </w:lvl>
    <w:lvl w:ilvl="4">
      <w:start w:val="1"/>
      <w:numFmt w:val="lowerRoman"/>
      <w:lvlText w:val="%5."/>
      <w:lvlJc w:val="left"/>
      <w:pPr>
        <w:ind w:left="2520" w:hanging="360"/>
      </w:pPr>
      <w:rPr>
        <w:rFonts w:hint="default"/>
        <w:b w:val="0"/>
        <w:i/>
        <w:color w:val="auto"/>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195459E4"/>
    <w:multiLevelType w:val="hybridMultilevel"/>
    <w:tmpl w:val="A73E7370"/>
    <w:lvl w:ilvl="0" w:tplc="1BD0560E">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A3B0357"/>
    <w:multiLevelType w:val="hybridMultilevel"/>
    <w:tmpl w:val="B1C2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6957AF"/>
    <w:multiLevelType w:val="multilevel"/>
    <w:tmpl w:val="7D3AA0EC"/>
    <w:numStyleLink w:val="PolicySubsections"/>
  </w:abstractNum>
  <w:abstractNum w:abstractNumId="26">
    <w:nsid w:val="1AF43774"/>
    <w:multiLevelType w:val="hybridMultilevel"/>
    <w:tmpl w:val="39643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C970B63"/>
    <w:multiLevelType w:val="hybridMultilevel"/>
    <w:tmpl w:val="0A440E5A"/>
    <w:lvl w:ilvl="0" w:tplc="04090005">
      <w:start w:val="1"/>
      <w:numFmt w:val="bullet"/>
      <w:lvlText w:val=""/>
      <w:lvlJc w:val="left"/>
      <w:pPr>
        <w:ind w:left="987" w:hanging="360"/>
      </w:pPr>
      <w:rPr>
        <w:rFonts w:ascii="Wingdings" w:hAnsi="Wingdings"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28">
    <w:nsid w:val="1D0206BC"/>
    <w:multiLevelType w:val="multilevel"/>
    <w:tmpl w:val="8A3ED794"/>
    <w:lvl w:ilvl="0">
      <w:start w:val="1"/>
      <w:numFmt w:val="upperLetter"/>
      <w:lvlText w:val="%1."/>
      <w:lvlJc w:val="left"/>
      <w:pPr>
        <w:ind w:left="720" w:hanging="360"/>
      </w:pPr>
      <w:rPr>
        <w:rFonts w:hint="default"/>
        <w:b/>
        <w:sz w:val="24"/>
        <w:szCs w:val="24"/>
      </w:rPr>
    </w:lvl>
    <w:lvl w:ilvl="1">
      <w:start w:val="1"/>
      <w:numFmt w:val="decimal"/>
      <w:lvlText w:val="(%2)"/>
      <w:lvlJc w:val="left"/>
      <w:pPr>
        <w:ind w:left="1080" w:hanging="360"/>
      </w:pPr>
      <w:rPr>
        <w:rFonts w:hint="default"/>
        <w:b w:val="0"/>
        <w:sz w:val="22"/>
        <w:szCs w:val="22"/>
      </w:rPr>
    </w:lvl>
    <w:lvl w:ilvl="2">
      <w:start w:val="1"/>
      <w:numFmt w:val="lowerLetter"/>
      <w:lvlText w:val="(%3)"/>
      <w:lvlJc w:val="left"/>
      <w:pPr>
        <w:ind w:left="1440" w:hanging="360"/>
      </w:pPr>
      <w:rPr>
        <w:rFonts w:hint="default"/>
        <w:b w:val="0"/>
        <w:color w:val="auto"/>
        <w:sz w:val="22"/>
      </w:rPr>
    </w:lvl>
    <w:lvl w:ilvl="3">
      <w:start w:val="1"/>
      <w:numFmt w:val="decimal"/>
      <w:lvlText w:val="(%3%4)"/>
      <w:lvlJc w:val="left"/>
      <w:pPr>
        <w:ind w:left="2160" w:hanging="720"/>
      </w:pPr>
      <w:rPr>
        <w:rFonts w:hint="default"/>
        <w:color w:val="auto"/>
        <w:sz w:val="22"/>
      </w:rPr>
    </w:lvl>
    <w:lvl w:ilvl="4">
      <w:start w:val="1"/>
      <w:numFmt w:val="lowerRoman"/>
      <w:lvlText w:val="%5."/>
      <w:lvlJc w:val="left"/>
      <w:pPr>
        <w:ind w:left="2520" w:hanging="360"/>
      </w:pPr>
      <w:rPr>
        <w:rFonts w:hint="default"/>
        <w:b w:val="0"/>
        <w:i/>
        <w:color w:val="auto"/>
        <w:sz w:val="22"/>
        <w:szCs w:val="22"/>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1D155AC4"/>
    <w:multiLevelType w:val="hybridMultilevel"/>
    <w:tmpl w:val="4B52149C"/>
    <w:lvl w:ilvl="0" w:tplc="04090015">
      <w:start w:val="1"/>
      <w:numFmt w:val="upperLetter"/>
      <w:lvlText w:val="%1."/>
      <w:lvlJc w:val="left"/>
      <w:pPr>
        <w:ind w:left="720" w:hanging="360"/>
      </w:pPr>
    </w:lvl>
    <w:lvl w:ilvl="1" w:tplc="2B06DCCC">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EA470C"/>
    <w:multiLevelType w:val="hybridMultilevel"/>
    <w:tmpl w:val="93E8ABCE"/>
    <w:lvl w:ilvl="0" w:tplc="028E77C4">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EB83D51"/>
    <w:multiLevelType w:val="hybridMultilevel"/>
    <w:tmpl w:val="0FC09B06"/>
    <w:lvl w:ilvl="0" w:tplc="028E77C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C64528"/>
    <w:multiLevelType w:val="hybridMultilevel"/>
    <w:tmpl w:val="AEF0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06E5881"/>
    <w:multiLevelType w:val="hybridMultilevel"/>
    <w:tmpl w:val="34B4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0DD77B9"/>
    <w:multiLevelType w:val="hybridMultilevel"/>
    <w:tmpl w:val="47E811D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20E07933"/>
    <w:multiLevelType w:val="hybridMultilevel"/>
    <w:tmpl w:val="D4BC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0EC38E0"/>
    <w:multiLevelType w:val="hybridMultilevel"/>
    <w:tmpl w:val="363A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1730181"/>
    <w:multiLevelType w:val="hybridMultilevel"/>
    <w:tmpl w:val="D9FAD764"/>
    <w:lvl w:ilvl="0" w:tplc="82EE59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23C00AF"/>
    <w:multiLevelType w:val="hybridMultilevel"/>
    <w:tmpl w:val="A34C3B54"/>
    <w:lvl w:ilvl="0" w:tplc="57E0BE12">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241430A"/>
    <w:multiLevelType w:val="hybridMultilevel"/>
    <w:tmpl w:val="BE68462A"/>
    <w:lvl w:ilvl="0" w:tplc="49745688">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2443E65"/>
    <w:multiLevelType w:val="hybridMultilevel"/>
    <w:tmpl w:val="39DA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2FC67A4"/>
    <w:multiLevelType w:val="multilevel"/>
    <w:tmpl w:val="7D3AA0EC"/>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3%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239C3E6A"/>
    <w:multiLevelType w:val="hybridMultilevel"/>
    <w:tmpl w:val="399CA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3D96F81"/>
    <w:multiLevelType w:val="hybridMultilevel"/>
    <w:tmpl w:val="126C0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44B0865"/>
    <w:multiLevelType w:val="hybridMultilevel"/>
    <w:tmpl w:val="8AFEBC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6A54338"/>
    <w:multiLevelType w:val="hybridMultilevel"/>
    <w:tmpl w:val="1488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6C75EF4"/>
    <w:multiLevelType w:val="hybridMultilevel"/>
    <w:tmpl w:val="EF289AFC"/>
    <w:lvl w:ilvl="0" w:tplc="A73A0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6F66B4F"/>
    <w:multiLevelType w:val="hybridMultilevel"/>
    <w:tmpl w:val="03C4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7FD42F5"/>
    <w:multiLevelType w:val="hybridMultilevel"/>
    <w:tmpl w:val="51720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91D6A5A"/>
    <w:multiLevelType w:val="hybridMultilevel"/>
    <w:tmpl w:val="ACAA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92A6DF2"/>
    <w:multiLevelType w:val="hybridMultilevel"/>
    <w:tmpl w:val="5BAE9E62"/>
    <w:lvl w:ilvl="0" w:tplc="028E77C4">
      <w:start w:val="1"/>
      <w:numFmt w:val="lowerLetter"/>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29C10020"/>
    <w:multiLevelType w:val="multilevel"/>
    <w:tmpl w:val="CBBA49A0"/>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b w:val="0"/>
        <w:sz w:val="24"/>
      </w:rPr>
    </w:lvl>
    <w:lvl w:ilvl="2">
      <w:start w:val="1"/>
      <w:numFmt w:val="lowerLetter"/>
      <w:lvlText w:val="(%3)"/>
      <w:lvlJc w:val="left"/>
      <w:pPr>
        <w:ind w:left="1440" w:hanging="360"/>
      </w:pPr>
      <w:rPr>
        <w:rFonts w:hint="default"/>
        <w:b w:val="0"/>
        <w:color w:val="auto"/>
        <w:sz w:val="22"/>
      </w:rPr>
    </w:lvl>
    <w:lvl w:ilvl="3">
      <w:start w:val="1"/>
      <w:numFmt w:val="decimal"/>
      <w:lvlText w:val="(%3%4)"/>
      <w:lvlJc w:val="left"/>
      <w:pPr>
        <w:ind w:left="2160" w:hanging="720"/>
      </w:pPr>
      <w:rPr>
        <w:rFonts w:hint="default"/>
        <w:color w:val="auto"/>
        <w:sz w:val="22"/>
      </w:rPr>
    </w:lvl>
    <w:lvl w:ilvl="4">
      <w:start w:val="1"/>
      <w:numFmt w:val="lowerRoman"/>
      <w:lvlText w:val="%5."/>
      <w:lvlJc w:val="left"/>
      <w:pPr>
        <w:ind w:left="2520" w:hanging="360"/>
      </w:pPr>
      <w:rPr>
        <w:rFonts w:hint="default"/>
        <w:b w:val="0"/>
        <w:i/>
        <w:color w:val="auto"/>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2B3E130E"/>
    <w:multiLevelType w:val="hybridMultilevel"/>
    <w:tmpl w:val="91D64BD8"/>
    <w:lvl w:ilvl="0" w:tplc="10A840EE">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B9D60C3"/>
    <w:multiLevelType w:val="multilevel"/>
    <w:tmpl w:val="7D3AA0EC"/>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3%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2C07538C"/>
    <w:multiLevelType w:val="multilevel"/>
    <w:tmpl w:val="FBAC978A"/>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b w:val="0"/>
        <w:sz w:val="22"/>
        <w:szCs w:val="22"/>
      </w:rPr>
    </w:lvl>
    <w:lvl w:ilvl="2">
      <w:start w:val="1"/>
      <w:numFmt w:val="lowerLetter"/>
      <w:lvlText w:val="(%3)"/>
      <w:lvlJc w:val="left"/>
      <w:pPr>
        <w:ind w:left="1440" w:hanging="360"/>
      </w:pPr>
      <w:rPr>
        <w:rFonts w:hint="default"/>
        <w:b w:val="0"/>
        <w:color w:val="auto"/>
        <w:sz w:val="22"/>
      </w:rPr>
    </w:lvl>
    <w:lvl w:ilvl="3">
      <w:start w:val="1"/>
      <w:numFmt w:val="decimal"/>
      <w:lvlText w:val="(%3%4)"/>
      <w:lvlJc w:val="left"/>
      <w:pPr>
        <w:ind w:left="2160" w:hanging="720"/>
      </w:pPr>
      <w:rPr>
        <w:rFonts w:hint="default"/>
        <w:color w:val="auto"/>
        <w:sz w:val="22"/>
      </w:rPr>
    </w:lvl>
    <w:lvl w:ilvl="4">
      <w:start w:val="1"/>
      <w:numFmt w:val="lowerRoman"/>
      <w:lvlText w:val="%5."/>
      <w:lvlJc w:val="left"/>
      <w:pPr>
        <w:ind w:left="2520" w:hanging="360"/>
      </w:pPr>
      <w:rPr>
        <w:rFonts w:hint="default"/>
        <w:b w:val="0"/>
        <w:i/>
        <w:color w:val="auto"/>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2D6B221F"/>
    <w:multiLevelType w:val="hybridMultilevel"/>
    <w:tmpl w:val="8FE0EC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EE8328C"/>
    <w:multiLevelType w:val="hybridMultilevel"/>
    <w:tmpl w:val="C9AA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FC42EFF"/>
    <w:multiLevelType w:val="hybridMultilevel"/>
    <w:tmpl w:val="A3A8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0101147"/>
    <w:multiLevelType w:val="hybridMultilevel"/>
    <w:tmpl w:val="1DD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0A32121"/>
    <w:multiLevelType w:val="hybridMultilevel"/>
    <w:tmpl w:val="EB584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171687B"/>
    <w:multiLevelType w:val="hybridMultilevel"/>
    <w:tmpl w:val="2E6C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3557B3F"/>
    <w:multiLevelType w:val="multilevel"/>
    <w:tmpl w:val="7D3AA0EC"/>
    <w:styleLink w:val="PolicySubsections"/>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3%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351652B4"/>
    <w:multiLevelType w:val="hybridMultilevel"/>
    <w:tmpl w:val="78A028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5971524"/>
    <w:multiLevelType w:val="hybridMultilevel"/>
    <w:tmpl w:val="51BAC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5A0025B"/>
    <w:multiLevelType w:val="multilevel"/>
    <w:tmpl w:val="9E64EA3C"/>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b w:val="0"/>
        <w:sz w:val="22"/>
        <w:szCs w:val="22"/>
      </w:rPr>
    </w:lvl>
    <w:lvl w:ilvl="2">
      <w:start w:val="1"/>
      <w:numFmt w:val="lowerLetter"/>
      <w:lvlText w:val="(%3)"/>
      <w:lvlJc w:val="left"/>
      <w:pPr>
        <w:ind w:left="1440" w:hanging="360"/>
      </w:pPr>
      <w:rPr>
        <w:rFonts w:hint="default"/>
        <w:b w:val="0"/>
        <w:color w:val="auto"/>
        <w:sz w:val="22"/>
      </w:rPr>
    </w:lvl>
    <w:lvl w:ilvl="3">
      <w:start w:val="1"/>
      <w:numFmt w:val="decimal"/>
      <w:lvlText w:val="(%3%4)"/>
      <w:lvlJc w:val="left"/>
      <w:pPr>
        <w:ind w:left="2160" w:hanging="720"/>
      </w:pPr>
      <w:rPr>
        <w:rFonts w:hint="default"/>
        <w:color w:val="auto"/>
        <w:sz w:val="22"/>
      </w:rPr>
    </w:lvl>
    <w:lvl w:ilvl="4">
      <w:start w:val="1"/>
      <w:numFmt w:val="lowerRoman"/>
      <w:lvlText w:val="%5."/>
      <w:lvlJc w:val="left"/>
      <w:pPr>
        <w:ind w:left="2520" w:hanging="360"/>
      </w:pPr>
      <w:rPr>
        <w:rFonts w:hint="default"/>
        <w:b w:val="0"/>
        <w:i/>
        <w:color w:val="auto"/>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nsid w:val="35DC657B"/>
    <w:multiLevelType w:val="hybridMultilevel"/>
    <w:tmpl w:val="D21865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69D5630"/>
    <w:multiLevelType w:val="hybridMultilevel"/>
    <w:tmpl w:val="81DEC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6EE7A19"/>
    <w:multiLevelType w:val="multilevel"/>
    <w:tmpl w:val="CBBA49A0"/>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b w:val="0"/>
        <w:sz w:val="24"/>
      </w:rPr>
    </w:lvl>
    <w:lvl w:ilvl="2">
      <w:start w:val="1"/>
      <w:numFmt w:val="lowerLetter"/>
      <w:lvlText w:val="(%3)"/>
      <w:lvlJc w:val="left"/>
      <w:pPr>
        <w:ind w:left="1440" w:hanging="360"/>
      </w:pPr>
      <w:rPr>
        <w:rFonts w:hint="default"/>
        <w:b w:val="0"/>
        <w:color w:val="auto"/>
        <w:sz w:val="22"/>
      </w:rPr>
    </w:lvl>
    <w:lvl w:ilvl="3">
      <w:start w:val="1"/>
      <w:numFmt w:val="decimal"/>
      <w:lvlText w:val="(%3%4)"/>
      <w:lvlJc w:val="left"/>
      <w:pPr>
        <w:ind w:left="2160" w:hanging="720"/>
      </w:pPr>
      <w:rPr>
        <w:rFonts w:hint="default"/>
        <w:color w:val="auto"/>
        <w:sz w:val="22"/>
      </w:rPr>
    </w:lvl>
    <w:lvl w:ilvl="4">
      <w:start w:val="1"/>
      <w:numFmt w:val="lowerRoman"/>
      <w:lvlText w:val="%5."/>
      <w:lvlJc w:val="left"/>
      <w:pPr>
        <w:ind w:left="2520" w:hanging="360"/>
      </w:pPr>
      <w:rPr>
        <w:rFonts w:hint="default"/>
        <w:b w:val="0"/>
        <w:i/>
        <w:color w:val="auto"/>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37FE4237"/>
    <w:multiLevelType w:val="multilevel"/>
    <w:tmpl w:val="DD106F6E"/>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b w:val="0"/>
        <w:sz w:val="22"/>
        <w:szCs w:val="22"/>
      </w:rPr>
    </w:lvl>
    <w:lvl w:ilvl="2">
      <w:start w:val="1"/>
      <w:numFmt w:val="lowerLetter"/>
      <w:lvlText w:val="(%3)"/>
      <w:lvlJc w:val="left"/>
      <w:pPr>
        <w:ind w:left="1440" w:hanging="360"/>
      </w:pPr>
      <w:rPr>
        <w:rFonts w:hint="default"/>
        <w:b w:val="0"/>
        <w:color w:val="auto"/>
        <w:sz w:val="22"/>
      </w:rPr>
    </w:lvl>
    <w:lvl w:ilvl="3">
      <w:start w:val="1"/>
      <w:numFmt w:val="decimal"/>
      <w:lvlText w:val="(%3%4)"/>
      <w:lvlJc w:val="left"/>
      <w:pPr>
        <w:ind w:left="2160" w:hanging="720"/>
      </w:pPr>
      <w:rPr>
        <w:rFonts w:hint="default"/>
        <w:color w:val="auto"/>
        <w:sz w:val="22"/>
      </w:rPr>
    </w:lvl>
    <w:lvl w:ilvl="4">
      <w:start w:val="1"/>
      <w:numFmt w:val="lowerRoman"/>
      <w:lvlText w:val="%5."/>
      <w:lvlJc w:val="left"/>
      <w:pPr>
        <w:ind w:left="2520" w:hanging="360"/>
      </w:pPr>
      <w:rPr>
        <w:rFonts w:hint="default"/>
        <w:b w:val="0"/>
        <w:i/>
        <w:color w:val="auto"/>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38863454"/>
    <w:multiLevelType w:val="multilevel"/>
    <w:tmpl w:val="7D3AA0EC"/>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3%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38B2383C"/>
    <w:multiLevelType w:val="hybridMultilevel"/>
    <w:tmpl w:val="07188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9A102DA"/>
    <w:multiLevelType w:val="hybridMultilevel"/>
    <w:tmpl w:val="D98EB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nsid w:val="3A1152DB"/>
    <w:multiLevelType w:val="hybridMultilevel"/>
    <w:tmpl w:val="60F27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3A422B04"/>
    <w:multiLevelType w:val="hybridMultilevel"/>
    <w:tmpl w:val="B024E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B0315C3"/>
    <w:multiLevelType w:val="hybridMultilevel"/>
    <w:tmpl w:val="381E6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B184C72"/>
    <w:multiLevelType w:val="multilevel"/>
    <w:tmpl w:val="CBBA49A0"/>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b w:val="0"/>
        <w:sz w:val="24"/>
      </w:rPr>
    </w:lvl>
    <w:lvl w:ilvl="2">
      <w:start w:val="1"/>
      <w:numFmt w:val="lowerLetter"/>
      <w:lvlText w:val="(%3)"/>
      <w:lvlJc w:val="left"/>
      <w:pPr>
        <w:ind w:left="1440" w:hanging="360"/>
      </w:pPr>
      <w:rPr>
        <w:rFonts w:hint="default"/>
        <w:b w:val="0"/>
        <w:color w:val="auto"/>
        <w:sz w:val="22"/>
      </w:rPr>
    </w:lvl>
    <w:lvl w:ilvl="3">
      <w:start w:val="1"/>
      <w:numFmt w:val="decimal"/>
      <w:lvlText w:val="(%3%4)"/>
      <w:lvlJc w:val="left"/>
      <w:pPr>
        <w:ind w:left="2160" w:hanging="720"/>
      </w:pPr>
      <w:rPr>
        <w:rFonts w:hint="default"/>
        <w:color w:val="auto"/>
        <w:sz w:val="22"/>
      </w:rPr>
    </w:lvl>
    <w:lvl w:ilvl="4">
      <w:start w:val="1"/>
      <w:numFmt w:val="lowerRoman"/>
      <w:lvlText w:val="%5."/>
      <w:lvlJc w:val="left"/>
      <w:pPr>
        <w:ind w:left="2520" w:hanging="360"/>
      </w:pPr>
      <w:rPr>
        <w:rFonts w:hint="default"/>
        <w:b w:val="0"/>
        <w:i/>
        <w:color w:val="auto"/>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nsid w:val="3D773761"/>
    <w:multiLevelType w:val="hybridMultilevel"/>
    <w:tmpl w:val="31143CD6"/>
    <w:lvl w:ilvl="0" w:tplc="A73A058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nsid w:val="3F2D5C05"/>
    <w:multiLevelType w:val="hybridMultilevel"/>
    <w:tmpl w:val="038A1F6C"/>
    <w:lvl w:ilvl="0" w:tplc="A73A0584">
      <w:start w:val="1"/>
      <w:numFmt w:val="decimal"/>
      <w:lvlText w:val="(%1)"/>
      <w:lvlJc w:val="left"/>
      <w:pPr>
        <w:ind w:left="1080" w:hanging="360"/>
      </w:pPr>
      <w:rPr>
        <w:rFonts w:hint="default"/>
      </w:rPr>
    </w:lvl>
    <w:lvl w:ilvl="1" w:tplc="028E77C4">
      <w:start w:val="1"/>
      <w:numFmt w:val="lowerLetter"/>
      <w:lvlText w:val="(%2)"/>
      <w:lvlJc w:val="left"/>
      <w:pPr>
        <w:ind w:left="1800" w:hanging="360"/>
      </w:pPr>
      <w:rPr>
        <w:rFonts w:hint="default"/>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08C047E"/>
    <w:multiLevelType w:val="hybridMultilevel"/>
    <w:tmpl w:val="2610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22C5803"/>
    <w:multiLevelType w:val="multilevel"/>
    <w:tmpl w:val="B75004B6"/>
    <w:lvl w:ilvl="0">
      <w:start w:val="1"/>
      <w:numFmt w:val="upperLetter"/>
      <w:lvlText w:val="%1."/>
      <w:lvlJc w:val="left"/>
      <w:pPr>
        <w:ind w:left="720" w:hanging="360"/>
      </w:pPr>
      <w:rPr>
        <w:rFonts w:hint="default"/>
        <w:b/>
        <w:color w:val="auto"/>
      </w:rPr>
    </w:lvl>
    <w:lvl w:ilvl="1">
      <w:start w:val="1"/>
      <w:numFmt w:val="decimal"/>
      <w:lvlText w:val="(%2)"/>
      <w:lvlJc w:val="left"/>
      <w:pPr>
        <w:ind w:left="1080" w:hanging="360"/>
      </w:pPr>
      <w:rPr>
        <w:rFonts w:hint="default"/>
        <w:b w:val="0"/>
        <w:color w:val="auto"/>
        <w:sz w:val="22"/>
        <w:szCs w:val="22"/>
      </w:rPr>
    </w:lvl>
    <w:lvl w:ilvl="2">
      <w:start w:val="1"/>
      <w:numFmt w:val="lowerLetter"/>
      <w:lvlText w:val="(%3)"/>
      <w:lvlJc w:val="left"/>
      <w:pPr>
        <w:ind w:left="1440" w:hanging="360"/>
      </w:pPr>
      <w:rPr>
        <w:rFonts w:hint="default"/>
        <w:b w:val="0"/>
        <w:color w:val="auto"/>
        <w:sz w:val="22"/>
      </w:rPr>
    </w:lvl>
    <w:lvl w:ilvl="3">
      <w:start w:val="1"/>
      <w:numFmt w:val="decimal"/>
      <w:lvlText w:val="(%3%4)"/>
      <w:lvlJc w:val="left"/>
      <w:pPr>
        <w:ind w:left="2160" w:hanging="720"/>
      </w:pPr>
      <w:rPr>
        <w:rFonts w:hint="default"/>
        <w:color w:val="auto"/>
        <w:sz w:val="22"/>
      </w:rPr>
    </w:lvl>
    <w:lvl w:ilvl="4">
      <w:start w:val="1"/>
      <w:numFmt w:val="lowerRoman"/>
      <w:lvlText w:val="%5."/>
      <w:lvlJc w:val="left"/>
      <w:pPr>
        <w:ind w:left="2520" w:hanging="360"/>
      </w:pPr>
      <w:rPr>
        <w:rFonts w:hint="default"/>
        <w:b w:val="0"/>
        <w:i/>
        <w:color w:val="auto"/>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nsid w:val="42723ED5"/>
    <w:multiLevelType w:val="multilevel"/>
    <w:tmpl w:val="7D3AA0EC"/>
    <w:numStyleLink w:val="PolicySubsections"/>
  </w:abstractNum>
  <w:abstractNum w:abstractNumId="81">
    <w:nsid w:val="42D23445"/>
    <w:multiLevelType w:val="hybridMultilevel"/>
    <w:tmpl w:val="95AE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33342B5"/>
    <w:multiLevelType w:val="hybridMultilevel"/>
    <w:tmpl w:val="C040F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3611324"/>
    <w:multiLevelType w:val="hybridMultilevel"/>
    <w:tmpl w:val="ED5EF3FA"/>
    <w:lvl w:ilvl="0" w:tplc="04090003">
      <w:start w:val="1"/>
      <w:numFmt w:val="bullet"/>
      <w:lvlText w:val="o"/>
      <w:lvlJc w:val="left"/>
      <w:pPr>
        <w:ind w:left="769" w:hanging="360"/>
      </w:pPr>
      <w:rPr>
        <w:rFonts w:ascii="Courier New" w:hAnsi="Courier New" w:cs="Courier New" w:hint="default"/>
      </w:rPr>
    </w:lvl>
    <w:lvl w:ilvl="1" w:tplc="04090003">
      <w:start w:val="1"/>
      <w:numFmt w:val="bullet"/>
      <w:lvlText w:val="o"/>
      <w:lvlJc w:val="left"/>
      <w:pPr>
        <w:ind w:left="1489" w:hanging="360"/>
      </w:pPr>
      <w:rPr>
        <w:rFonts w:ascii="Courier New" w:hAnsi="Courier New" w:cs="Courier New" w:hint="default"/>
      </w:rPr>
    </w:lvl>
    <w:lvl w:ilvl="2" w:tplc="04090005">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84">
    <w:nsid w:val="445242F7"/>
    <w:multiLevelType w:val="multilevel"/>
    <w:tmpl w:val="CBBA49A0"/>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b w:val="0"/>
        <w:sz w:val="24"/>
      </w:rPr>
    </w:lvl>
    <w:lvl w:ilvl="2">
      <w:start w:val="1"/>
      <w:numFmt w:val="lowerLetter"/>
      <w:lvlText w:val="(%3)"/>
      <w:lvlJc w:val="left"/>
      <w:pPr>
        <w:ind w:left="1440" w:hanging="360"/>
      </w:pPr>
      <w:rPr>
        <w:rFonts w:hint="default"/>
        <w:b w:val="0"/>
        <w:color w:val="auto"/>
        <w:sz w:val="22"/>
      </w:rPr>
    </w:lvl>
    <w:lvl w:ilvl="3">
      <w:start w:val="1"/>
      <w:numFmt w:val="decimal"/>
      <w:lvlText w:val="(%3%4)"/>
      <w:lvlJc w:val="left"/>
      <w:pPr>
        <w:ind w:left="2160" w:hanging="720"/>
      </w:pPr>
      <w:rPr>
        <w:rFonts w:hint="default"/>
        <w:color w:val="auto"/>
        <w:sz w:val="22"/>
      </w:rPr>
    </w:lvl>
    <w:lvl w:ilvl="4">
      <w:start w:val="1"/>
      <w:numFmt w:val="lowerRoman"/>
      <w:lvlText w:val="%5."/>
      <w:lvlJc w:val="left"/>
      <w:pPr>
        <w:ind w:left="2520" w:hanging="360"/>
      </w:pPr>
      <w:rPr>
        <w:rFonts w:hint="default"/>
        <w:b w:val="0"/>
        <w:i/>
        <w:color w:val="auto"/>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nsid w:val="449300BB"/>
    <w:multiLevelType w:val="hybridMultilevel"/>
    <w:tmpl w:val="4A7A97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6056F4B"/>
    <w:multiLevelType w:val="multilevel"/>
    <w:tmpl w:val="CBBA49A0"/>
    <w:lvl w:ilvl="0">
      <w:start w:val="1"/>
      <w:numFmt w:val="upperLetter"/>
      <w:lvlText w:val="%1."/>
      <w:lvlJc w:val="left"/>
      <w:pPr>
        <w:ind w:left="720" w:hanging="360"/>
      </w:pPr>
      <w:rPr>
        <w:rFonts w:hint="default"/>
        <w:b/>
        <w:color w:val="auto"/>
      </w:rPr>
    </w:lvl>
    <w:lvl w:ilvl="1">
      <w:start w:val="1"/>
      <w:numFmt w:val="decimal"/>
      <w:lvlText w:val="(%2)"/>
      <w:lvlJc w:val="left"/>
      <w:pPr>
        <w:ind w:left="1080" w:hanging="360"/>
      </w:pPr>
      <w:rPr>
        <w:rFonts w:hint="default"/>
        <w:b w:val="0"/>
        <w:color w:val="auto"/>
        <w:sz w:val="24"/>
      </w:rPr>
    </w:lvl>
    <w:lvl w:ilvl="2">
      <w:start w:val="1"/>
      <w:numFmt w:val="lowerLetter"/>
      <w:lvlText w:val="(%3)"/>
      <w:lvlJc w:val="left"/>
      <w:pPr>
        <w:ind w:left="1440" w:hanging="360"/>
      </w:pPr>
      <w:rPr>
        <w:rFonts w:hint="default"/>
        <w:b w:val="0"/>
        <w:color w:val="auto"/>
        <w:sz w:val="22"/>
      </w:rPr>
    </w:lvl>
    <w:lvl w:ilvl="3">
      <w:start w:val="1"/>
      <w:numFmt w:val="decimal"/>
      <w:lvlText w:val="(%3%4)"/>
      <w:lvlJc w:val="left"/>
      <w:pPr>
        <w:ind w:left="2160" w:hanging="720"/>
      </w:pPr>
      <w:rPr>
        <w:rFonts w:hint="default"/>
        <w:color w:val="auto"/>
        <w:sz w:val="22"/>
      </w:rPr>
    </w:lvl>
    <w:lvl w:ilvl="4">
      <w:start w:val="1"/>
      <w:numFmt w:val="lowerRoman"/>
      <w:lvlText w:val="%5."/>
      <w:lvlJc w:val="left"/>
      <w:pPr>
        <w:ind w:left="2520" w:hanging="360"/>
      </w:pPr>
      <w:rPr>
        <w:rFonts w:hint="default"/>
        <w:b w:val="0"/>
        <w:i/>
        <w:color w:val="auto"/>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nsid w:val="463939D8"/>
    <w:multiLevelType w:val="multilevel"/>
    <w:tmpl w:val="CBBA49A0"/>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b w:val="0"/>
        <w:sz w:val="24"/>
      </w:rPr>
    </w:lvl>
    <w:lvl w:ilvl="2">
      <w:start w:val="1"/>
      <w:numFmt w:val="lowerLetter"/>
      <w:lvlText w:val="(%3)"/>
      <w:lvlJc w:val="left"/>
      <w:pPr>
        <w:ind w:left="1440" w:hanging="360"/>
      </w:pPr>
      <w:rPr>
        <w:rFonts w:hint="default"/>
        <w:b w:val="0"/>
        <w:color w:val="auto"/>
        <w:sz w:val="22"/>
      </w:rPr>
    </w:lvl>
    <w:lvl w:ilvl="3">
      <w:start w:val="1"/>
      <w:numFmt w:val="decimal"/>
      <w:lvlText w:val="(%3%4)"/>
      <w:lvlJc w:val="left"/>
      <w:pPr>
        <w:ind w:left="2160" w:hanging="720"/>
      </w:pPr>
      <w:rPr>
        <w:rFonts w:hint="default"/>
        <w:color w:val="auto"/>
        <w:sz w:val="22"/>
      </w:rPr>
    </w:lvl>
    <w:lvl w:ilvl="4">
      <w:start w:val="1"/>
      <w:numFmt w:val="lowerRoman"/>
      <w:lvlText w:val="%5."/>
      <w:lvlJc w:val="left"/>
      <w:pPr>
        <w:ind w:left="2520" w:hanging="360"/>
      </w:pPr>
      <w:rPr>
        <w:rFonts w:hint="default"/>
        <w:b w:val="0"/>
        <w:i/>
        <w:color w:val="auto"/>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nsid w:val="4657342B"/>
    <w:multiLevelType w:val="hybridMultilevel"/>
    <w:tmpl w:val="6AF49FD4"/>
    <w:lvl w:ilvl="0" w:tplc="1BD0560E">
      <w:start w:val="1"/>
      <w:numFmt w:val="decimal"/>
      <w:lvlText w:val="(%1)"/>
      <w:lvlJc w:val="left"/>
      <w:pPr>
        <w:ind w:left="769" w:hanging="360"/>
      </w:pPr>
      <w:rPr>
        <w:rFonts w:hint="default"/>
        <w:b w:val="0"/>
        <w:sz w:val="24"/>
        <w:szCs w:val="24"/>
      </w:rPr>
    </w:lvl>
    <w:lvl w:ilvl="1" w:tplc="04090003">
      <w:start w:val="1"/>
      <w:numFmt w:val="bullet"/>
      <w:lvlText w:val="o"/>
      <w:lvlJc w:val="left"/>
      <w:pPr>
        <w:ind w:left="1489" w:hanging="360"/>
      </w:pPr>
      <w:rPr>
        <w:rFonts w:ascii="Courier New" w:hAnsi="Courier New" w:cs="Courier New" w:hint="default"/>
      </w:rPr>
    </w:lvl>
    <w:lvl w:ilvl="2" w:tplc="04090005">
      <w:start w:val="1"/>
      <w:numFmt w:val="bullet"/>
      <w:lvlText w:val=""/>
      <w:lvlJc w:val="left"/>
      <w:pPr>
        <w:ind w:left="2209" w:hanging="360"/>
      </w:pPr>
      <w:rPr>
        <w:rFonts w:ascii="Wingdings" w:hAnsi="Wingdings" w:hint="default"/>
      </w:rPr>
    </w:lvl>
    <w:lvl w:ilvl="3" w:tplc="0409000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89">
    <w:nsid w:val="46BB487B"/>
    <w:multiLevelType w:val="multilevel"/>
    <w:tmpl w:val="3ADA22EC"/>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b w:val="0"/>
        <w:sz w:val="22"/>
        <w:szCs w:val="22"/>
      </w:rPr>
    </w:lvl>
    <w:lvl w:ilvl="2">
      <w:start w:val="1"/>
      <w:numFmt w:val="lowerLetter"/>
      <w:lvlText w:val="(%3)"/>
      <w:lvlJc w:val="left"/>
      <w:pPr>
        <w:ind w:left="1440" w:hanging="360"/>
      </w:pPr>
      <w:rPr>
        <w:rFonts w:hint="default"/>
        <w:b w:val="0"/>
        <w:color w:val="auto"/>
        <w:sz w:val="22"/>
      </w:rPr>
    </w:lvl>
    <w:lvl w:ilvl="3">
      <w:start w:val="1"/>
      <w:numFmt w:val="decimal"/>
      <w:lvlText w:val="(%3%4)"/>
      <w:lvlJc w:val="left"/>
      <w:pPr>
        <w:ind w:left="2160" w:hanging="720"/>
      </w:pPr>
      <w:rPr>
        <w:rFonts w:hint="default"/>
        <w:color w:val="auto"/>
        <w:sz w:val="22"/>
      </w:rPr>
    </w:lvl>
    <w:lvl w:ilvl="4">
      <w:start w:val="1"/>
      <w:numFmt w:val="lowerRoman"/>
      <w:lvlText w:val="%5."/>
      <w:lvlJc w:val="left"/>
      <w:pPr>
        <w:ind w:left="2520" w:hanging="360"/>
      </w:pPr>
      <w:rPr>
        <w:rFonts w:hint="default"/>
        <w:b w:val="0"/>
        <w:i/>
        <w:color w:val="auto"/>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nsid w:val="46F868CE"/>
    <w:multiLevelType w:val="hybridMultilevel"/>
    <w:tmpl w:val="1882B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7E556C9"/>
    <w:multiLevelType w:val="hybridMultilevel"/>
    <w:tmpl w:val="4B881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8896742"/>
    <w:multiLevelType w:val="hybridMultilevel"/>
    <w:tmpl w:val="15E08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A694F96"/>
    <w:multiLevelType w:val="hybridMultilevel"/>
    <w:tmpl w:val="CE54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A6C66DF"/>
    <w:multiLevelType w:val="hybridMultilevel"/>
    <w:tmpl w:val="97D07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ABC622E"/>
    <w:multiLevelType w:val="hybridMultilevel"/>
    <w:tmpl w:val="0492C044"/>
    <w:lvl w:ilvl="0" w:tplc="A73A0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4BCD47A6"/>
    <w:multiLevelType w:val="hybridMultilevel"/>
    <w:tmpl w:val="CFFA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D7E295F"/>
    <w:multiLevelType w:val="hybridMultilevel"/>
    <w:tmpl w:val="DBA0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E4A38CB"/>
    <w:multiLevelType w:val="hybridMultilevel"/>
    <w:tmpl w:val="E3A6F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F924F67"/>
    <w:multiLevelType w:val="hybridMultilevel"/>
    <w:tmpl w:val="B8E01554"/>
    <w:lvl w:ilvl="0" w:tplc="1BD0560E">
      <w:start w:val="1"/>
      <w:numFmt w:val="decimal"/>
      <w:lvlText w:val="(%1)"/>
      <w:lvlJc w:val="left"/>
      <w:pPr>
        <w:ind w:left="720" w:hanging="360"/>
      </w:pPr>
      <w:rPr>
        <w:rFonts w:hint="default"/>
        <w:b w:val="0"/>
        <w:sz w:val="24"/>
        <w:szCs w:val="24"/>
      </w:rPr>
    </w:lvl>
    <w:lvl w:ilvl="1" w:tplc="028E77C4">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16C6070"/>
    <w:multiLevelType w:val="hybridMultilevel"/>
    <w:tmpl w:val="0084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1A90E92"/>
    <w:multiLevelType w:val="hybridMultilevel"/>
    <w:tmpl w:val="31584F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1EB64D7"/>
    <w:multiLevelType w:val="multilevel"/>
    <w:tmpl w:val="CCDCA666"/>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i w:val="0"/>
      </w:rPr>
    </w:lvl>
    <w:lvl w:ilvl="2">
      <w:start w:val="1"/>
      <w:numFmt w:val="lowerLetter"/>
      <w:lvlText w:val="(%3)"/>
      <w:lvlJc w:val="left"/>
      <w:pPr>
        <w:ind w:left="1440" w:hanging="360"/>
      </w:pPr>
      <w:rPr>
        <w:rFonts w:hint="default"/>
      </w:rPr>
    </w:lvl>
    <w:lvl w:ilvl="3">
      <w:start w:val="1"/>
      <w:numFmt w:val="decimal"/>
      <w:lvlText w:val="(%3%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nsid w:val="525372AC"/>
    <w:multiLevelType w:val="hybridMultilevel"/>
    <w:tmpl w:val="730CF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2F65F22"/>
    <w:multiLevelType w:val="hybridMultilevel"/>
    <w:tmpl w:val="E0C46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4A0400A"/>
    <w:multiLevelType w:val="hybridMultilevel"/>
    <w:tmpl w:val="84042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5F31143"/>
    <w:multiLevelType w:val="multilevel"/>
    <w:tmpl w:val="851AA8E6"/>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b w:val="0"/>
        <w:sz w:val="22"/>
        <w:szCs w:val="22"/>
      </w:rPr>
    </w:lvl>
    <w:lvl w:ilvl="2">
      <w:start w:val="1"/>
      <w:numFmt w:val="lowerLetter"/>
      <w:lvlText w:val="(%3)"/>
      <w:lvlJc w:val="left"/>
      <w:pPr>
        <w:ind w:left="1440" w:hanging="360"/>
      </w:pPr>
      <w:rPr>
        <w:rFonts w:hint="default"/>
        <w:b w:val="0"/>
        <w:color w:val="auto"/>
        <w:sz w:val="22"/>
      </w:rPr>
    </w:lvl>
    <w:lvl w:ilvl="3">
      <w:start w:val="1"/>
      <w:numFmt w:val="decimal"/>
      <w:lvlText w:val="(%3%4)"/>
      <w:lvlJc w:val="left"/>
      <w:pPr>
        <w:ind w:left="2160" w:hanging="720"/>
      </w:pPr>
      <w:rPr>
        <w:rFonts w:hint="default"/>
        <w:color w:val="auto"/>
        <w:sz w:val="22"/>
      </w:rPr>
    </w:lvl>
    <w:lvl w:ilvl="4">
      <w:start w:val="1"/>
      <w:numFmt w:val="lowerRoman"/>
      <w:lvlText w:val="%5."/>
      <w:lvlJc w:val="left"/>
      <w:pPr>
        <w:ind w:left="2520" w:hanging="360"/>
      </w:pPr>
      <w:rPr>
        <w:rFonts w:hint="default"/>
        <w:b w:val="0"/>
        <w:i/>
        <w:color w:val="auto"/>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nsid w:val="561B1279"/>
    <w:multiLevelType w:val="multilevel"/>
    <w:tmpl w:val="CBBA49A0"/>
    <w:lvl w:ilvl="0">
      <w:start w:val="1"/>
      <w:numFmt w:val="upperLetter"/>
      <w:lvlText w:val="%1."/>
      <w:lvlJc w:val="left"/>
      <w:pPr>
        <w:ind w:left="720" w:hanging="360"/>
      </w:pPr>
      <w:rPr>
        <w:rFonts w:hint="default"/>
        <w:b/>
        <w:color w:val="auto"/>
      </w:rPr>
    </w:lvl>
    <w:lvl w:ilvl="1">
      <w:start w:val="1"/>
      <w:numFmt w:val="decimal"/>
      <w:lvlText w:val="(%2)"/>
      <w:lvlJc w:val="left"/>
      <w:pPr>
        <w:ind w:left="1080" w:hanging="360"/>
      </w:pPr>
      <w:rPr>
        <w:rFonts w:hint="default"/>
        <w:b w:val="0"/>
        <w:color w:val="auto"/>
        <w:sz w:val="24"/>
      </w:rPr>
    </w:lvl>
    <w:lvl w:ilvl="2">
      <w:start w:val="1"/>
      <w:numFmt w:val="lowerLetter"/>
      <w:lvlText w:val="(%3)"/>
      <w:lvlJc w:val="left"/>
      <w:pPr>
        <w:ind w:left="1440" w:hanging="360"/>
      </w:pPr>
      <w:rPr>
        <w:rFonts w:hint="default"/>
        <w:b w:val="0"/>
        <w:color w:val="auto"/>
        <w:sz w:val="22"/>
      </w:rPr>
    </w:lvl>
    <w:lvl w:ilvl="3">
      <w:start w:val="1"/>
      <w:numFmt w:val="decimal"/>
      <w:lvlText w:val="(%3%4)"/>
      <w:lvlJc w:val="left"/>
      <w:pPr>
        <w:ind w:left="2160" w:hanging="720"/>
      </w:pPr>
      <w:rPr>
        <w:rFonts w:hint="default"/>
        <w:color w:val="auto"/>
        <w:sz w:val="22"/>
      </w:rPr>
    </w:lvl>
    <w:lvl w:ilvl="4">
      <w:start w:val="1"/>
      <w:numFmt w:val="lowerRoman"/>
      <w:lvlText w:val="%5."/>
      <w:lvlJc w:val="left"/>
      <w:pPr>
        <w:ind w:left="2520" w:hanging="360"/>
      </w:pPr>
      <w:rPr>
        <w:rFonts w:hint="default"/>
        <w:b w:val="0"/>
        <w:i/>
        <w:color w:val="auto"/>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nsid w:val="567B78C8"/>
    <w:multiLevelType w:val="hybridMultilevel"/>
    <w:tmpl w:val="B9EA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6EA1545"/>
    <w:multiLevelType w:val="hybridMultilevel"/>
    <w:tmpl w:val="3ABA3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9525F6B"/>
    <w:multiLevelType w:val="hybridMultilevel"/>
    <w:tmpl w:val="B9A8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E385896"/>
    <w:multiLevelType w:val="hybridMultilevel"/>
    <w:tmpl w:val="C43A812A"/>
    <w:lvl w:ilvl="0" w:tplc="B296D546">
      <w:start w:val="1"/>
      <w:numFmt w:val="bullet"/>
      <w:lvlText w:val="o"/>
      <w:lvlJc w:val="left"/>
      <w:pPr>
        <w:ind w:left="1080" w:hanging="360"/>
      </w:pPr>
      <w:rPr>
        <w:rFonts w:ascii="Courier New" w:hAnsi="Courier New" w:cs="Courier New"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E4E2C2C"/>
    <w:multiLevelType w:val="hybridMultilevel"/>
    <w:tmpl w:val="8F4A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1182DF2"/>
    <w:multiLevelType w:val="hybridMultilevel"/>
    <w:tmpl w:val="B7826AD8"/>
    <w:lvl w:ilvl="0" w:tplc="028E77C4">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63087BE8"/>
    <w:multiLevelType w:val="hybridMultilevel"/>
    <w:tmpl w:val="DC3A3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3D0005C"/>
    <w:multiLevelType w:val="hybridMultilevel"/>
    <w:tmpl w:val="0B923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41B195B"/>
    <w:multiLevelType w:val="hybridMultilevel"/>
    <w:tmpl w:val="E29C30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4CA6674"/>
    <w:multiLevelType w:val="hybridMultilevel"/>
    <w:tmpl w:val="CFF0B966"/>
    <w:lvl w:ilvl="0" w:tplc="028E77C4">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65FB266E"/>
    <w:multiLevelType w:val="hybridMultilevel"/>
    <w:tmpl w:val="16D094CE"/>
    <w:lvl w:ilvl="0" w:tplc="1BD0560E">
      <w:start w:val="1"/>
      <w:numFmt w:val="decimal"/>
      <w:lvlText w:val="(%1)"/>
      <w:lvlJc w:val="left"/>
      <w:pPr>
        <w:ind w:left="720" w:hanging="360"/>
      </w:pPr>
      <w:rPr>
        <w:rFonts w:hint="default"/>
        <w:b w:val="0"/>
        <w:sz w:val="24"/>
        <w:szCs w:val="24"/>
      </w:rPr>
    </w:lvl>
    <w:lvl w:ilvl="1" w:tplc="028E77C4">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7672BA4"/>
    <w:multiLevelType w:val="hybridMultilevel"/>
    <w:tmpl w:val="CD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76B4911"/>
    <w:multiLevelType w:val="hybridMultilevel"/>
    <w:tmpl w:val="A67C6CD0"/>
    <w:lvl w:ilvl="0" w:tplc="40BCC09C">
      <w:start w:val="1"/>
      <w:numFmt w:val="bullet"/>
      <w:lvlText w:val=""/>
      <w:lvlJc w:val="left"/>
      <w:pPr>
        <w:ind w:left="1080" w:hanging="360"/>
      </w:pPr>
      <w:rPr>
        <w:rFonts w:ascii="Symbol" w:hAnsi="Symbol" w:hint="default"/>
        <w:color w:val="00B05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68DE6C1B"/>
    <w:multiLevelType w:val="hybridMultilevel"/>
    <w:tmpl w:val="39328800"/>
    <w:lvl w:ilvl="0" w:tplc="1BD0560E">
      <w:start w:val="1"/>
      <w:numFmt w:val="decimal"/>
      <w:lvlText w:val="(%1)"/>
      <w:lvlJc w:val="left"/>
      <w:pPr>
        <w:ind w:left="720" w:hanging="360"/>
      </w:pPr>
      <w:rPr>
        <w:rFonts w:hint="default"/>
        <w:b w:val="0"/>
        <w:sz w:val="24"/>
        <w:szCs w:val="24"/>
      </w:rPr>
    </w:lvl>
    <w:lvl w:ilvl="1" w:tplc="028E77C4">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943055B"/>
    <w:multiLevelType w:val="multilevel"/>
    <w:tmpl w:val="CBBA49A0"/>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b w:val="0"/>
        <w:sz w:val="24"/>
      </w:rPr>
    </w:lvl>
    <w:lvl w:ilvl="2">
      <w:start w:val="1"/>
      <w:numFmt w:val="lowerLetter"/>
      <w:lvlText w:val="(%3)"/>
      <w:lvlJc w:val="left"/>
      <w:pPr>
        <w:ind w:left="1440" w:hanging="360"/>
      </w:pPr>
      <w:rPr>
        <w:rFonts w:hint="default"/>
        <w:b w:val="0"/>
        <w:color w:val="auto"/>
        <w:sz w:val="22"/>
      </w:rPr>
    </w:lvl>
    <w:lvl w:ilvl="3">
      <w:start w:val="1"/>
      <w:numFmt w:val="decimal"/>
      <w:lvlText w:val="(%3%4)"/>
      <w:lvlJc w:val="left"/>
      <w:pPr>
        <w:ind w:left="2160" w:hanging="720"/>
      </w:pPr>
      <w:rPr>
        <w:rFonts w:hint="default"/>
        <w:color w:val="auto"/>
        <w:sz w:val="22"/>
      </w:rPr>
    </w:lvl>
    <w:lvl w:ilvl="4">
      <w:start w:val="1"/>
      <w:numFmt w:val="lowerRoman"/>
      <w:lvlText w:val="%5."/>
      <w:lvlJc w:val="left"/>
      <w:pPr>
        <w:ind w:left="2520" w:hanging="360"/>
      </w:pPr>
      <w:rPr>
        <w:rFonts w:hint="default"/>
        <w:b w:val="0"/>
        <w:i/>
        <w:color w:val="auto"/>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3">
    <w:nsid w:val="69C042D7"/>
    <w:multiLevelType w:val="hybridMultilevel"/>
    <w:tmpl w:val="C636A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9F64BD7"/>
    <w:multiLevelType w:val="hybridMultilevel"/>
    <w:tmpl w:val="83FA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A744318"/>
    <w:multiLevelType w:val="hybridMultilevel"/>
    <w:tmpl w:val="4B9A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B074093"/>
    <w:multiLevelType w:val="hybridMultilevel"/>
    <w:tmpl w:val="E93414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6C401E8D"/>
    <w:multiLevelType w:val="hybridMultilevel"/>
    <w:tmpl w:val="8C3A06C6"/>
    <w:lvl w:ilvl="0" w:tplc="1BD0560E">
      <w:start w:val="1"/>
      <w:numFmt w:val="decimal"/>
      <w:lvlText w:val="(%1)"/>
      <w:lvlJc w:val="left"/>
      <w:pPr>
        <w:ind w:left="720" w:hanging="360"/>
      </w:pPr>
      <w:rPr>
        <w:rFont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C484397"/>
    <w:multiLevelType w:val="hybridMultilevel"/>
    <w:tmpl w:val="6EB8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C5D7C28"/>
    <w:multiLevelType w:val="hybridMultilevel"/>
    <w:tmpl w:val="DBA6F8C4"/>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30">
    <w:nsid w:val="6DF34710"/>
    <w:multiLevelType w:val="hybridMultilevel"/>
    <w:tmpl w:val="CE2E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EC0163D"/>
    <w:multiLevelType w:val="multilevel"/>
    <w:tmpl w:val="7A2A0CF2"/>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b w:val="0"/>
        <w:sz w:val="22"/>
        <w:szCs w:val="22"/>
      </w:rPr>
    </w:lvl>
    <w:lvl w:ilvl="2">
      <w:start w:val="1"/>
      <w:numFmt w:val="lowerLetter"/>
      <w:lvlText w:val="(%3)"/>
      <w:lvlJc w:val="left"/>
      <w:pPr>
        <w:ind w:left="1440" w:hanging="360"/>
      </w:pPr>
      <w:rPr>
        <w:rFonts w:hint="default"/>
        <w:b w:val="0"/>
        <w:color w:val="auto"/>
        <w:sz w:val="22"/>
      </w:rPr>
    </w:lvl>
    <w:lvl w:ilvl="3">
      <w:start w:val="1"/>
      <w:numFmt w:val="decimal"/>
      <w:lvlText w:val="(%3%4)"/>
      <w:lvlJc w:val="left"/>
      <w:pPr>
        <w:ind w:left="2160" w:hanging="720"/>
      </w:pPr>
      <w:rPr>
        <w:rFonts w:hint="default"/>
        <w:color w:val="auto"/>
        <w:sz w:val="22"/>
      </w:rPr>
    </w:lvl>
    <w:lvl w:ilvl="4">
      <w:start w:val="1"/>
      <w:numFmt w:val="lowerRoman"/>
      <w:lvlText w:val="%5."/>
      <w:lvlJc w:val="left"/>
      <w:pPr>
        <w:ind w:left="2520" w:hanging="360"/>
      </w:pPr>
      <w:rPr>
        <w:rFonts w:hint="default"/>
        <w:b w:val="0"/>
        <w:i/>
        <w:color w:val="auto"/>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2">
    <w:nsid w:val="6F5E4BA4"/>
    <w:multiLevelType w:val="hybridMultilevel"/>
    <w:tmpl w:val="31C6F914"/>
    <w:lvl w:ilvl="0" w:tplc="26F26AAC">
      <w:start w:val="4"/>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0135D68"/>
    <w:multiLevelType w:val="hybridMultilevel"/>
    <w:tmpl w:val="9F3EB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03459EB"/>
    <w:multiLevelType w:val="hybridMultilevel"/>
    <w:tmpl w:val="8E10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0DC06B7"/>
    <w:multiLevelType w:val="hybridMultilevel"/>
    <w:tmpl w:val="9F5E5A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1117194"/>
    <w:multiLevelType w:val="multilevel"/>
    <w:tmpl w:val="7D3AA0EC"/>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3%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7">
    <w:nsid w:val="720A33A3"/>
    <w:multiLevelType w:val="multilevel"/>
    <w:tmpl w:val="9874384E"/>
    <w:lvl w:ilvl="0">
      <w:start w:val="1"/>
      <w:numFmt w:val="upperLetter"/>
      <w:lvlText w:val="%1."/>
      <w:lvlJc w:val="left"/>
      <w:pPr>
        <w:ind w:left="720" w:hanging="360"/>
      </w:pPr>
      <w:rPr>
        <w:rFonts w:hint="default"/>
        <w:b w:val="0"/>
      </w:rPr>
    </w:lvl>
    <w:lvl w:ilvl="1">
      <w:start w:val="1"/>
      <w:numFmt w:val="decimal"/>
      <w:lvlText w:val="(%2)"/>
      <w:lvlJc w:val="left"/>
      <w:pPr>
        <w:ind w:left="1080" w:hanging="360"/>
      </w:pPr>
      <w:rPr>
        <w:rFonts w:hint="default"/>
        <w:b w:val="0"/>
        <w:sz w:val="24"/>
      </w:rPr>
    </w:lvl>
    <w:lvl w:ilvl="2">
      <w:start w:val="1"/>
      <w:numFmt w:val="lowerLetter"/>
      <w:lvlText w:val="(%3)"/>
      <w:lvlJc w:val="left"/>
      <w:pPr>
        <w:ind w:left="1440" w:hanging="360"/>
      </w:pPr>
      <w:rPr>
        <w:rFonts w:hint="default"/>
        <w:b w:val="0"/>
        <w:color w:val="auto"/>
        <w:sz w:val="22"/>
      </w:rPr>
    </w:lvl>
    <w:lvl w:ilvl="3">
      <w:start w:val="1"/>
      <w:numFmt w:val="decimal"/>
      <w:lvlText w:val="(%3%4)"/>
      <w:lvlJc w:val="left"/>
      <w:pPr>
        <w:ind w:left="2160" w:hanging="720"/>
      </w:pPr>
      <w:rPr>
        <w:rFonts w:hint="default"/>
        <w:color w:val="auto"/>
        <w:sz w:val="22"/>
      </w:rPr>
    </w:lvl>
    <w:lvl w:ilvl="4">
      <w:start w:val="1"/>
      <w:numFmt w:val="lowerRoman"/>
      <w:lvlText w:val="%5."/>
      <w:lvlJc w:val="left"/>
      <w:pPr>
        <w:ind w:left="2520" w:hanging="360"/>
      </w:pPr>
      <w:rPr>
        <w:rFonts w:hint="default"/>
        <w:b w:val="0"/>
        <w:i/>
        <w:color w:val="auto"/>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8">
    <w:nsid w:val="73A83B7D"/>
    <w:multiLevelType w:val="multilevel"/>
    <w:tmpl w:val="7D3AA0EC"/>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3%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9">
    <w:nsid w:val="745522FF"/>
    <w:multiLevelType w:val="hybridMultilevel"/>
    <w:tmpl w:val="B600B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5686297"/>
    <w:multiLevelType w:val="hybridMultilevel"/>
    <w:tmpl w:val="1C368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60324C2"/>
    <w:multiLevelType w:val="hybridMultilevel"/>
    <w:tmpl w:val="D542E7AC"/>
    <w:lvl w:ilvl="0" w:tplc="51025222">
      <w:start w:val="2"/>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6D6385C"/>
    <w:multiLevelType w:val="hybridMultilevel"/>
    <w:tmpl w:val="889E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7AC4DE2"/>
    <w:multiLevelType w:val="hybridMultilevel"/>
    <w:tmpl w:val="13226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7DB6B35"/>
    <w:multiLevelType w:val="hybridMultilevel"/>
    <w:tmpl w:val="3698E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8773D92"/>
    <w:multiLevelType w:val="hybridMultilevel"/>
    <w:tmpl w:val="A87E58A8"/>
    <w:lvl w:ilvl="0" w:tplc="9CC0060A">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8EB1B33"/>
    <w:multiLevelType w:val="hybridMultilevel"/>
    <w:tmpl w:val="75409B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9080256"/>
    <w:multiLevelType w:val="hybridMultilevel"/>
    <w:tmpl w:val="8DD8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A46113E"/>
    <w:multiLevelType w:val="multilevel"/>
    <w:tmpl w:val="CBBA49A0"/>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b w:val="0"/>
        <w:sz w:val="24"/>
      </w:rPr>
    </w:lvl>
    <w:lvl w:ilvl="2">
      <w:start w:val="1"/>
      <w:numFmt w:val="lowerLetter"/>
      <w:lvlText w:val="(%3)"/>
      <w:lvlJc w:val="left"/>
      <w:pPr>
        <w:ind w:left="1440" w:hanging="360"/>
      </w:pPr>
      <w:rPr>
        <w:rFonts w:hint="default"/>
        <w:b w:val="0"/>
        <w:color w:val="auto"/>
        <w:sz w:val="22"/>
      </w:rPr>
    </w:lvl>
    <w:lvl w:ilvl="3">
      <w:start w:val="1"/>
      <w:numFmt w:val="decimal"/>
      <w:lvlText w:val="(%3%4)"/>
      <w:lvlJc w:val="left"/>
      <w:pPr>
        <w:ind w:left="2160" w:hanging="720"/>
      </w:pPr>
      <w:rPr>
        <w:rFonts w:hint="default"/>
        <w:color w:val="auto"/>
        <w:sz w:val="22"/>
      </w:rPr>
    </w:lvl>
    <w:lvl w:ilvl="4">
      <w:start w:val="1"/>
      <w:numFmt w:val="lowerRoman"/>
      <w:lvlText w:val="%5."/>
      <w:lvlJc w:val="left"/>
      <w:pPr>
        <w:ind w:left="2520" w:hanging="360"/>
      </w:pPr>
      <w:rPr>
        <w:rFonts w:hint="default"/>
        <w:b w:val="0"/>
        <w:i/>
        <w:color w:val="auto"/>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9">
    <w:nsid w:val="7ABB2D09"/>
    <w:multiLevelType w:val="hybridMultilevel"/>
    <w:tmpl w:val="3B50E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D0B5D57"/>
    <w:multiLevelType w:val="hybridMultilevel"/>
    <w:tmpl w:val="34A64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D381FBC"/>
    <w:multiLevelType w:val="hybridMultilevel"/>
    <w:tmpl w:val="3CEC9B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7D56154B"/>
    <w:multiLevelType w:val="hybridMultilevel"/>
    <w:tmpl w:val="B1C4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DCB2A98"/>
    <w:multiLevelType w:val="hybridMultilevel"/>
    <w:tmpl w:val="0FF20CB6"/>
    <w:lvl w:ilvl="0" w:tplc="138C416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7E3D4FC1"/>
    <w:multiLevelType w:val="hybridMultilevel"/>
    <w:tmpl w:val="68CA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F111589"/>
    <w:multiLevelType w:val="hybridMultilevel"/>
    <w:tmpl w:val="706C456C"/>
    <w:lvl w:ilvl="0" w:tplc="CD22338E">
      <w:start w:val="1"/>
      <w:numFmt w:val="decimal"/>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F343E30"/>
    <w:multiLevelType w:val="hybridMultilevel"/>
    <w:tmpl w:val="17C2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17"/>
  </w:num>
  <w:num w:numId="4">
    <w:abstractNumId w:val="5"/>
  </w:num>
  <w:num w:numId="5">
    <w:abstractNumId w:val="1"/>
  </w:num>
  <w:num w:numId="6">
    <w:abstractNumId w:val="46"/>
  </w:num>
  <w:num w:numId="7">
    <w:abstractNumId w:val="63"/>
  </w:num>
  <w:num w:numId="8">
    <w:abstractNumId w:val="18"/>
  </w:num>
  <w:num w:numId="9">
    <w:abstractNumId w:val="76"/>
  </w:num>
  <w:num w:numId="10">
    <w:abstractNumId w:val="43"/>
  </w:num>
  <w:num w:numId="11">
    <w:abstractNumId w:val="97"/>
  </w:num>
  <w:num w:numId="12">
    <w:abstractNumId w:val="126"/>
  </w:num>
  <w:num w:numId="13">
    <w:abstractNumId w:val="73"/>
  </w:num>
  <w:num w:numId="14">
    <w:abstractNumId w:val="17"/>
  </w:num>
  <w:num w:numId="15">
    <w:abstractNumId w:val="0"/>
  </w:num>
  <w:num w:numId="16">
    <w:abstractNumId w:val="130"/>
  </w:num>
  <w:num w:numId="17">
    <w:abstractNumId w:val="82"/>
  </w:num>
  <w:num w:numId="18">
    <w:abstractNumId w:val="21"/>
  </w:num>
  <w:num w:numId="19">
    <w:abstractNumId w:val="90"/>
  </w:num>
  <w:num w:numId="20">
    <w:abstractNumId w:val="151"/>
  </w:num>
  <w:num w:numId="21">
    <w:abstractNumId w:val="119"/>
  </w:num>
  <w:num w:numId="22">
    <w:abstractNumId w:val="57"/>
  </w:num>
  <w:num w:numId="23">
    <w:abstractNumId w:val="154"/>
  </w:num>
  <w:num w:numId="24">
    <w:abstractNumId w:val="88"/>
  </w:num>
  <w:num w:numId="25">
    <w:abstractNumId w:val="133"/>
  </w:num>
  <w:num w:numId="26">
    <w:abstractNumId w:val="70"/>
  </w:num>
  <w:num w:numId="27">
    <w:abstractNumId w:val="140"/>
  </w:num>
  <w:num w:numId="28">
    <w:abstractNumId w:val="150"/>
  </w:num>
  <w:num w:numId="29">
    <w:abstractNumId w:val="91"/>
  </w:num>
  <w:num w:numId="30">
    <w:abstractNumId w:val="114"/>
  </w:num>
  <w:num w:numId="31">
    <w:abstractNumId w:val="129"/>
  </w:num>
  <w:num w:numId="32">
    <w:abstractNumId w:val="66"/>
  </w:num>
  <w:num w:numId="33">
    <w:abstractNumId w:val="59"/>
  </w:num>
  <w:num w:numId="34">
    <w:abstractNumId w:val="149"/>
  </w:num>
  <w:num w:numId="35">
    <w:abstractNumId w:val="105"/>
  </w:num>
  <w:num w:numId="36">
    <w:abstractNumId w:val="144"/>
  </w:num>
  <w:num w:numId="37">
    <w:abstractNumId w:val="139"/>
  </w:num>
  <w:num w:numId="38">
    <w:abstractNumId w:val="81"/>
  </w:num>
  <w:num w:numId="39">
    <w:abstractNumId w:val="48"/>
  </w:num>
  <w:num w:numId="40">
    <w:abstractNumId w:val="115"/>
  </w:num>
  <w:num w:numId="41">
    <w:abstractNumId w:val="72"/>
  </w:num>
  <w:num w:numId="42">
    <w:abstractNumId w:val="71"/>
  </w:num>
  <w:num w:numId="43">
    <w:abstractNumId w:val="104"/>
  </w:num>
  <w:num w:numId="44">
    <w:abstractNumId w:val="24"/>
  </w:num>
  <w:num w:numId="45">
    <w:abstractNumId w:val="94"/>
  </w:num>
  <w:num w:numId="46">
    <w:abstractNumId w:val="26"/>
  </w:num>
  <w:num w:numId="47">
    <w:abstractNumId w:val="98"/>
  </w:num>
  <w:num w:numId="48">
    <w:abstractNumId w:val="77"/>
  </w:num>
  <w:num w:numId="49">
    <w:abstractNumId w:val="25"/>
    <w:lvlOverride w:ilvl="0">
      <w:lvl w:ilvl="0">
        <w:start w:val="1"/>
        <w:numFmt w:val="upperLetter"/>
        <w:lvlText w:val="%1."/>
        <w:lvlJc w:val="left"/>
        <w:pPr>
          <w:ind w:left="720" w:hanging="360"/>
        </w:pPr>
        <w:rPr>
          <w:rFonts w:hint="default"/>
          <w:b/>
        </w:rPr>
      </w:lvl>
    </w:lvlOverride>
  </w:num>
  <w:num w:numId="50">
    <w:abstractNumId w:val="95"/>
  </w:num>
  <w:num w:numId="51">
    <w:abstractNumId w:val="30"/>
  </w:num>
  <w:num w:numId="52">
    <w:abstractNumId w:val="37"/>
  </w:num>
  <w:num w:numId="53">
    <w:abstractNumId w:val="10"/>
  </w:num>
  <w:num w:numId="54">
    <w:abstractNumId w:val="15"/>
  </w:num>
  <w:num w:numId="55">
    <w:abstractNumId w:val="153"/>
  </w:num>
  <w:num w:numId="56">
    <w:abstractNumId w:val="50"/>
  </w:num>
  <w:num w:numId="57">
    <w:abstractNumId w:val="61"/>
  </w:num>
  <w:num w:numId="58">
    <w:abstractNumId w:val="3"/>
  </w:num>
  <w:num w:numId="59">
    <w:abstractNumId w:val="107"/>
  </w:num>
  <w:num w:numId="60">
    <w:abstractNumId w:val="80"/>
    <w:lvlOverride w:ilvl="0">
      <w:lvl w:ilvl="0">
        <w:numFmt w:val="decimal"/>
        <w:lvlText w:val=""/>
        <w:lvlJc w:val="left"/>
      </w:lvl>
    </w:lvlOverride>
    <w:lvlOverride w:ilvl="1">
      <w:lvl w:ilvl="1">
        <w:start w:val="1"/>
        <w:numFmt w:val="decimal"/>
        <w:lvlText w:val="(%2)"/>
        <w:lvlJc w:val="left"/>
        <w:pPr>
          <w:ind w:left="1080" w:hanging="360"/>
        </w:pPr>
        <w:rPr>
          <w:rFonts w:hint="default"/>
          <w:i w:val="0"/>
        </w:rPr>
      </w:lvl>
    </w:lvlOverride>
    <w:lvlOverride w:ilvl="2">
      <w:lvl w:ilvl="2">
        <w:start w:val="1"/>
        <w:numFmt w:val="lowerLetter"/>
        <w:lvlText w:val="(%3)"/>
        <w:lvlJc w:val="left"/>
        <w:pPr>
          <w:ind w:left="1440" w:hanging="360"/>
        </w:pPr>
        <w:rPr>
          <w:rFonts w:hint="default"/>
        </w:rPr>
      </w:lvl>
    </w:lvlOverride>
    <w:lvlOverride w:ilvl="3">
      <w:lvl w:ilvl="3">
        <w:start w:val="1"/>
        <w:numFmt w:val="decimal"/>
        <w:lvlText w:val="(%3%4)"/>
        <w:lvlJc w:val="left"/>
        <w:pPr>
          <w:ind w:left="1800" w:hanging="360"/>
        </w:pPr>
        <w:rPr>
          <w:rFonts w:hint="default"/>
        </w:rPr>
      </w:lvl>
    </w:lvlOverride>
  </w:num>
  <w:num w:numId="61">
    <w:abstractNumId w:val="69"/>
  </w:num>
  <w:num w:numId="62">
    <w:abstractNumId w:val="102"/>
  </w:num>
  <w:num w:numId="63">
    <w:abstractNumId w:val="41"/>
  </w:num>
  <w:num w:numId="64">
    <w:abstractNumId w:val="138"/>
  </w:num>
  <w:num w:numId="65">
    <w:abstractNumId w:val="19"/>
  </w:num>
  <w:num w:numId="66">
    <w:abstractNumId w:val="53"/>
  </w:num>
  <w:num w:numId="67">
    <w:abstractNumId w:val="28"/>
  </w:num>
  <w:num w:numId="68">
    <w:abstractNumId w:val="87"/>
  </w:num>
  <w:num w:numId="69">
    <w:abstractNumId w:val="68"/>
  </w:num>
  <w:num w:numId="70">
    <w:abstractNumId w:val="51"/>
  </w:num>
  <w:num w:numId="71">
    <w:abstractNumId w:val="22"/>
  </w:num>
  <w:num w:numId="72">
    <w:abstractNumId w:val="84"/>
  </w:num>
  <w:num w:numId="73">
    <w:abstractNumId w:val="67"/>
  </w:num>
  <w:num w:numId="74">
    <w:abstractNumId w:val="122"/>
  </w:num>
  <w:num w:numId="75">
    <w:abstractNumId w:val="12"/>
  </w:num>
  <w:num w:numId="76">
    <w:abstractNumId w:val="54"/>
  </w:num>
  <w:num w:numId="77">
    <w:abstractNumId w:val="148"/>
  </w:num>
  <w:num w:numId="78">
    <w:abstractNumId w:val="4"/>
  </w:num>
  <w:num w:numId="79">
    <w:abstractNumId w:val="75"/>
  </w:num>
  <w:num w:numId="80">
    <w:abstractNumId w:val="62"/>
  </w:num>
  <w:num w:numId="81">
    <w:abstractNumId w:val="11"/>
  </w:num>
  <w:num w:numId="82">
    <w:abstractNumId w:val="136"/>
  </w:num>
  <w:num w:numId="83">
    <w:abstractNumId w:val="14"/>
  </w:num>
  <w:num w:numId="84">
    <w:abstractNumId w:val="86"/>
  </w:num>
  <w:num w:numId="85">
    <w:abstractNumId w:val="89"/>
  </w:num>
  <w:num w:numId="86">
    <w:abstractNumId w:val="64"/>
  </w:num>
  <w:num w:numId="87">
    <w:abstractNumId w:val="106"/>
  </w:num>
  <w:num w:numId="88">
    <w:abstractNumId w:val="137"/>
  </w:num>
  <w:num w:numId="89">
    <w:abstractNumId w:val="131"/>
  </w:num>
  <w:num w:numId="90">
    <w:abstractNumId w:val="147"/>
  </w:num>
  <w:num w:numId="91">
    <w:abstractNumId w:val="20"/>
  </w:num>
  <w:num w:numId="92">
    <w:abstractNumId w:val="6"/>
  </w:num>
  <w:num w:numId="93">
    <w:abstractNumId w:val="36"/>
  </w:num>
  <w:num w:numId="94">
    <w:abstractNumId w:val="128"/>
  </w:num>
  <w:num w:numId="95">
    <w:abstractNumId w:val="23"/>
  </w:num>
  <w:num w:numId="96">
    <w:abstractNumId w:val="152"/>
  </w:num>
  <w:num w:numId="97">
    <w:abstractNumId w:val="33"/>
  </w:num>
  <w:num w:numId="98">
    <w:abstractNumId w:val="78"/>
  </w:num>
  <w:num w:numId="99">
    <w:abstractNumId w:val="60"/>
  </w:num>
  <w:num w:numId="100">
    <w:abstractNumId w:val="2"/>
  </w:num>
  <w:num w:numId="101">
    <w:abstractNumId w:val="125"/>
  </w:num>
  <w:num w:numId="102">
    <w:abstractNumId w:val="110"/>
  </w:num>
  <w:num w:numId="103">
    <w:abstractNumId w:val="93"/>
  </w:num>
  <w:num w:numId="104">
    <w:abstractNumId w:val="124"/>
  </w:num>
  <w:num w:numId="105">
    <w:abstractNumId w:val="49"/>
  </w:num>
  <w:num w:numId="106">
    <w:abstractNumId w:val="35"/>
  </w:num>
  <w:num w:numId="107">
    <w:abstractNumId w:val="34"/>
  </w:num>
  <w:num w:numId="108">
    <w:abstractNumId w:val="103"/>
  </w:num>
  <w:num w:numId="109">
    <w:abstractNumId w:val="123"/>
  </w:num>
  <w:num w:numId="110">
    <w:abstractNumId w:val="27"/>
  </w:num>
  <w:num w:numId="111">
    <w:abstractNumId w:val="127"/>
  </w:num>
  <w:num w:numId="112">
    <w:abstractNumId w:val="120"/>
  </w:num>
  <w:num w:numId="113">
    <w:abstractNumId w:val="135"/>
  </w:num>
  <w:num w:numId="114">
    <w:abstractNumId w:val="29"/>
  </w:num>
  <w:num w:numId="115">
    <w:abstractNumId w:val="65"/>
  </w:num>
  <w:num w:numId="116">
    <w:abstractNumId w:val="74"/>
  </w:num>
  <w:num w:numId="117">
    <w:abstractNumId w:val="58"/>
  </w:num>
  <w:num w:numId="118">
    <w:abstractNumId w:val="56"/>
  </w:num>
  <w:num w:numId="119">
    <w:abstractNumId w:val="96"/>
  </w:num>
  <w:num w:numId="120">
    <w:abstractNumId w:val="47"/>
  </w:num>
  <w:num w:numId="121">
    <w:abstractNumId w:val="45"/>
  </w:num>
  <w:num w:numId="122">
    <w:abstractNumId w:val="39"/>
  </w:num>
  <w:num w:numId="123">
    <w:abstractNumId w:val="32"/>
  </w:num>
  <w:num w:numId="124">
    <w:abstractNumId w:val="112"/>
  </w:num>
  <w:num w:numId="125">
    <w:abstractNumId w:val="44"/>
  </w:num>
  <w:num w:numId="126">
    <w:abstractNumId w:val="55"/>
  </w:num>
  <w:num w:numId="127">
    <w:abstractNumId w:val="83"/>
  </w:num>
  <w:num w:numId="128">
    <w:abstractNumId w:val="108"/>
  </w:num>
  <w:num w:numId="129">
    <w:abstractNumId w:val="79"/>
  </w:num>
  <w:num w:numId="130">
    <w:abstractNumId w:val="145"/>
  </w:num>
  <w:num w:numId="131">
    <w:abstractNumId w:val="40"/>
  </w:num>
  <w:num w:numId="132">
    <w:abstractNumId w:val="99"/>
  </w:num>
  <w:num w:numId="133">
    <w:abstractNumId w:val="118"/>
  </w:num>
  <w:num w:numId="134">
    <w:abstractNumId w:val="92"/>
  </w:num>
  <w:num w:numId="135">
    <w:abstractNumId w:val="9"/>
  </w:num>
  <w:num w:numId="136">
    <w:abstractNumId w:val="143"/>
  </w:num>
  <w:num w:numId="137">
    <w:abstractNumId w:val="111"/>
  </w:num>
  <w:num w:numId="138">
    <w:abstractNumId w:val="156"/>
  </w:num>
  <w:num w:numId="139">
    <w:abstractNumId w:val="141"/>
  </w:num>
  <w:num w:numId="140">
    <w:abstractNumId w:val="31"/>
  </w:num>
  <w:num w:numId="141">
    <w:abstractNumId w:val="109"/>
  </w:num>
  <w:num w:numId="142">
    <w:abstractNumId w:val="134"/>
  </w:num>
  <w:num w:numId="143">
    <w:abstractNumId w:val="42"/>
  </w:num>
  <w:num w:numId="144">
    <w:abstractNumId w:val="85"/>
  </w:num>
  <w:num w:numId="145">
    <w:abstractNumId w:val="142"/>
  </w:num>
  <w:num w:numId="146">
    <w:abstractNumId w:val="113"/>
  </w:num>
  <w:num w:numId="147">
    <w:abstractNumId w:val="132"/>
  </w:num>
  <w:num w:numId="148">
    <w:abstractNumId w:val="38"/>
  </w:num>
  <w:num w:numId="149">
    <w:abstractNumId w:val="155"/>
  </w:num>
  <w:num w:numId="150">
    <w:abstractNumId w:val="100"/>
  </w:num>
  <w:num w:numId="151">
    <w:abstractNumId w:val="101"/>
  </w:num>
  <w:num w:numId="152">
    <w:abstractNumId w:val="52"/>
  </w:num>
  <w:num w:numId="153">
    <w:abstractNumId w:val="7"/>
  </w:num>
  <w:num w:numId="154">
    <w:abstractNumId w:val="121"/>
  </w:num>
  <w:num w:numId="155">
    <w:abstractNumId w:val="116"/>
  </w:num>
  <w:num w:numId="156">
    <w:abstractNumId w:val="146"/>
  </w:num>
  <w:num w:numId="15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
  </w:num>
  <w:numIdMacAtCleanup w:val="1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516A8C"/>
    <w:rsid w:val="000008B0"/>
    <w:rsid w:val="0000097C"/>
    <w:rsid w:val="00001232"/>
    <w:rsid w:val="00003751"/>
    <w:rsid w:val="00005328"/>
    <w:rsid w:val="00010C9C"/>
    <w:rsid w:val="000130FB"/>
    <w:rsid w:val="000153D4"/>
    <w:rsid w:val="00021D58"/>
    <w:rsid w:val="00025F89"/>
    <w:rsid w:val="00027C03"/>
    <w:rsid w:val="00032606"/>
    <w:rsid w:val="00035E97"/>
    <w:rsid w:val="00041720"/>
    <w:rsid w:val="0004393F"/>
    <w:rsid w:val="00044730"/>
    <w:rsid w:val="000501AD"/>
    <w:rsid w:val="00051729"/>
    <w:rsid w:val="00060788"/>
    <w:rsid w:val="0006165F"/>
    <w:rsid w:val="000618A5"/>
    <w:rsid w:val="00061E51"/>
    <w:rsid w:val="00064507"/>
    <w:rsid w:val="000658E0"/>
    <w:rsid w:val="00066C6D"/>
    <w:rsid w:val="000714BB"/>
    <w:rsid w:val="00071DAA"/>
    <w:rsid w:val="00075C8C"/>
    <w:rsid w:val="000764DE"/>
    <w:rsid w:val="00077A1A"/>
    <w:rsid w:val="00080754"/>
    <w:rsid w:val="00081E17"/>
    <w:rsid w:val="00082EED"/>
    <w:rsid w:val="00085260"/>
    <w:rsid w:val="00086921"/>
    <w:rsid w:val="00086F3A"/>
    <w:rsid w:val="00093192"/>
    <w:rsid w:val="00095663"/>
    <w:rsid w:val="00097F3A"/>
    <w:rsid w:val="000A0FE6"/>
    <w:rsid w:val="000A1710"/>
    <w:rsid w:val="000A4B12"/>
    <w:rsid w:val="000A535A"/>
    <w:rsid w:val="000A5DF8"/>
    <w:rsid w:val="000A6E1C"/>
    <w:rsid w:val="000A79F4"/>
    <w:rsid w:val="000B014B"/>
    <w:rsid w:val="000B2229"/>
    <w:rsid w:val="000B5886"/>
    <w:rsid w:val="000C258D"/>
    <w:rsid w:val="000C5AC4"/>
    <w:rsid w:val="000C7EB0"/>
    <w:rsid w:val="000D122D"/>
    <w:rsid w:val="000D34EB"/>
    <w:rsid w:val="000D644E"/>
    <w:rsid w:val="000D654C"/>
    <w:rsid w:val="000D6EA9"/>
    <w:rsid w:val="000E14AB"/>
    <w:rsid w:val="000E21DD"/>
    <w:rsid w:val="000E4A7B"/>
    <w:rsid w:val="000F1223"/>
    <w:rsid w:val="000F38B0"/>
    <w:rsid w:val="000F51E2"/>
    <w:rsid w:val="001000DE"/>
    <w:rsid w:val="00100507"/>
    <w:rsid w:val="00101CBE"/>
    <w:rsid w:val="00102BE8"/>
    <w:rsid w:val="00104656"/>
    <w:rsid w:val="00106572"/>
    <w:rsid w:val="00110551"/>
    <w:rsid w:val="00110A3D"/>
    <w:rsid w:val="00111D2E"/>
    <w:rsid w:val="00113005"/>
    <w:rsid w:val="001132D7"/>
    <w:rsid w:val="001139E7"/>
    <w:rsid w:val="00113FE6"/>
    <w:rsid w:val="00116C9E"/>
    <w:rsid w:val="00121E95"/>
    <w:rsid w:val="00123737"/>
    <w:rsid w:val="001324DD"/>
    <w:rsid w:val="00134BD1"/>
    <w:rsid w:val="0013528C"/>
    <w:rsid w:val="00137804"/>
    <w:rsid w:val="00141022"/>
    <w:rsid w:val="00143D4F"/>
    <w:rsid w:val="001450A7"/>
    <w:rsid w:val="00151753"/>
    <w:rsid w:val="00153A93"/>
    <w:rsid w:val="00160948"/>
    <w:rsid w:val="00165E14"/>
    <w:rsid w:val="00165FF3"/>
    <w:rsid w:val="00166439"/>
    <w:rsid w:val="00171213"/>
    <w:rsid w:val="00171695"/>
    <w:rsid w:val="00172E73"/>
    <w:rsid w:val="001733D5"/>
    <w:rsid w:val="001736FB"/>
    <w:rsid w:val="00174A61"/>
    <w:rsid w:val="001753EF"/>
    <w:rsid w:val="0017725C"/>
    <w:rsid w:val="00177A66"/>
    <w:rsid w:val="00184ED2"/>
    <w:rsid w:val="0018781B"/>
    <w:rsid w:val="0019067D"/>
    <w:rsid w:val="00190682"/>
    <w:rsid w:val="00191C38"/>
    <w:rsid w:val="00194980"/>
    <w:rsid w:val="00196051"/>
    <w:rsid w:val="00196942"/>
    <w:rsid w:val="001A58DE"/>
    <w:rsid w:val="001A6747"/>
    <w:rsid w:val="001A78A1"/>
    <w:rsid w:val="001B1489"/>
    <w:rsid w:val="001B274A"/>
    <w:rsid w:val="001B75E4"/>
    <w:rsid w:val="001C1789"/>
    <w:rsid w:val="001C2A5E"/>
    <w:rsid w:val="001C541F"/>
    <w:rsid w:val="001C7026"/>
    <w:rsid w:val="001C777A"/>
    <w:rsid w:val="001D0006"/>
    <w:rsid w:val="001D03EA"/>
    <w:rsid w:val="001D4DAC"/>
    <w:rsid w:val="001D5ADD"/>
    <w:rsid w:val="001D7F50"/>
    <w:rsid w:val="001E0993"/>
    <w:rsid w:val="001E1789"/>
    <w:rsid w:val="001E241B"/>
    <w:rsid w:val="001E603C"/>
    <w:rsid w:val="001E79A2"/>
    <w:rsid w:val="001F0D69"/>
    <w:rsid w:val="001F334B"/>
    <w:rsid w:val="001F4B37"/>
    <w:rsid w:val="001F65BA"/>
    <w:rsid w:val="00200E5E"/>
    <w:rsid w:val="002014C2"/>
    <w:rsid w:val="00202852"/>
    <w:rsid w:val="00204914"/>
    <w:rsid w:val="00210400"/>
    <w:rsid w:val="00212EC6"/>
    <w:rsid w:val="0021383B"/>
    <w:rsid w:val="00217635"/>
    <w:rsid w:val="00217804"/>
    <w:rsid w:val="0022049A"/>
    <w:rsid w:val="00221C61"/>
    <w:rsid w:val="0022207C"/>
    <w:rsid w:val="00223622"/>
    <w:rsid w:val="002237CA"/>
    <w:rsid w:val="00223850"/>
    <w:rsid w:val="0022471F"/>
    <w:rsid w:val="00224BAA"/>
    <w:rsid w:val="002250B5"/>
    <w:rsid w:val="00225B10"/>
    <w:rsid w:val="00225DB8"/>
    <w:rsid w:val="002339C6"/>
    <w:rsid w:val="00233C7B"/>
    <w:rsid w:val="00233E2B"/>
    <w:rsid w:val="0023411F"/>
    <w:rsid w:val="00234AC2"/>
    <w:rsid w:val="00234E7A"/>
    <w:rsid w:val="00243642"/>
    <w:rsid w:val="0024479C"/>
    <w:rsid w:val="002447E2"/>
    <w:rsid w:val="002449BA"/>
    <w:rsid w:val="002449DE"/>
    <w:rsid w:val="00246F7B"/>
    <w:rsid w:val="002507FB"/>
    <w:rsid w:val="00250C9C"/>
    <w:rsid w:val="00251E2A"/>
    <w:rsid w:val="00253122"/>
    <w:rsid w:val="002540FF"/>
    <w:rsid w:val="002562B6"/>
    <w:rsid w:val="00261F4F"/>
    <w:rsid w:val="00262067"/>
    <w:rsid w:val="00264399"/>
    <w:rsid w:val="0026578F"/>
    <w:rsid w:val="002663F2"/>
    <w:rsid w:val="00266E0B"/>
    <w:rsid w:val="00267BA4"/>
    <w:rsid w:val="002710FD"/>
    <w:rsid w:val="00273012"/>
    <w:rsid w:val="002733C0"/>
    <w:rsid w:val="00274447"/>
    <w:rsid w:val="0027466E"/>
    <w:rsid w:val="0027522B"/>
    <w:rsid w:val="00276069"/>
    <w:rsid w:val="00277567"/>
    <w:rsid w:val="00280118"/>
    <w:rsid w:val="00283C66"/>
    <w:rsid w:val="0028426D"/>
    <w:rsid w:val="00285A2E"/>
    <w:rsid w:val="0029068F"/>
    <w:rsid w:val="002912DC"/>
    <w:rsid w:val="00292B86"/>
    <w:rsid w:val="0029730F"/>
    <w:rsid w:val="002B0E43"/>
    <w:rsid w:val="002B2079"/>
    <w:rsid w:val="002B59B4"/>
    <w:rsid w:val="002B5DD3"/>
    <w:rsid w:val="002C204F"/>
    <w:rsid w:val="002C6CA1"/>
    <w:rsid w:val="002D1723"/>
    <w:rsid w:val="002D2797"/>
    <w:rsid w:val="002D69E8"/>
    <w:rsid w:val="002D7B3D"/>
    <w:rsid w:val="002E1107"/>
    <w:rsid w:val="002E31D7"/>
    <w:rsid w:val="002F09B7"/>
    <w:rsid w:val="002F1988"/>
    <w:rsid w:val="002F629F"/>
    <w:rsid w:val="00300190"/>
    <w:rsid w:val="003043B2"/>
    <w:rsid w:val="00311569"/>
    <w:rsid w:val="00313E18"/>
    <w:rsid w:val="0032112F"/>
    <w:rsid w:val="003220DB"/>
    <w:rsid w:val="00322A70"/>
    <w:rsid w:val="00323911"/>
    <w:rsid w:val="00326BD7"/>
    <w:rsid w:val="00327E4D"/>
    <w:rsid w:val="00330935"/>
    <w:rsid w:val="00334E2D"/>
    <w:rsid w:val="00335E1D"/>
    <w:rsid w:val="00336752"/>
    <w:rsid w:val="003424B6"/>
    <w:rsid w:val="0034311E"/>
    <w:rsid w:val="00343BE3"/>
    <w:rsid w:val="00350EE9"/>
    <w:rsid w:val="00353933"/>
    <w:rsid w:val="0035471F"/>
    <w:rsid w:val="00355213"/>
    <w:rsid w:val="00355FFF"/>
    <w:rsid w:val="003617C6"/>
    <w:rsid w:val="00362DBE"/>
    <w:rsid w:val="003661CA"/>
    <w:rsid w:val="00367C99"/>
    <w:rsid w:val="00371AA8"/>
    <w:rsid w:val="0037483E"/>
    <w:rsid w:val="003768C2"/>
    <w:rsid w:val="00380D01"/>
    <w:rsid w:val="003827BD"/>
    <w:rsid w:val="003827E2"/>
    <w:rsid w:val="00382FB4"/>
    <w:rsid w:val="0038528A"/>
    <w:rsid w:val="00387170"/>
    <w:rsid w:val="003878DC"/>
    <w:rsid w:val="00387E98"/>
    <w:rsid w:val="00390AC7"/>
    <w:rsid w:val="00390EDC"/>
    <w:rsid w:val="003910A9"/>
    <w:rsid w:val="00391B7F"/>
    <w:rsid w:val="00395839"/>
    <w:rsid w:val="003973F6"/>
    <w:rsid w:val="003A0BBA"/>
    <w:rsid w:val="003A3007"/>
    <w:rsid w:val="003A3669"/>
    <w:rsid w:val="003A4160"/>
    <w:rsid w:val="003A4B2C"/>
    <w:rsid w:val="003B2F4B"/>
    <w:rsid w:val="003B3408"/>
    <w:rsid w:val="003B35DF"/>
    <w:rsid w:val="003B4F5F"/>
    <w:rsid w:val="003B51B5"/>
    <w:rsid w:val="003B6ACB"/>
    <w:rsid w:val="003B6CDA"/>
    <w:rsid w:val="003C0451"/>
    <w:rsid w:val="003C2137"/>
    <w:rsid w:val="003C2E53"/>
    <w:rsid w:val="003C3060"/>
    <w:rsid w:val="003C7A47"/>
    <w:rsid w:val="003D05AE"/>
    <w:rsid w:val="003D22B9"/>
    <w:rsid w:val="003D3B7B"/>
    <w:rsid w:val="003D5905"/>
    <w:rsid w:val="003D70C0"/>
    <w:rsid w:val="003E0D76"/>
    <w:rsid w:val="003E3CB5"/>
    <w:rsid w:val="003E57AC"/>
    <w:rsid w:val="003E5EEB"/>
    <w:rsid w:val="003E66C5"/>
    <w:rsid w:val="003F06E4"/>
    <w:rsid w:val="003F287B"/>
    <w:rsid w:val="003F34B7"/>
    <w:rsid w:val="003F4521"/>
    <w:rsid w:val="003F45AD"/>
    <w:rsid w:val="003F4DBE"/>
    <w:rsid w:val="003F7319"/>
    <w:rsid w:val="0040019E"/>
    <w:rsid w:val="00401886"/>
    <w:rsid w:val="00401902"/>
    <w:rsid w:val="004024EA"/>
    <w:rsid w:val="00403998"/>
    <w:rsid w:val="00403AC9"/>
    <w:rsid w:val="00406E6F"/>
    <w:rsid w:val="00407B86"/>
    <w:rsid w:val="00410F5C"/>
    <w:rsid w:val="00416C4F"/>
    <w:rsid w:val="00425230"/>
    <w:rsid w:val="00425DE9"/>
    <w:rsid w:val="00425F11"/>
    <w:rsid w:val="004343E1"/>
    <w:rsid w:val="004362F1"/>
    <w:rsid w:val="00437196"/>
    <w:rsid w:val="004412D2"/>
    <w:rsid w:val="0044277F"/>
    <w:rsid w:val="004454D5"/>
    <w:rsid w:val="00447106"/>
    <w:rsid w:val="00451967"/>
    <w:rsid w:val="00453475"/>
    <w:rsid w:val="00455076"/>
    <w:rsid w:val="0045712D"/>
    <w:rsid w:val="00466541"/>
    <w:rsid w:val="0046712D"/>
    <w:rsid w:val="004729D7"/>
    <w:rsid w:val="00476623"/>
    <w:rsid w:val="0047706A"/>
    <w:rsid w:val="00477267"/>
    <w:rsid w:val="004827F2"/>
    <w:rsid w:val="004841A7"/>
    <w:rsid w:val="00485307"/>
    <w:rsid w:val="004857AF"/>
    <w:rsid w:val="00485A51"/>
    <w:rsid w:val="00490342"/>
    <w:rsid w:val="00490F92"/>
    <w:rsid w:val="00491AE9"/>
    <w:rsid w:val="00492DD9"/>
    <w:rsid w:val="00493166"/>
    <w:rsid w:val="00494C2A"/>
    <w:rsid w:val="0049534B"/>
    <w:rsid w:val="004955BD"/>
    <w:rsid w:val="00496EC0"/>
    <w:rsid w:val="004A11DF"/>
    <w:rsid w:val="004A2340"/>
    <w:rsid w:val="004A3F44"/>
    <w:rsid w:val="004A6837"/>
    <w:rsid w:val="004A746E"/>
    <w:rsid w:val="004A747C"/>
    <w:rsid w:val="004B2081"/>
    <w:rsid w:val="004B232C"/>
    <w:rsid w:val="004B265F"/>
    <w:rsid w:val="004C19AF"/>
    <w:rsid w:val="004C1EBD"/>
    <w:rsid w:val="004C665D"/>
    <w:rsid w:val="004D03A6"/>
    <w:rsid w:val="004D0411"/>
    <w:rsid w:val="004D3DF8"/>
    <w:rsid w:val="004D641C"/>
    <w:rsid w:val="004E0A06"/>
    <w:rsid w:val="004E1465"/>
    <w:rsid w:val="004E15CC"/>
    <w:rsid w:val="004E6B5D"/>
    <w:rsid w:val="004F0778"/>
    <w:rsid w:val="004F32A5"/>
    <w:rsid w:val="004F47F3"/>
    <w:rsid w:val="004F572C"/>
    <w:rsid w:val="004F5D78"/>
    <w:rsid w:val="005007D6"/>
    <w:rsid w:val="0050278D"/>
    <w:rsid w:val="005033DE"/>
    <w:rsid w:val="005068D5"/>
    <w:rsid w:val="00506C79"/>
    <w:rsid w:val="00506D20"/>
    <w:rsid w:val="005076E0"/>
    <w:rsid w:val="00512708"/>
    <w:rsid w:val="00512E41"/>
    <w:rsid w:val="00514754"/>
    <w:rsid w:val="00514FAD"/>
    <w:rsid w:val="00516A8C"/>
    <w:rsid w:val="00517532"/>
    <w:rsid w:val="0052023C"/>
    <w:rsid w:val="005204F6"/>
    <w:rsid w:val="0052079F"/>
    <w:rsid w:val="00521D8D"/>
    <w:rsid w:val="00523ACB"/>
    <w:rsid w:val="0052759F"/>
    <w:rsid w:val="0053379C"/>
    <w:rsid w:val="00535730"/>
    <w:rsid w:val="00536F32"/>
    <w:rsid w:val="0053768A"/>
    <w:rsid w:val="00541414"/>
    <w:rsid w:val="0054369F"/>
    <w:rsid w:val="0054565F"/>
    <w:rsid w:val="00546555"/>
    <w:rsid w:val="00546BAE"/>
    <w:rsid w:val="00547D6C"/>
    <w:rsid w:val="00552117"/>
    <w:rsid w:val="00553440"/>
    <w:rsid w:val="00553EAE"/>
    <w:rsid w:val="00554A47"/>
    <w:rsid w:val="0055702F"/>
    <w:rsid w:val="0056128F"/>
    <w:rsid w:val="00561539"/>
    <w:rsid w:val="00561C0E"/>
    <w:rsid w:val="0056223A"/>
    <w:rsid w:val="0056545F"/>
    <w:rsid w:val="005678E2"/>
    <w:rsid w:val="0057065C"/>
    <w:rsid w:val="00571EE2"/>
    <w:rsid w:val="0057233E"/>
    <w:rsid w:val="005754F4"/>
    <w:rsid w:val="00576302"/>
    <w:rsid w:val="0057651F"/>
    <w:rsid w:val="00576985"/>
    <w:rsid w:val="005803B1"/>
    <w:rsid w:val="00582CCA"/>
    <w:rsid w:val="00582D16"/>
    <w:rsid w:val="005844A0"/>
    <w:rsid w:val="00584B4C"/>
    <w:rsid w:val="0059068C"/>
    <w:rsid w:val="005921E3"/>
    <w:rsid w:val="00592377"/>
    <w:rsid w:val="0059558A"/>
    <w:rsid w:val="0059616C"/>
    <w:rsid w:val="00597749"/>
    <w:rsid w:val="005A0892"/>
    <w:rsid w:val="005A5F8E"/>
    <w:rsid w:val="005A6C1A"/>
    <w:rsid w:val="005B3897"/>
    <w:rsid w:val="005B6F93"/>
    <w:rsid w:val="005C03F3"/>
    <w:rsid w:val="005C1628"/>
    <w:rsid w:val="005C2B4E"/>
    <w:rsid w:val="005C5061"/>
    <w:rsid w:val="005C656B"/>
    <w:rsid w:val="005D0767"/>
    <w:rsid w:val="005D0BDE"/>
    <w:rsid w:val="005D1B0B"/>
    <w:rsid w:val="005E079A"/>
    <w:rsid w:val="005E4334"/>
    <w:rsid w:val="005E4CD1"/>
    <w:rsid w:val="005E4E53"/>
    <w:rsid w:val="005E747C"/>
    <w:rsid w:val="005E7AE1"/>
    <w:rsid w:val="005F1795"/>
    <w:rsid w:val="005F2B91"/>
    <w:rsid w:val="005F34EF"/>
    <w:rsid w:val="005F4379"/>
    <w:rsid w:val="00601BA2"/>
    <w:rsid w:val="00604FF8"/>
    <w:rsid w:val="006056BE"/>
    <w:rsid w:val="00610016"/>
    <w:rsid w:val="00610E1A"/>
    <w:rsid w:val="00612910"/>
    <w:rsid w:val="00623DA5"/>
    <w:rsid w:val="0062400D"/>
    <w:rsid w:val="00625D61"/>
    <w:rsid w:val="0062684B"/>
    <w:rsid w:val="0063029D"/>
    <w:rsid w:val="006340A2"/>
    <w:rsid w:val="0064200D"/>
    <w:rsid w:val="00642016"/>
    <w:rsid w:val="0064232E"/>
    <w:rsid w:val="006426B7"/>
    <w:rsid w:val="00643EF6"/>
    <w:rsid w:val="006470B6"/>
    <w:rsid w:val="00665A07"/>
    <w:rsid w:val="00666025"/>
    <w:rsid w:val="00666923"/>
    <w:rsid w:val="00666D96"/>
    <w:rsid w:val="00673817"/>
    <w:rsid w:val="00674363"/>
    <w:rsid w:val="00674977"/>
    <w:rsid w:val="00675B40"/>
    <w:rsid w:val="00677C07"/>
    <w:rsid w:val="00681638"/>
    <w:rsid w:val="00684C3A"/>
    <w:rsid w:val="00685EC2"/>
    <w:rsid w:val="006865CE"/>
    <w:rsid w:val="00696D3D"/>
    <w:rsid w:val="006A1CFF"/>
    <w:rsid w:val="006A5090"/>
    <w:rsid w:val="006A6171"/>
    <w:rsid w:val="006B05DB"/>
    <w:rsid w:val="006B2E58"/>
    <w:rsid w:val="006B5F27"/>
    <w:rsid w:val="006B7D52"/>
    <w:rsid w:val="006C17D3"/>
    <w:rsid w:val="006C1A6F"/>
    <w:rsid w:val="006C3960"/>
    <w:rsid w:val="006C67F0"/>
    <w:rsid w:val="006C763F"/>
    <w:rsid w:val="006D24D6"/>
    <w:rsid w:val="006E1066"/>
    <w:rsid w:val="006E48EB"/>
    <w:rsid w:val="006E7014"/>
    <w:rsid w:val="006E76D7"/>
    <w:rsid w:val="006F0CA1"/>
    <w:rsid w:val="006F118B"/>
    <w:rsid w:val="006F29F4"/>
    <w:rsid w:val="006F7AAD"/>
    <w:rsid w:val="00701979"/>
    <w:rsid w:val="00703A17"/>
    <w:rsid w:val="00704590"/>
    <w:rsid w:val="00705997"/>
    <w:rsid w:val="00707C1C"/>
    <w:rsid w:val="00711059"/>
    <w:rsid w:val="00713311"/>
    <w:rsid w:val="00717728"/>
    <w:rsid w:val="00720526"/>
    <w:rsid w:val="00724185"/>
    <w:rsid w:val="0072606F"/>
    <w:rsid w:val="00730619"/>
    <w:rsid w:val="00732151"/>
    <w:rsid w:val="007339E4"/>
    <w:rsid w:val="00735A24"/>
    <w:rsid w:val="00735C54"/>
    <w:rsid w:val="007360A9"/>
    <w:rsid w:val="007413CE"/>
    <w:rsid w:val="00741A9B"/>
    <w:rsid w:val="00741FDF"/>
    <w:rsid w:val="00742EE2"/>
    <w:rsid w:val="007435B1"/>
    <w:rsid w:val="00747B8A"/>
    <w:rsid w:val="00751F02"/>
    <w:rsid w:val="0075209A"/>
    <w:rsid w:val="007570E4"/>
    <w:rsid w:val="007621DB"/>
    <w:rsid w:val="00763A30"/>
    <w:rsid w:val="0076563B"/>
    <w:rsid w:val="0076642E"/>
    <w:rsid w:val="00767430"/>
    <w:rsid w:val="00767469"/>
    <w:rsid w:val="0076772A"/>
    <w:rsid w:val="0077197D"/>
    <w:rsid w:val="007720AA"/>
    <w:rsid w:val="007729FE"/>
    <w:rsid w:val="00772A09"/>
    <w:rsid w:val="00772E16"/>
    <w:rsid w:val="00775F72"/>
    <w:rsid w:val="00776BA5"/>
    <w:rsid w:val="00777F7C"/>
    <w:rsid w:val="0078269E"/>
    <w:rsid w:val="0078544C"/>
    <w:rsid w:val="007875DF"/>
    <w:rsid w:val="00787C1C"/>
    <w:rsid w:val="00794FFC"/>
    <w:rsid w:val="0079628F"/>
    <w:rsid w:val="00796EB0"/>
    <w:rsid w:val="007975C7"/>
    <w:rsid w:val="007A19E0"/>
    <w:rsid w:val="007A1D69"/>
    <w:rsid w:val="007A23E5"/>
    <w:rsid w:val="007A3032"/>
    <w:rsid w:val="007A3F38"/>
    <w:rsid w:val="007A5DE8"/>
    <w:rsid w:val="007A5F9D"/>
    <w:rsid w:val="007A72A3"/>
    <w:rsid w:val="007B17B7"/>
    <w:rsid w:val="007B23CE"/>
    <w:rsid w:val="007B3CEA"/>
    <w:rsid w:val="007B5761"/>
    <w:rsid w:val="007B5F75"/>
    <w:rsid w:val="007B6918"/>
    <w:rsid w:val="007C3057"/>
    <w:rsid w:val="007C4661"/>
    <w:rsid w:val="007C5F36"/>
    <w:rsid w:val="007C6364"/>
    <w:rsid w:val="007D15C0"/>
    <w:rsid w:val="007D15C1"/>
    <w:rsid w:val="007D3755"/>
    <w:rsid w:val="007D5DD7"/>
    <w:rsid w:val="007D6A04"/>
    <w:rsid w:val="007D6CEE"/>
    <w:rsid w:val="007E0813"/>
    <w:rsid w:val="007E240E"/>
    <w:rsid w:val="007E2908"/>
    <w:rsid w:val="007E3FB3"/>
    <w:rsid w:val="007E4526"/>
    <w:rsid w:val="007E45AD"/>
    <w:rsid w:val="007F33F0"/>
    <w:rsid w:val="007F44DB"/>
    <w:rsid w:val="007F4F2D"/>
    <w:rsid w:val="007F54A2"/>
    <w:rsid w:val="007F54FE"/>
    <w:rsid w:val="007F5EA1"/>
    <w:rsid w:val="00801A7C"/>
    <w:rsid w:val="00803A42"/>
    <w:rsid w:val="00807B74"/>
    <w:rsid w:val="00812022"/>
    <w:rsid w:val="00812107"/>
    <w:rsid w:val="0081409D"/>
    <w:rsid w:val="0081434D"/>
    <w:rsid w:val="00814737"/>
    <w:rsid w:val="0082030C"/>
    <w:rsid w:val="008204E4"/>
    <w:rsid w:val="00821365"/>
    <w:rsid w:val="00823002"/>
    <w:rsid w:val="00825B08"/>
    <w:rsid w:val="00825BB2"/>
    <w:rsid w:val="008313D2"/>
    <w:rsid w:val="00832941"/>
    <w:rsid w:val="00833C64"/>
    <w:rsid w:val="008343B8"/>
    <w:rsid w:val="008347FD"/>
    <w:rsid w:val="0083651E"/>
    <w:rsid w:val="00841421"/>
    <w:rsid w:val="00843EBE"/>
    <w:rsid w:val="00846AAE"/>
    <w:rsid w:val="00850087"/>
    <w:rsid w:val="00853C37"/>
    <w:rsid w:val="00854280"/>
    <w:rsid w:val="00854364"/>
    <w:rsid w:val="008546CA"/>
    <w:rsid w:val="00856A79"/>
    <w:rsid w:val="00856BB4"/>
    <w:rsid w:val="00860EFD"/>
    <w:rsid w:val="00863D6C"/>
    <w:rsid w:val="0086681A"/>
    <w:rsid w:val="00866E56"/>
    <w:rsid w:val="00871A19"/>
    <w:rsid w:val="00871B38"/>
    <w:rsid w:val="00871C9A"/>
    <w:rsid w:val="008720D4"/>
    <w:rsid w:val="0087329B"/>
    <w:rsid w:val="008769CA"/>
    <w:rsid w:val="00876B1F"/>
    <w:rsid w:val="008773E4"/>
    <w:rsid w:val="00880E6D"/>
    <w:rsid w:val="00883B57"/>
    <w:rsid w:val="008867F2"/>
    <w:rsid w:val="008903BA"/>
    <w:rsid w:val="00892516"/>
    <w:rsid w:val="00892E17"/>
    <w:rsid w:val="00894ABF"/>
    <w:rsid w:val="008963C6"/>
    <w:rsid w:val="008A18F8"/>
    <w:rsid w:val="008A6AFE"/>
    <w:rsid w:val="008A751B"/>
    <w:rsid w:val="008B26AF"/>
    <w:rsid w:val="008B5214"/>
    <w:rsid w:val="008B76B2"/>
    <w:rsid w:val="008C0EAD"/>
    <w:rsid w:val="008C3D1E"/>
    <w:rsid w:val="008C513D"/>
    <w:rsid w:val="008C517C"/>
    <w:rsid w:val="008C5803"/>
    <w:rsid w:val="008D33A1"/>
    <w:rsid w:val="008D4F65"/>
    <w:rsid w:val="008D6A42"/>
    <w:rsid w:val="008E0D0F"/>
    <w:rsid w:val="008E2A92"/>
    <w:rsid w:val="008E3A58"/>
    <w:rsid w:val="008E4241"/>
    <w:rsid w:val="008E493E"/>
    <w:rsid w:val="008E517A"/>
    <w:rsid w:val="008E54E5"/>
    <w:rsid w:val="008E654D"/>
    <w:rsid w:val="008E7495"/>
    <w:rsid w:val="008F07A5"/>
    <w:rsid w:val="008F11C4"/>
    <w:rsid w:val="008F1E65"/>
    <w:rsid w:val="008F2403"/>
    <w:rsid w:val="008F29D4"/>
    <w:rsid w:val="008F5142"/>
    <w:rsid w:val="008F60C9"/>
    <w:rsid w:val="009001C7"/>
    <w:rsid w:val="009039FB"/>
    <w:rsid w:val="00906044"/>
    <w:rsid w:val="00912A03"/>
    <w:rsid w:val="0091452A"/>
    <w:rsid w:val="009160D1"/>
    <w:rsid w:val="009178E3"/>
    <w:rsid w:val="00921444"/>
    <w:rsid w:val="00924F0E"/>
    <w:rsid w:val="009273A7"/>
    <w:rsid w:val="0092746D"/>
    <w:rsid w:val="00927DBB"/>
    <w:rsid w:val="00931041"/>
    <w:rsid w:val="00932E6B"/>
    <w:rsid w:val="009339EC"/>
    <w:rsid w:val="00933EF7"/>
    <w:rsid w:val="00934C54"/>
    <w:rsid w:val="00934D41"/>
    <w:rsid w:val="00936522"/>
    <w:rsid w:val="00937022"/>
    <w:rsid w:val="0094136C"/>
    <w:rsid w:val="0094203E"/>
    <w:rsid w:val="0095105A"/>
    <w:rsid w:val="00951C98"/>
    <w:rsid w:val="0095659C"/>
    <w:rsid w:val="00956832"/>
    <w:rsid w:val="00960DBB"/>
    <w:rsid w:val="00962331"/>
    <w:rsid w:val="00962AC4"/>
    <w:rsid w:val="00964B7D"/>
    <w:rsid w:val="00967178"/>
    <w:rsid w:val="00972117"/>
    <w:rsid w:val="009731A3"/>
    <w:rsid w:val="00974F0F"/>
    <w:rsid w:val="00975B45"/>
    <w:rsid w:val="0097715E"/>
    <w:rsid w:val="009774B8"/>
    <w:rsid w:val="00977AA5"/>
    <w:rsid w:val="00981061"/>
    <w:rsid w:val="00982697"/>
    <w:rsid w:val="00982DC2"/>
    <w:rsid w:val="009876EF"/>
    <w:rsid w:val="00991175"/>
    <w:rsid w:val="00996D31"/>
    <w:rsid w:val="00997ED0"/>
    <w:rsid w:val="009A408C"/>
    <w:rsid w:val="009A65D2"/>
    <w:rsid w:val="009A6F48"/>
    <w:rsid w:val="009A7778"/>
    <w:rsid w:val="009B0423"/>
    <w:rsid w:val="009B1942"/>
    <w:rsid w:val="009B521F"/>
    <w:rsid w:val="009B7EC1"/>
    <w:rsid w:val="009C1CCA"/>
    <w:rsid w:val="009C2367"/>
    <w:rsid w:val="009C2668"/>
    <w:rsid w:val="009D0FCD"/>
    <w:rsid w:val="009D1C1D"/>
    <w:rsid w:val="009D355C"/>
    <w:rsid w:val="009D595C"/>
    <w:rsid w:val="009E01FA"/>
    <w:rsid w:val="009E03A5"/>
    <w:rsid w:val="009E0E98"/>
    <w:rsid w:val="009E1D53"/>
    <w:rsid w:val="009E45EB"/>
    <w:rsid w:val="009E4CBB"/>
    <w:rsid w:val="009E5D68"/>
    <w:rsid w:val="009E73F2"/>
    <w:rsid w:val="009F1C49"/>
    <w:rsid w:val="009F20F9"/>
    <w:rsid w:val="009F657A"/>
    <w:rsid w:val="00A015DE"/>
    <w:rsid w:val="00A01BF3"/>
    <w:rsid w:val="00A047F6"/>
    <w:rsid w:val="00A04BC4"/>
    <w:rsid w:val="00A11E7B"/>
    <w:rsid w:val="00A133A3"/>
    <w:rsid w:val="00A14438"/>
    <w:rsid w:val="00A147C9"/>
    <w:rsid w:val="00A14D08"/>
    <w:rsid w:val="00A20D3A"/>
    <w:rsid w:val="00A21D99"/>
    <w:rsid w:val="00A23C6B"/>
    <w:rsid w:val="00A249B1"/>
    <w:rsid w:val="00A33CD7"/>
    <w:rsid w:val="00A3511A"/>
    <w:rsid w:val="00A36117"/>
    <w:rsid w:val="00A42A08"/>
    <w:rsid w:val="00A42CDB"/>
    <w:rsid w:val="00A438E7"/>
    <w:rsid w:val="00A450CA"/>
    <w:rsid w:val="00A467C0"/>
    <w:rsid w:val="00A4761D"/>
    <w:rsid w:val="00A501E5"/>
    <w:rsid w:val="00A50CBF"/>
    <w:rsid w:val="00A5146B"/>
    <w:rsid w:val="00A5479B"/>
    <w:rsid w:val="00A55314"/>
    <w:rsid w:val="00A56BE5"/>
    <w:rsid w:val="00A56E80"/>
    <w:rsid w:val="00A60103"/>
    <w:rsid w:val="00A6123C"/>
    <w:rsid w:val="00A6193F"/>
    <w:rsid w:val="00A6233B"/>
    <w:rsid w:val="00A67C05"/>
    <w:rsid w:val="00A71B11"/>
    <w:rsid w:val="00A73A36"/>
    <w:rsid w:val="00A80DBA"/>
    <w:rsid w:val="00A84653"/>
    <w:rsid w:val="00A84DE2"/>
    <w:rsid w:val="00A8685C"/>
    <w:rsid w:val="00A90A3D"/>
    <w:rsid w:val="00A90BA6"/>
    <w:rsid w:val="00A91CC7"/>
    <w:rsid w:val="00A92B07"/>
    <w:rsid w:val="00A93D2A"/>
    <w:rsid w:val="00A95842"/>
    <w:rsid w:val="00A95F1E"/>
    <w:rsid w:val="00AA2E58"/>
    <w:rsid w:val="00AA344D"/>
    <w:rsid w:val="00AA35F5"/>
    <w:rsid w:val="00AA3AAA"/>
    <w:rsid w:val="00AA3F56"/>
    <w:rsid w:val="00AB3820"/>
    <w:rsid w:val="00AB77E0"/>
    <w:rsid w:val="00AC17E4"/>
    <w:rsid w:val="00AC3418"/>
    <w:rsid w:val="00AC3655"/>
    <w:rsid w:val="00AD4380"/>
    <w:rsid w:val="00AD5885"/>
    <w:rsid w:val="00AD5E9C"/>
    <w:rsid w:val="00AD76D5"/>
    <w:rsid w:val="00AE0083"/>
    <w:rsid w:val="00AE14A5"/>
    <w:rsid w:val="00AE3E41"/>
    <w:rsid w:val="00AE4EF0"/>
    <w:rsid w:val="00AE59CB"/>
    <w:rsid w:val="00AF2316"/>
    <w:rsid w:val="00AF631C"/>
    <w:rsid w:val="00B00BF3"/>
    <w:rsid w:val="00B01252"/>
    <w:rsid w:val="00B045EA"/>
    <w:rsid w:val="00B06F50"/>
    <w:rsid w:val="00B10B72"/>
    <w:rsid w:val="00B146AA"/>
    <w:rsid w:val="00B15B19"/>
    <w:rsid w:val="00B15C4C"/>
    <w:rsid w:val="00B15F2C"/>
    <w:rsid w:val="00B166F2"/>
    <w:rsid w:val="00B168C0"/>
    <w:rsid w:val="00B21893"/>
    <w:rsid w:val="00B22A9C"/>
    <w:rsid w:val="00B233B9"/>
    <w:rsid w:val="00B2525F"/>
    <w:rsid w:val="00B26A8D"/>
    <w:rsid w:val="00B26FE9"/>
    <w:rsid w:val="00B315DE"/>
    <w:rsid w:val="00B33AEA"/>
    <w:rsid w:val="00B34428"/>
    <w:rsid w:val="00B35134"/>
    <w:rsid w:val="00B35A6D"/>
    <w:rsid w:val="00B37135"/>
    <w:rsid w:val="00B41496"/>
    <w:rsid w:val="00B42400"/>
    <w:rsid w:val="00B433FA"/>
    <w:rsid w:val="00B447B5"/>
    <w:rsid w:val="00B45F48"/>
    <w:rsid w:val="00B56F78"/>
    <w:rsid w:val="00B63C00"/>
    <w:rsid w:val="00B64550"/>
    <w:rsid w:val="00B664E7"/>
    <w:rsid w:val="00B66ABF"/>
    <w:rsid w:val="00B703DC"/>
    <w:rsid w:val="00B7711B"/>
    <w:rsid w:val="00B802E7"/>
    <w:rsid w:val="00B81149"/>
    <w:rsid w:val="00B81E4E"/>
    <w:rsid w:val="00B857FC"/>
    <w:rsid w:val="00B869DB"/>
    <w:rsid w:val="00B92BF9"/>
    <w:rsid w:val="00B959EC"/>
    <w:rsid w:val="00B95B94"/>
    <w:rsid w:val="00B96989"/>
    <w:rsid w:val="00BA0317"/>
    <w:rsid w:val="00BA17CD"/>
    <w:rsid w:val="00BA2FF1"/>
    <w:rsid w:val="00BA47C7"/>
    <w:rsid w:val="00BB30E2"/>
    <w:rsid w:val="00BB4121"/>
    <w:rsid w:val="00BC0908"/>
    <w:rsid w:val="00BC2689"/>
    <w:rsid w:val="00BC3300"/>
    <w:rsid w:val="00BC3CED"/>
    <w:rsid w:val="00BC58E7"/>
    <w:rsid w:val="00BC60B6"/>
    <w:rsid w:val="00BC6346"/>
    <w:rsid w:val="00BC6585"/>
    <w:rsid w:val="00BD01D4"/>
    <w:rsid w:val="00BD01EF"/>
    <w:rsid w:val="00BD0742"/>
    <w:rsid w:val="00BD1FB4"/>
    <w:rsid w:val="00BD5189"/>
    <w:rsid w:val="00BD5A6D"/>
    <w:rsid w:val="00BD6332"/>
    <w:rsid w:val="00BD66B0"/>
    <w:rsid w:val="00BD7D5A"/>
    <w:rsid w:val="00BE05AA"/>
    <w:rsid w:val="00BE083A"/>
    <w:rsid w:val="00BE08EE"/>
    <w:rsid w:val="00BE24D2"/>
    <w:rsid w:val="00BE2B35"/>
    <w:rsid w:val="00BE39CB"/>
    <w:rsid w:val="00BE460F"/>
    <w:rsid w:val="00BE68E2"/>
    <w:rsid w:val="00BE6FDA"/>
    <w:rsid w:val="00BE7897"/>
    <w:rsid w:val="00BE7D26"/>
    <w:rsid w:val="00BF22E9"/>
    <w:rsid w:val="00BF34F6"/>
    <w:rsid w:val="00BF4038"/>
    <w:rsid w:val="00BF4B46"/>
    <w:rsid w:val="00BF5E2B"/>
    <w:rsid w:val="00BF7906"/>
    <w:rsid w:val="00BF7C33"/>
    <w:rsid w:val="00C003D2"/>
    <w:rsid w:val="00C0050C"/>
    <w:rsid w:val="00C006E9"/>
    <w:rsid w:val="00C056E7"/>
    <w:rsid w:val="00C05CF7"/>
    <w:rsid w:val="00C114B8"/>
    <w:rsid w:val="00C12825"/>
    <w:rsid w:val="00C12EC7"/>
    <w:rsid w:val="00C12FC4"/>
    <w:rsid w:val="00C145D0"/>
    <w:rsid w:val="00C1674E"/>
    <w:rsid w:val="00C17C0E"/>
    <w:rsid w:val="00C2219E"/>
    <w:rsid w:val="00C22F3D"/>
    <w:rsid w:val="00C2482F"/>
    <w:rsid w:val="00C2598C"/>
    <w:rsid w:val="00C30577"/>
    <w:rsid w:val="00C31467"/>
    <w:rsid w:val="00C31C46"/>
    <w:rsid w:val="00C33976"/>
    <w:rsid w:val="00C3426A"/>
    <w:rsid w:val="00C416B4"/>
    <w:rsid w:val="00C4268F"/>
    <w:rsid w:val="00C42D6D"/>
    <w:rsid w:val="00C43141"/>
    <w:rsid w:val="00C4674A"/>
    <w:rsid w:val="00C50F76"/>
    <w:rsid w:val="00C5356B"/>
    <w:rsid w:val="00C550CF"/>
    <w:rsid w:val="00C622A4"/>
    <w:rsid w:val="00C71B39"/>
    <w:rsid w:val="00C71F59"/>
    <w:rsid w:val="00C73CCD"/>
    <w:rsid w:val="00C743FF"/>
    <w:rsid w:val="00C74CB3"/>
    <w:rsid w:val="00C803B3"/>
    <w:rsid w:val="00C82235"/>
    <w:rsid w:val="00C8330A"/>
    <w:rsid w:val="00C83E83"/>
    <w:rsid w:val="00C84740"/>
    <w:rsid w:val="00C848F6"/>
    <w:rsid w:val="00C8583F"/>
    <w:rsid w:val="00C90424"/>
    <w:rsid w:val="00C90809"/>
    <w:rsid w:val="00C91CEC"/>
    <w:rsid w:val="00C91F07"/>
    <w:rsid w:val="00C9288E"/>
    <w:rsid w:val="00C92F35"/>
    <w:rsid w:val="00C93AA2"/>
    <w:rsid w:val="00C94629"/>
    <w:rsid w:val="00CA13FE"/>
    <w:rsid w:val="00CA2998"/>
    <w:rsid w:val="00CA3516"/>
    <w:rsid w:val="00CA3F59"/>
    <w:rsid w:val="00CA783E"/>
    <w:rsid w:val="00CA7841"/>
    <w:rsid w:val="00CB143B"/>
    <w:rsid w:val="00CB179C"/>
    <w:rsid w:val="00CB3DCE"/>
    <w:rsid w:val="00CB40A2"/>
    <w:rsid w:val="00CB5477"/>
    <w:rsid w:val="00CB70D6"/>
    <w:rsid w:val="00CB7DA6"/>
    <w:rsid w:val="00CC0723"/>
    <w:rsid w:val="00CC2121"/>
    <w:rsid w:val="00CC296D"/>
    <w:rsid w:val="00CC33D4"/>
    <w:rsid w:val="00CC4422"/>
    <w:rsid w:val="00CC532B"/>
    <w:rsid w:val="00CC5A32"/>
    <w:rsid w:val="00CD1130"/>
    <w:rsid w:val="00CD18E5"/>
    <w:rsid w:val="00CD2695"/>
    <w:rsid w:val="00CD2BBD"/>
    <w:rsid w:val="00CD6883"/>
    <w:rsid w:val="00CD7C20"/>
    <w:rsid w:val="00CE1409"/>
    <w:rsid w:val="00CE2B83"/>
    <w:rsid w:val="00CE308F"/>
    <w:rsid w:val="00CE31EE"/>
    <w:rsid w:val="00CF0D90"/>
    <w:rsid w:val="00CF11CB"/>
    <w:rsid w:val="00CF693D"/>
    <w:rsid w:val="00D03860"/>
    <w:rsid w:val="00D03A84"/>
    <w:rsid w:val="00D03B24"/>
    <w:rsid w:val="00D0573C"/>
    <w:rsid w:val="00D0606B"/>
    <w:rsid w:val="00D07135"/>
    <w:rsid w:val="00D10A6C"/>
    <w:rsid w:val="00D14BA6"/>
    <w:rsid w:val="00D17F18"/>
    <w:rsid w:val="00D205C3"/>
    <w:rsid w:val="00D21058"/>
    <w:rsid w:val="00D230E5"/>
    <w:rsid w:val="00D258BE"/>
    <w:rsid w:val="00D26418"/>
    <w:rsid w:val="00D26CF2"/>
    <w:rsid w:val="00D272A7"/>
    <w:rsid w:val="00D274F0"/>
    <w:rsid w:val="00D30CAE"/>
    <w:rsid w:val="00D33203"/>
    <w:rsid w:val="00D3374D"/>
    <w:rsid w:val="00D33AA6"/>
    <w:rsid w:val="00D34065"/>
    <w:rsid w:val="00D40D0B"/>
    <w:rsid w:val="00D41199"/>
    <w:rsid w:val="00D42914"/>
    <w:rsid w:val="00D437C1"/>
    <w:rsid w:val="00D43934"/>
    <w:rsid w:val="00D44334"/>
    <w:rsid w:val="00D46D99"/>
    <w:rsid w:val="00D46FDD"/>
    <w:rsid w:val="00D50A26"/>
    <w:rsid w:val="00D51AA8"/>
    <w:rsid w:val="00D5251D"/>
    <w:rsid w:val="00D52AC7"/>
    <w:rsid w:val="00D52AD3"/>
    <w:rsid w:val="00D537DC"/>
    <w:rsid w:val="00D557EE"/>
    <w:rsid w:val="00D572C5"/>
    <w:rsid w:val="00D60374"/>
    <w:rsid w:val="00D605B0"/>
    <w:rsid w:val="00D618C2"/>
    <w:rsid w:val="00D61EA5"/>
    <w:rsid w:val="00D63368"/>
    <w:rsid w:val="00D63CC7"/>
    <w:rsid w:val="00D64470"/>
    <w:rsid w:val="00D65FF8"/>
    <w:rsid w:val="00D66A49"/>
    <w:rsid w:val="00D66D18"/>
    <w:rsid w:val="00D71FB8"/>
    <w:rsid w:val="00D72FAF"/>
    <w:rsid w:val="00D740BC"/>
    <w:rsid w:val="00D74766"/>
    <w:rsid w:val="00D80FD0"/>
    <w:rsid w:val="00D81490"/>
    <w:rsid w:val="00D82108"/>
    <w:rsid w:val="00D84FA3"/>
    <w:rsid w:val="00D85D92"/>
    <w:rsid w:val="00D877FC"/>
    <w:rsid w:val="00D87B92"/>
    <w:rsid w:val="00D910D5"/>
    <w:rsid w:val="00D92286"/>
    <w:rsid w:val="00D94C91"/>
    <w:rsid w:val="00DA021C"/>
    <w:rsid w:val="00DA3CD5"/>
    <w:rsid w:val="00DA4F6A"/>
    <w:rsid w:val="00DA67BE"/>
    <w:rsid w:val="00DA6C86"/>
    <w:rsid w:val="00DB0DFB"/>
    <w:rsid w:val="00DB127E"/>
    <w:rsid w:val="00DB14D7"/>
    <w:rsid w:val="00DB30BC"/>
    <w:rsid w:val="00DB45EB"/>
    <w:rsid w:val="00DB4F78"/>
    <w:rsid w:val="00DB5DDC"/>
    <w:rsid w:val="00DC0EB2"/>
    <w:rsid w:val="00DC1670"/>
    <w:rsid w:val="00DC29C2"/>
    <w:rsid w:val="00DC4F7A"/>
    <w:rsid w:val="00DD008C"/>
    <w:rsid w:val="00DD3FCE"/>
    <w:rsid w:val="00DD5D4B"/>
    <w:rsid w:val="00DD5DF8"/>
    <w:rsid w:val="00DE1D36"/>
    <w:rsid w:val="00DE2DDE"/>
    <w:rsid w:val="00DE3B4E"/>
    <w:rsid w:val="00DF19BF"/>
    <w:rsid w:val="00DF1AE9"/>
    <w:rsid w:val="00DF35E7"/>
    <w:rsid w:val="00DF3BF9"/>
    <w:rsid w:val="00DF4475"/>
    <w:rsid w:val="00DF5A03"/>
    <w:rsid w:val="00DF5AAE"/>
    <w:rsid w:val="00DF62D1"/>
    <w:rsid w:val="00DF6ACA"/>
    <w:rsid w:val="00DF7B48"/>
    <w:rsid w:val="00E02DC9"/>
    <w:rsid w:val="00E042B2"/>
    <w:rsid w:val="00E0605B"/>
    <w:rsid w:val="00E1078B"/>
    <w:rsid w:val="00E10C51"/>
    <w:rsid w:val="00E1395C"/>
    <w:rsid w:val="00E13D89"/>
    <w:rsid w:val="00E150D4"/>
    <w:rsid w:val="00E226AC"/>
    <w:rsid w:val="00E23EB1"/>
    <w:rsid w:val="00E260F8"/>
    <w:rsid w:val="00E27150"/>
    <w:rsid w:val="00E320F6"/>
    <w:rsid w:val="00E34FA6"/>
    <w:rsid w:val="00E35F2E"/>
    <w:rsid w:val="00E37B41"/>
    <w:rsid w:val="00E416C3"/>
    <w:rsid w:val="00E4305A"/>
    <w:rsid w:val="00E45B07"/>
    <w:rsid w:val="00E46FD7"/>
    <w:rsid w:val="00E555AA"/>
    <w:rsid w:val="00E55E9B"/>
    <w:rsid w:val="00E60E1E"/>
    <w:rsid w:val="00E61957"/>
    <w:rsid w:val="00E62EE0"/>
    <w:rsid w:val="00E63DCB"/>
    <w:rsid w:val="00E65150"/>
    <w:rsid w:val="00E65608"/>
    <w:rsid w:val="00E67318"/>
    <w:rsid w:val="00E6786E"/>
    <w:rsid w:val="00E70217"/>
    <w:rsid w:val="00E704CE"/>
    <w:rsid w:val="00E72403"/>
    <w:rsid w:val="00E724B9"/>
    <w:rsid w:val="00E7315A"/>
    <w:rsid w:val="00E7441D"/>
    <w:rsid w:val="00E7441F"/>
    <w:rsid w:val="00E75BA3"/>
    <w:rsid w:val="00E777E9"/>
    <w:rsid w:val="00E86D74"/>
    <w:rsid w:val="00E8750D"/>
    <w:rsid w:val="00E90EDC"/>
    <w:rsid w:val="00E91312"/>
    <w:rsid w:val="00E913F5"/>
    <w:rsid w:val="00E921A6"/>
    <w:rsid w:val="00E92F72"/>
    <w:rsid w:val="00E93D8D"/>
    <w:rsid w:val="00E93F47"/>
    <w:rsid w:val="00E97362"/>
    <w:rsid w:val="00EB3496"/>
    <w:rsid w:val="00EB3573"/>
    <w:rsid w:val="00EB7AA3"/>
    <w:rsid w:val="00EB7F74"/>
    <w:rsid w:val="00EC1895"/>
    <w:rsid w:val="00EC1A7E"/>
    <w:rsid w:val="00EC31BE"/>
    <w:rsid w:val="00ED5F45"/>
    <w:rsid w:val="00ED62DE"/>
    <w:rsid w:val="00ED720A"/>
    <w:rsid w:val="00EE0906"/>
    <w:rsid w:val="00EE16FA"/>
    <w:rsid w:val="00EE457E"/>
    <w:rsid w:val="00EE56EE"/>
    <w:rsid w:val="00EE7048"/>
    <w:rsid w:val="00EF068E"/>
    <w:rsid w:val="00EF139E"/>
    <w:rsid w:val="00EF2EBC"/>
    <w:rsid w:val="00EF2FF6"/>
    <w:rsid w:val="00EF4D8E"/>
    <w:rsid w:val="00F0060C"/>
    <w:rsid w:val="00F00774"/>
    <w:rsid w:val="00F00813"/>
    <w:rsid w:val="00F04EF0"/>
    <w:rsid w:val="00F05F39"/>
    <w:rsid w:val="00F075DF"/>
    <w:rsid w:val="00F10A58"/>
    <w:rsid w:val="00F10E83"/>
    <w:rsid w:val="00F215BB"/>
    <w:rsid w:val="00F21B47"/>
    <w:rsid w:val="00F2347B"/>
    <w:rsid w:val="00F23DED"/>
    <w:rsid w:val="00F2470D"/>
    <w:rsid w:val="00F25231"/>
    <w:rsid w:val="00F256D0"/>
    <w:rsid w:val="00F27774"/>
    <w:rsid w:val="00F3363C"/>
    <w:rsid w:val="00F33E7F"/>
    <w:rsid w:val="00F33F41"/>
    <w:rsid w:val="00F34E6E"/>
    <w:rsid w:val="00F37FFA"/>
    <w:rsid w:val="00F42732"/>
    <w:rsid w:val="00F46686"/>
    <w:rsid w:val="00F46E9E"/>
    <w:rsid w:val="00F46F34"/>
    <w:rsid w:val="00F47837"/>
    <w:rsid w:val="00F52537"/>
    <w:rsid w:val="00F526E2"/>
    <w:rsid w:val="00F54B90"/>
    <w:rsid w:val="00F57B06"/>
    <w:rsid w:val="00F60B01"/>
    <w:rsid w:val="00F610A9"/>
    <w:rsid w:val="00F614AE"/>
    <w:rsid w:val="00F621C3"/>
    <w:rsid w:val="00F62BA9"/>
    <w:rsid w:val="00F63731"/>
    <w:rsid w:val="00F64ED4"/>
    <w:rsid w:val="00F66731"/>
    <w:rsid w:val="00F700EE"/>
    <w:rsid w:val="00F706DD"/>
    <w:rsid w:val="00F71D28"/>
    <w:rsid w:val="00F72BBB"/>
    <w:rsid w:val="00F73026"/>
    <w:rsid w:val="00F762D6"/>
    <w:rsid w:val="00F80378"/>
    <w:rsid w:val="00F80B65"/>
    <w:rsid w:val="00F83B90"/>
    <w:rsid w:val="00F854E0"/>
    <w:rsid w:val="00F85C33"/>
    <w:rsid w:val="00F87452"/>
    <w:rsid w:val="00F91861"/>
    <w:rsid w:val="00FA04D7"/>
    <w:rsid w:val="00FA1EA7"/>
    <w:rsid w:val="00FA2DFA"/>
    <w:rsid w:val="00FA3BFF"/>
    <w:rsid w:val="00FA6606"/>
    <w:rsid w:val="00FB21DC"/>
    <w:rsid w:val="00FB297D"/>
    <w:rsid w:val="00FB2A09"/>
    <w:rsid w:val="00FB48AE"/>
    <w:rsid w:val="00FB5AE9"/>
    <w:rsid w:val="00FB7677"/>
    <w:rsid w:val="00FB77A7"/>
    <w:rsid w:val="00FB7EAB"/>
    <w:rsid w:val="00FC16C0"/>
    <w:rsid w:val="00FC272A"/>
    <w:rsid w:val="00FC7BCF"/>
    <w:rsid w:val="00FD1301"/>
    <w:rsid w:val="00FD3BEE"/>
    <w:rsid w:val="00FD5094"/>
    <w:rsid w:val="00FD6683"/>
    <w:rsid w:val="00FE768A"/>
    <w:rsid w:val="00FF0348"/>
    <w:rsid w:val="00FF085A"/>
    <w:rsid w:val="00FF1BC7"/>
    <w:rsid w:val="00FF4AFB"/>
    <w:rsid w:val="00FF5DF7"/>
    <w:rsid w:val="00FF7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A19"/>
    <w:pPr>
      <w:ind w:left="720"/>
      <w:contextualSpacing/>
    </w:pPr>
  </w:style>
  <w:style w:type="paragraph" w:styleId="Header">
    <w:name w:val="header"/>
    <w:basedOn w:val="Normal"/>
    <w:link w:val="HeaderChar"/>
    <w:uiPriority w:val="99"/>
    <w:unhideWhenUsed/>
    <w:rsid w:val="00DA4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F6A"/>
  </w:style>
  <w:style w:type="paragraph" w:styleId="Footer">
    <w:name w:val="footer"/>
    <w:basedOn w:val="Normal"/>
    <w:link w:val="FooterChar"/>
    <w:uiPriority w:val="99"/>
    <w:unhideWhenUsed/>
    <w:rsid w:val="00DA4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F6A"/>
  </w:style>
  <w:style w:type="character" w:styleId="Hyperlink">
    <w:name w:val="Hyperlink"/>
    <w:basedOn w:val="DefaultParagraphFont"/>
    <w:uiPriority w:val="99"/>
    <w:unhideWhenUsed/>
    <w:rsid w:val="00B869DB"/>
    <w:rPr>
      <w:color w:val="0000FF" w:themeColor="hyperlink"/>
      <w:u w:val="single"/>
    </w:rPr>
  </w:style>
  <w:style w:type="character" w:styleId="CommentReference">
    <w:name w:val="annotation reference"/>
    <w:basedOn w:val="DefaultParagraphFont"/>
    <w:uiPriority w:val="99"/>
    <w:semiHidden/>
    <w:unhideWhenUsed/>
    <w:rsid w:val="0054565F"/>
    <w:rPr>
      <w:sz w:val="16"/>
      <w:szCs w:val="16"/>
    </w:rPr>
  </w:style>
  <w:style w:type="paragraph" w:styleId="CommentText">
    <w:name w:val="annotation text"/>
    <w:basedOn w:val="Normal"/>
    <w:link w:val="CommentTextChar"/>
    <w:uiPriority w:val="99"/>
    <w:semiHidden/>
    <w:unhideWhenUsed/>
    <w:rsid w:val="0054565F"/>
    <w:pPr>
      <w:spacing w:line="240" w:lineRule="auto"/>
    </w:pPr>
    <w:rPr>
      <w:sz w:val="20"/>
      <w:szCs w:val="20"/>
    </w:rPr>
  </w:style>
  <w:style w:type="character" w:customStyle="1" w:styleId="CommentTextChar">
    <w:name w:val="Comment Text Char"/>
    <w:basedOn w:val="DefaultParagraphFont"/>
    <w:link w:val="CommentText"/>
    <w:uiPriority w:val="99"/>
    <w:semiHidden/>
    <w:rsid w:val="0054565F"/>
    <w:rPr>
      <w:sz w:val="20"/>
      <w:szCs w:val="20"/>
    </w:rPr>
  </w:style>
  <w:style w:type="paragraph" w:styleId="CommentSubject">
    <w:name w:val="annotation subject"/>
    <w:basedOn w:val="CommentText"/>
    <w:next w:val="CommentText"/>
    <w:link w:val="CommentSubjectChar"/>
    <w:uiPriority w:val="99"/>
    <w:semiHidden/>
    <w:unhideWhenUsed/>
    <w:rsid w:val="0054565F"/>
    <w:rPr>
      <w:b/>
      <w:bCs/>
    </w:rPr>
  </w:style>
  <w:style w:type="character" w:customStyle="1" w:styleId="CommentSubjectChar">
    <w:name w:val="Comment Subject Char"/>
    <w:basedOn w:val="CommentTextChar"/>
    <w:link w:val="CommentSubject"/>
    <w:uiPriority w:val="99"/>
    <w:semiHidden/>
    <w:rsid w:val="0054565F"/>
    <w:rPr>
      <w:b/>
      <w:bCs/>
    </w:rPr>
  </w:style>
  <w:style w:type="paragraph" w:styleId="BalloonText">
    <w:name w:val="Balloon Text"/>
    <w:basedOn w:val="Normal"/>
    <w:link w:val="BalloonTextChar"/>
    <w:uiPriority w:val="99"/>
    <w:semiHidden/>
    <w:unhideWhenUsed/>
    <w:rsid w:val="00545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65F"/>
    <w:rPr>
      <w:rFonts w:ascii="Tahoma" w:hAnsi="Tahoma" w:cs="Tahoma"/>
      <w:sz w:val="16"/>
      <w:szCs w:val="16"/>
    </w:rPr>
  </w:style>
  <w:style w:type="character" w:styleId="Strong">
    <w:name w:val="Strong"/>
    <w:basedOn w:val="DefaultParagraphFont"/>
    <w:uiPriority w:val="22"/>
    <w:qFormat/>
    <w:rsid w:val="00453475"/>
    <w:rPr>
      <w:b/>
      <w:bCs/>
    </w:rPr>
  </w:style>
  <w:style w:type="character" w:customStyle="1" w:styleId="apple-converted-space">
    <w:name w:val="apple-converted-space"/>
    <w:basedOn w:val="DefaultParagraphFont"/>
    <w:rsid w:val="00453475"/>
  </w:style>
  <w:style w:type="paragraph" w:customStyle="1" w:styleId="Default">
    <w:name w:val="Default"/>
    <w:rsid w:val="00F8037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uiPriority w:val="1"/>
    <w:qFormat/>
    <w:rsid w:val="00F80378"/>
    <w:pPr>
      <w:spacing w:after="0" w:line="240" w:lineRule="auto"/>
    </w:pPr>
    <w:rPr>
      <w:rFonts w:eastAsiaTheme="minorEastAsia" w:cs="Times New Roman"/>
    </w:rPr>
  </w:style>
  <w:style w:type="numbering" w:customStyle="1" w:styleId="PolicySubsections">
    <w:name w:val="Policy Subsections"/>
    <w:uiPriority w:val="99"/>
    <w:rsid w:val="008F07A5"/>
    <w:pPr>
      <w:numPr>
        <w:numId w:val="57"/>
      </w:numPr>
    </w:pPr>
  </w:style>
  <w:style w:type="table" w:styleId="TableGrid">
    <w:name w:val="Table Grid"/>
    <w:basedOn w:val="TableNormal"/>
    <w:uiPriority w:val="59"/>
    <w:rsid w:val="00DB5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450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0CA"/>
    <w:rPr>
      <w:sz w:val="20"/>
      <w:szCs w:val="20"/>
    </w:rPr>
  </w:style>
  <w:style w:type="character" w:styleId="FootnoteReference">
    <w:name w:val="footnote reference"/>
    <w:basedOn w:val="DefaultParagraphFont"/>
    <w:uiPriority w:val="99"/>
    <w:semiHidden/>
    <w:unhideWhenUsed/>
    <w:rsid w:val="00A450CA"/>
    <w:rPr>
      <w:vertAlign w:val="superscript"/>
    </w:rPr>
  </w:style>
  <w:style w:type="paragraph" w:styleId="Revision">
    <w:name w:val="Revision"/>
    <w:hidden/>
    <w:uiPriority w:val="99"/>
    <w:semiHidden/>
    <w:rsid w:val="004E0A06"/>
    <w:pPr>
      <w:spacing w:after="0" w:line="240" w:lineRule="auto"/>
    </w:pPr>
  </w:style>
</w:styles>
</file>

<file path=word/webSettings.xml><?xml version="1.0" encoding="utf-8"?>
<w:webSettings xmlns:r="http://schemas.openxmlformats.org/officeDocument/2006/relationships" xmlns:w="http://schemas.openxmlformats.org/wordprocessingml/2006/main">
  <w:divs>
    <w:div w:id="1421411607">
      <w:bodyDiv w:val="1"/>
      <w:marLeft w:val="0"/>
      <w:marRight w:val="0"/>
      <w:marTop w:val="0"/>
      <w:marBottom w:val="0"/>
      <w:divBdr>
        <w:top w:val="none" w:sz="0" w:space="0" w:color="auto"/>
        <w:left w:val="none" w:sz="0" w:space="0" w:color="auto"/>
        <w:bottom w:val="none" w:sz="0" w:space="0" w:color="auto"/>
        <w:right w:val="none" w:sz="0" w:space="0" w:color="auto"/>
      </w:divBdr>
    </w:div>
    <w:div w:id="1600992731">
      <w:bodyDiv w:val="1"/>
      <w:marLeft w:val="0"/>
      <w:marRight w:val="0"/>
      <w:marTop w:val="0"/>
      <w:marBottom w:val="0"/>
      <w:divBdr>
        <w:top w:val="none" w:sz="0" w:space="0" w:color="auto"/>
        <w:left w:val="none" w:sz="0" w:space="0" w:color="auto"/>
        <w:bottom w:val="none" w:sz="0" w:space="0" w:color="auto"/>
        <w:right w:val="none" w:sz="0" w:space="0" w:color="auto"/>
      </w:divBdr>
    </w:div>
    <w:div w:id="1785077013">
      <w:bodyDiv w:val="1"/>
      <w:marLeft w:val="0"/>
      <w:marRight w:val="0"/>
      <w:marTop w:val="0"/>
      <w:marBottom w:val="0"/>
      <w:divBdr>
        <w:top w:val="none" w:sz="0" w:space="0" w:color="auto"/>
        <w:left w:val="none" w:sz="0" w:space="0" w:color="auto"/>
        <w:bottom w:val="none" w:sz="0" w:space="0" w:color="auto"/>
        <w:right w:val="none" w:sz="0" w:space="0" w:color="auto"/>
      </w:divBdr>
    </w:div>
    <w:div w:id="181891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23843-8993-4D9D-ACC4-EE08B0F5A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22133</Words>
  <Characters>126164</Characters>
  <Application>Microsoft Office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Linda McFarlane</cp:lastModifiedBy>
  <cp:revision>2</cp:revision>
  <cp:lastPrinted>2014-09-17T21:49:00Z</cp:lastPrinted>
  <dcterms:created xsi:type="dcterms:W3CDTF">2014-09-23T21:49:00Z</dcterms:created>
  <dcterms:modified xsi:type="dcterms:W3CDTF">2014-09-23T21:49:00Z</dcterms:modified>
</cp:coreProperties>
</file>